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675"/>
        <w:gridCol w:w="1428"/>
        <w:gridCol w:w="1414"/>
        <w:gridCol w:w="1163"/>
        <w:gridCol w:w="163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受审核方名称</w:t>
            </w:r>
          </w:p>
        </w:tc>
        <w:tc>
          <w:tcPr>
            <w:tcW w:w="563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bookmarkStart w:id="2" w:name="组织名称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重庆天北科技有限公司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专业小类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17.06.01,18.03.00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教师姓名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杨珍全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16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金属结构的制造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教师姓名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张心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16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农业机械的制造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受培训人员</w:t>
            </w:r>
          </w:p>
        </w:tc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杨珍全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张心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6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生产工艺</w:t>
            </w:r>
            <w:r>
              <w:rPr>
                <w:b/>
                <w:color w:val="000000" w:themeColor="text1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金属结构的制造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下料——校形——成形——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机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加工——焊接——出厂检验——入库</w:t>
            </w:r>
          </w:p>
          <w:p>
            <w:pPr>
              <w:snapToGrid w:val="0"/>
              <w:spacing w:line="280" w:lineRule="exac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农业机械的制造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下料——校形——成形——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机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加工——焊接部装——焊后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机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加工——总装——出厂检验——入库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关键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关键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  <w:t>过程：机加工、组装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  <w:t>需要确认的过程：焊接过程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  <w:t>主要控制参数：尺寸、性能满足技术要求；组装位置正确、牢固；焊接无虚焊、假焊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相关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color w:val="000000" w:themeColor="text1"/>
                <w:sz w:val="20"/>
              </w:rPr>
              <w:t>法律法规的要求及产品标准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  <w:t>中华人民共和国产品质量法、合同法、GB50205-2001《钢结构工程施工质量验收规范》、SB226-85食品机械通用技术条件 焊接、铆接件技术要求及客户技术协议、图纸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检验和试验项目及要求</w:t>
            </w:r>
            <w:r>
              <w:rPr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如有型式试验要求</w:t>
            </w:r>
            <w:r>
              <w:rPr>
                <w:b/>
                <w:color w:val="000000" w:themeColor="text1"/>
                <w:sz w:val="20"/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</w:rPr>
              <w:t>要进行说明</w:t>
            </w:r>
            <w:r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检验和试验项目及要求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：外观、尺寸、性能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000000" w:themeColor="text1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无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其它相关知识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/>
                <w:b/>
                <w:color w:val="000000" w:themeColor="text1"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ascii="宋体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color w:val="000000" w:themeColor="text1"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264795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212725</wp:posOffset>
                  </wp:positionV>
                  <wp:extent cx="499110" cy="312420"/>
                  <wp:effectExtent l="0" t="0" r="3810" b="762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2022年02月14日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 w:ascii="宋体"/>
                <w:b/>
                <w:color w:val="000000" w:themeColor="text1"/>
                <w:sz w:val="22"/>
                <w:szCs w:val="22"/>
              </w:rPr>
              <w:t>审核组长</w:t>
            </w:r>
          </w:p>
        </w:tc>
        <w:tc>
          <w:tcPr>
            <w:tcW w:w="284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209550</wp:posOffset>
                  </wp:positionV>
                  <wp:extent cx="499110" cy="312420"/>
                  <wp:effectExtent l="0" t="0" r="3810" b="762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2022年02月14日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9623C38"/>
    <w:rsid w:val="7C591B72"/>
    <w:rsid w:val="7E3A0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心</cp:lastModifiedBy>
  <dcterms:modified xsi:type="dcterms:W3CDTF">2022-02-17T14:23:55Z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