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2"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xml:space="preserve"> </w:t>
            </w:r>
            <w:r>
              <w:rPr>
                <w:color w:val="auto"/>
                <w:sz w:val="24"/>
                <w:szCs w:val="24"/>
              </w:rPr>
              <w:t xml:space="preserve">       </w:t>
            </w:r>
            <w:r>
              <w:rPr>
                <w:rFonts w:hint="eastAsia"/>
                <w:color w:val="auto"/>
                <w:sz w:val="24"/>
                <w:szCs w:val="24"/>
              </w:rPr>
              <w:t>主管领导：</w:t>
            </w:r>
            <w:r>
              <w:rPr>
                <w:rFonts w:hint="eastAsia"/>
                <w:color w:val="auto"/>
                <w:sz w:val="24"/>
                <w:szCs w:val="24"/>
                <w:lang w:eastAsia="zh-CN"/>
              </w:rPr>
              <w:t>杨明忠</w:t>
            </w:r>
            <w:r>
              <w:rPr>
                <w:rFonts w:hint="eastAsia"/>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陪同人员：</w:t>
            </w:r>
            <w:r>
              <w:rPr>
                <w:rFonts w:hint="eastAsia"/>
                <w:color w:val="auto"/>
                <w:sz w:val="24"/>
                <w:szCs w:val="24"/>
                <w:lang w:eastAsia="zh-CN"/>
              </w:rPr>
              <w:t>杨健（</w:t>
            </w:r>
            <w:r>
              <w:rPr>
                <w:rFonts w:hint="eastAsia"/>
                <w:color w:val="auto"/>
                <w:sz w:val="24"/>
                <w:szCs w:val="24"/>
                <w:lang w:val="en-US" w:eastAsia="zh-CN"/>
              </w:rPr>
              <w:t>管代</w:t>
            </w:r>
            <w:r>
              <w:rPr>
                <w:rFonts w:hint="eastAsia"/>
                <w:color w:val="auto"/>
                <w:sz w:val="24"/>
                <w:szCs w:val="24"/>
                <w:lang w:eastAsia="zh-CN"/>
              </w:rPr>
              <w:t>）</w:t>
            </w:r>
          </w:p>
        </w:tc>
        <w:tc>
          <w:tcPr>
            <w:tcW w:w="138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0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2022年01月23日上午</w:t>
            </w:r>
          </w:p>
        </w:tc>
        <w:tc>
          <w:tcPr>
            <w:tcW w:w="138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02"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38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color w:val="auto"/>
                <w:sz w:val="21"/>
                <w:szCs w:val="21"/>
              </w:rPr>
            </w:pPr>
            <w:r>
              <w:rPr>
                <w:rFonts w:hint="eastAsia" w:ascii="宋体" w:hAnsi="宋体" w:cs="宋体"/>
                <w:color w:val="auto"/>
                <w:sz w:val="21"/>
                <w:szCs w:val="21"/>
              </w:rPr>
              <w:t>组织及其环境;</w:t>
            </w:r>
          </w:p>
          <w:p>
            <w:pPr>
              <w:rPr>
                <w:rFonts w:hint="eastAsia" w:ascii="宋体" w:hAnsi="宋体" w:cs="宋体"/>
                <w:color w:val="auto"/>
                <w:sz w:val="21"/>
                <w:szCs w:val="21"/>
              </w:rPr>
            </w:pPr>
            <w:r>
              <w:rPr>
                <w:rFonts w:hint="eastAsia" w:ascii="宋体" w:hAnsi="宋体" w:cs="宋体"/>
                <w:color w:val="auto"/>
                <w:sz w:val="21"/>
                <w:szCs w:val="21"/>
              </w:rPr>
              <w:t>相关方需求与期望;</w:t>
            </w:r>
          </w:p>
          <w:p>
            <w:pPr>
              <w:rPr>
                <w:rFonts w:hint="eastAsia" w:ascii="宋体" w:hAnsi="宋体" w:cs="宋体"/>
                <w:color w:val="auto"/>
                <w:sz w:val="21"/>
                <w:szCs w:val="21"/>
              </w:rPr>
            </w:pPr>
            <w:r>
              <w:rPr>
                <w:rFonts w:hint="eastAsia" w:ascii="宋体" w:hAnsi="宋体" w:cs="宋体"/>
                <w:color w:val="auto"/>
                <w:sz w:val="21"/>
                <w:szCs w:val="21"/>
              </w:rPr>
              <w:t>确定体系范围;</w:t>
            </w:r>
          </w:p>
          <w:p>
            <w:pPr>
              <w:rPr>
                <w:rFonts w:hint="eastAsia" w:ascii="宋体" w:hAnsi="宋体" w:cs="宋体"/>
                <w:color w:val="auto"/>
                <w:sz w:val="21"/>
                <w:szCs w:val="21"/>
              </w:rPr>
            </w:pPr>
            <w:r>
              <w:rPr>
                <w:rFonts w:hint="eastAsia" w:ascii="宋体" w:hAnsi="宋体" w:cs="宋体"/>
                <w:color w:val="auto"/>
                <w:sz w:val="21"/>
                <w:szCs w:val="21"/>
              </w:rPr>
              <w:t>体系及其过程;</w:t>
            </w:r>
          </w:p>
          <w:p>
            <w:pPr>
              <w:rPr>
                <w:rFonts w:hint="eastAsia" w:ascii="宋体" w:hAnsi="宋体" w:cs="宋体"/>
                <w:color w:val="auto"/>
                <w:sz w:val="21"/>
                <w:szCs w:val="21"/>
              </w:rPr>
            </w:pPr>
            <w:r>
              <w:rPr>
                <w:rFonts w:hint="eastAsia" w:ascii="宋体" w:hAnsi="宋体" w:cs="宋体"/>
                <w:color w:val="auto"/>
                <w:sz w:val="21"/>
                <w:szCs w:val="21"/>
              </w:rPr>
              <w:t>总要求</w:t>
            </w:r>
          </w:p>
          <w:p>
            <w:pPr>
              <w:rPr>
                <w:rFonts w:hint="eastAsia" w:ascii="宋体" w:hAnsi="宋体" w:cs="宋体"/>
                <w:color w:val="auto"/>
                <w:sz w:val="21"/>
                <w:szCs w:val="21"/>
              </w:rPr>
            </w:pP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adjustRightInd w:val="0"/>
              <w:snapToGrid w:val="0"/>
              <w:rPr>
                <w:rFonts w:hint="eastAsia" w:ascii="宋体" w:hAnsi="宋体" w:cs="宋体"/>
                <w:color w:val="auto"/>
                <w:kern w:val="1"/>
                <w:sz w:val="21"/>
                <w:szCs w:val="21"/>
              </w:rPr>
            </w:pPr>
            <w:r>
              <w:rPr>
                <w:rFonts w:hint="eastAsia" w:ascii="宋体" w:hAnsi="宋体" w:cs="宋体"/>
                <w:color w:val="auto"/>
                <w:kern w:val="1"/>
                <w:sz w:val="21"/>
                <w:szCs w:val="21"/>
              </w:rPr>
              <w:t>QE:4.1;4.2;4.3;4.4</w:t>
            </w: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spacing w:line="360" w:lineRule="auto"/>
              <w:ind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公司制定有《风险和机遇的应对控制程序》，明确风险和机遇事件的识别方法/途径、风险和机遇事件的评估方式、制定主要风险和机遇事件的应对措施的要求：</w:t>
            </w:r>
            <w:r>
              <w:rPr>
                <w:rFonts w:hint="eastAsia" w:ascii="宋体" w:hAnsi="宋体" w:cs="宋体"/>
                <w:color w:val="auto"/>
                <w:sz w:val="21"/>
                <w:szCs w:val="21"/>
              </w:rPr>
              <w:t>公司全体员工的服务意识比较强，服务质量在同行业中比较领先。公司的人力资源充足和服务质量水平、服务及时性处于同行领先位置。</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年风险和机遇评估分析表，内容及记录清晰。</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公司确定的相关方有员工、股东、银行、供应商、客户等。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b w:val="0"/>
                <w:bCs w:val="0"/>
                <w:color w:val="auto"/>
                <w:sz w:val="21"/>
                <w:szCs w:val="21"/>
                <w:lang w:bidi="ar"/>
              </w:rPr>
            </w:pPr>
            <w:r>
              <w:rPr>
                <w:rFonts w:hint="eastAsia" w:ascii="宋体" w:hAnsi="宋体" w:cs="宋体"/>
                <w:color w:val="auto"/>
                <w:sz w:val="21"/>
                <w:szCs w:val="21"/>
                <w:lang w:bidi="ar"/>
              </w:rPr>
              <w:t>员工关注的主要问题有工资、待遇、晋升机</w:t>
            </w:r>
            <w:r>
              <w:rPr>
                <w:rFonts w:hint="eastAsia" w:ascii="宋体" w:hAnsi="宋体" w:cs="宋体"/>
                <w:b w:val="0"/>
                <w:bCs w:val="0"/>
                <w:color w:val="auto"/>
                <w:sz w:val="21"/>
                <w:szCs w:val="21"/>
                <w:lang w:bidi="ar"/>
              </w:rPr>
              <w:t>制、福利等，供应商关注的主要问题是回款时间等。</w:t>
            </w:r>
          </w:p>
          <w:p>
            <w:pPr>
              <w:tabs>
                <w:tab w:val="center" w:pos="3169"/>
              </w:tabs>
              <w:spacing w:line="400" w:lineRule="exact"/>
              <w:jc w:val="left"/>
              <w:rPr>
                <w:rFonts w:hint="eastAsia" w:ascii="宋体" w:hAnsi="宋体" w:cs="宋体"/>
                <w:b w:val="0"/>
                <w:bCs w:val="0"/>
                <w:color w:val="auto"/>
                <w:sz w:val="21"/>
                <w:szCs w:val="21"/>
                <w:lang w:bidi="ar"/>
              </w:rPr>
            </w:pPr>
            <w:r>
              <w:rPr>
                <w:rFonts w:hint="eastAsia" w:ascii="宋体" w:hAnsi="宋体" w:cs="宋体"/>
                <w:b w:val="0"/>
                <w:bCs w:val="0"/>
                <w:color w:val="auto"/>
                <w:sz w:val="21"/>
                <w:szCs w:val="21"/>
                <w:lang w:bidi="ar"/>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b w:val="0"/>
                <w:bCs w:val="0"/>
                <w:color w:val="auto"/>
                <w:sz w:val="21"/>
                <w:szCs w:val="21"/>
                <w:lang w:bidi="ar"/>
              </w:rPr>
            </w:pPr>
            <w:r>
              <w:rPr>
                <w:rFonts w:hint="eastAsia" w:ascii="宋体" w:hAnsi="宋体" w:cs="宋体"/>
                <w:b w:val="0"/>
                <w:bCs w:val="0"/>
                <w:color w:val="auto"/>
                <w:sz w:val="21"/>
                <w:szCs w:val="21"/>
                <w:lang w:bidi="ar"/>
              </w:rPr>
              <w:t>公司管理体系的范围是：</w:t>
            </w:r>
          </w:p>
          <w:p>
            <w:pPr>
              <w:spacing w:line="400" w:lineRule="exact"/>
              <w:ind w:firstLine="840" w:firstLineChars="400"/>
              <w:jc w:val="left"/>
              <w:rPr>
                <w:rFonts w:hint="eastAsia" w:ascii="宋体" w:hAnsi="宋体" w:eastAsia="宋体"/>
                <w:b w:val="0"/>
                <w:bCs w:val="0"/>
                <w:color w:val="auto"/>
                <w:sz w:val="21"/>
                <w:szCs w:val="21"/>
                <w:lang w:eastAsia="zh-CN"/>
              </w:rPr>
            </w:pPr>
            <w:r>
              <w:rPr>
                <w:rFonts w:hint="eastAsia" w:ascii="宋体" w:hAnsi="宋体"/>
                <w:b w:val="0"/>
                <w:bCs w:val="0"/>
                <w:color w:val="auto"/>
                <w:sz w:val="21"/>
                <w:szCs w:val="21"/>
              </w:rPr>
              <w:t xml:space="preserve">QMS: </w:t>
            </w:r>
            <w:r>
              <w:rPr>
                <w:rFonts w:hint="eastAsia" w:ascii="宋体" w:hAnsi="宋体" w:cs="宋体"/>
                <w:b w:val="0"/>
                <w:bCs w:val="0"/>
                <w:color w:val="auto"/>
                <w:sz w:val="21"/>
                <w:szCs w:val="21"/>
              </w:rPr>
              <w:t>流体控制设备、仪器仪表、阀门及配件的销售</w:t>
            </w:r>
            <w:r>
              <w:rPr>
                <w:rFonts w:hint="eastAsia" w:ascii="宋体" w:hAnsi="宋体" w:cs="宋体"/>
                <w:b w:val="0"/>
                <w:bCs w:val="0"/>
                <w:color w:val="auto"/>
                <w:sz w:val="21"/>
                <w:szCs w:val="21"/>
                <w:lang w:eastAsia="zh-CN"/>
              </w:rPr>
              <w:t>。</w:t>
            </w:r>
          </w:p>
          <w:p>
            <w:pPr>
              <w:spacing w:line="400" w:lineRule="exact"/>
              <w:ind w:firstLine="840" w:firstLineChars="400"/>
              <w:jc w:val="left"/>
              <w:rPr>
                <w:rFonts w:hint="eastAsia"/>
                <w:b w:val="0"/>
                <w:bCs w:val="0"/>
                <w:color w:val="auto"/>
                <w:sz w:val="21"/>
                <w:szCs w:val="21"/>
              </w:rPr>
            </w:pPr>
            <w:r>
              <w:rPr>
                <w:rFonts w:hint="eastAsia" w:ascii="宋体" w:hAnsi="宋体"/>
                <w:b w:val="0"/>
                <w:bCs w:val="0"/>
                <w:color w:val="auto"/>
                <w:sz w:val="21"/>
                <w:szCs w:val="21"/>
              </w:rPr>
              <w:t>EMS: 流体控制设备、仪器仪表、阀门及配件的销售</w:t>
            </w:r>
            <w:r>
              <w:rPr>
                <w:rFonts w:hint="eastAsia"/>
                <w:b w:val="0"/>
                <w:bCs w:val="0"/>
                <w:color w:val="auto"/>
                <w:sz w:val="21"/>
                <w:szCs w:val="21"/>
              </w:rPr>
              <w:t>及其所涉及场所的相关环境管理活动。</w:t>
            </w:r>
          </w:p>
          <w:p>
            <w:pPr>
              <w:pStyle w:val="2"/>
              <w:rPr>
                <w:rFonts w:hint="eastAsia"/>
                <w:color w:val="auto"/>
                <w:sz w:val="20"/>
                <w:lang w:val="en-US" w:eastAsia="zh-CN"/>
              </w:rPr>
            </w:pPr>
            <w:r>
              <w:rPr>
                <w:rFonts w:hint="eastAsia"/>
                <w:color w:val="auto"/>
                <w:sz w:val="20"/>
                <w:lang w:val="en-US" w:eastAsia="zh-CN"/>
              </w:rPr>
              <w:t>公司注册地、经营</w:t>
            </w:r>
            <w:r>
              <w:rPr>
                <w:rFonts w:hint="eastAsia"/>
                <w:color w:val="auto"/>
                <w:sz w:val="20"/>
              </w:rPr>
              <w:t>地</w:t>
            </w:r>
            <w:r>
              <w:rPr>
                <w:rFonts w:hint="eastAsia"/>
                <w:color w:val="auto"/>
                <w:sz w:val="20"/>
                <w:lang w:val="en-US" w:eastAsia="zh-CN"/>
              </w:rPr>
              <w:t>变更：</w:t>
            </w:r>
          </w:p>
          <w:p>
            <w:pPr>
              <w:pStyle w:val="2"/>
              <w:rPr>
                <w:rFonts w:hint="eastAsia" w:ascii="宋体" w:hAnsi="宋体"/>
                <w:szCs w:val="21"/>
              </w:rPr>
            </w:pPr>
            <w:r>
              <w:rPr>
                <w:rFonts w:hint="eastAsia"/>
                <w:color w:val="auto"/>
                <w:sz w:val="20"/>
                <w:lang w:val="en-US" w:eastAsia="zh-CN"/>
              </w:rPr>
              <w:t>原注册地、经营</w:t>
            </w:r>
            <w:r>
              <w:rPr>
                <w:rFonts w:hint="eastAsia"/>
                <w:color w:val="auto"/>
                <w:sz w:val="20"/>
              </w:rPr>
              <w:t>地</w:t>
            </w:r>
            <w:r>
              <w:rPr>
                <w:rFonts w:hint="eastAsia"/>
                <w:color w:val="auto"/>
                <w:sz w:val="20"/>
                <w:lang w:val="en-US" w:eastAsia="zh-CN"/>
              </w:rPr>
              <w:t>为：</w:t>
            </w:r>
            <w:r>
              <w:rPr>
                <w:rFonts w:hint="eastAsia" w:ascii="宋体" w:hAnsi="宋体"/>
                <w:szCs w:val="21"/>
              </w:rPr>
              <w:t>重庆市渝北区回兴街道金锦路27号1号厂房</w:t>
            </w:r>
          </w:p>
          <w:p>
            <w:pPr>
              <w:pStyle w:val="2"/>
              <w:rPr>
                <w:rFonts w:hint="eastAsia" w:eastAsiaTheme="minorEastAsia"/>
                <w:color w:val="auto"/>
                <w:lang w:eastAsia="zh-CN"/>
              </w:rPr>
            </w:pPr>
            <w:r>
              <w:rPr>
                <w:rFonts w:hint="eastAsia" w:ascii="宋体" w:hAnsi="宋体"/>
                <w:szCs w:val="21"/>
                <w:lang w:val="en-US" w:eastAsia="zh-CN"/>
              </w:rPr>
              <w:t>现</w:t>
            </w:r>
            <w:r>
              <w:rPr>
                <w:rFonts w:hint="eastAsia"/>
                <w:color w:val="auto"/>
                <w:sz w:val="20"/>
                <w:lang w:val="en-US" w:eastAsia="zh-CN"/>
              </w:rPr>
              <w:t>注册地、经营</w:t>
            </w:r>
            <w:r>
              <w:rPr>
                <w:rFonts w:hint="eastAsia"/>
                <w:color w:val="auto"/>
                <w:sz w:val="20"/>
              </w:rPr>
              <w:t>地</w:t>
            </w:r>
            <w:r>
              <w:rPr>
                <w:rFonts w:hint="eastAsia"/>
                <w:color w:val="auto"/>
                <w:sz w:val="20"/>
                <w:lang w:val="en-US" w:eastAsia="zh-CN"/>
              </w:rPr>
              <w:t>为</w:t>
            </w:r>
            <w:r>
              <w:rPr>
                <w:rFonts w:hint="eastAsia"/>
                <w:color w:val="auto"/>
                <w:sz w:val="20"/>
                <w:lang w:eastAsia="zh-CN"/>
              </w:rPr>
              <w:t>：</w:t>
            </w:r>
            <w:r>
              <w:rPr>
                <w:rFonts w:hint="eastAsia" w:asciiTheme="minorEastAsia" w:hAnsiTheme="minorEastAsia" w:eastAsiaTheme="minorEastAsia"/>
                <w:color w:val="auto"/>
                <w:sz w:val="20"/>
                <w:lang w:eastAsia="zh-CN"/>
              </w:rPr>
              <w:t>重庆市渝北区双凤桥街道翔宇路36号2幢。</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公司QMS不适用条款：8.3；理由：本公司销售的产品根据客户要求实施，整个过程不涉及设计开发的内容，故8.3不适用于我公司，因此对标准8.3条款不适用，基本合理。</w:t>
            </w:r>
          </w:p>
          <w:p>
            <w:pPr>
              <w:tabs>
                <w:tab w:val="center" w:pos="3169"/>
              </w:tabs>
              <w:spacing w:line="400" w:lineRule="exact"/>
              <w:ind w:firstLine="420" w:firstLineChars="200"/>
              <w:jc w:val="left"/>
              <w:rPr>
                <w:rFonts w:hint="eastAsia"/>
                <w:color w:val="auto"/>
              </w:rPr>
            </w:pPr>
            <w:r>
              <w:rPr>
                <w:rFonts w:hint="eastAsia" w:ascii="宋体" w:hAnsi="宋体" w:cs="宋体"/>
                <w:color w:val="auto"/>
                <w:sz w:val="21"/>
                <w:szCs w:val="21"/>
                <w:lang w:bidi="ar"/>
              </w:rPr>
              <w:t>经识别，组织依据标准的要求建立、实施、维护管理体系，符合标准要求。</w:t>
            </w:r>
          </w:p>
          <w:p>
            <w:pPr>
              <w:tabs>
                <w:tab w:val="center" w:pos="3169"/>
              </w:tabs>
              <w:spacing w:line="400" w:lineRule="exact"/>
              <w:ind w:firstLine="420" w:firstLineChars="200"/>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公司通过请咨询专家到公司来宣传、培训、结合原已经形成的质量、环境管理体系文件，修订整合建立了质量、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hint="eastAsia" w:ascii="宋体" w:hAnsi="宋体" w:cs="宋体"/>
                <w:color w:val="auto"/>
                <w:sz w:val="21"/>
                <w:szCs w:val="21"/>
              </w:rPr>
            </w:pPr>
            <w:r>
              <w:rPr>
                <w:rFonts w:hint="eastAsia" w:ascii="宋体" w:hAnsi="宋体" w:cs="宋体"/>
                <w:color w:val="auto"/>
                <w:sz w:val="21"/>
                <w:szCs w:val="21"/>
              </w:rPr>
              <w:t>领导作用与承诺</w:t>
            </w:r>
          </w:p>
          <w:p>
            <w:pPr>
              <w:jc w:val="both"/>
              <w:rPr>
                <w:rFonts w:ascii="Times New Roman" w:hAnsi="Times New Roman" w:eastAsia="宋体" w:cs="Times New Roman"/>
                <w:b/>
                <w:color w:val="auto"/>
                <w:kern w:val="2"/>
                <w:sz w:val="21"/>
                <w:szCs w:val="21"/>
                <w:lang w:val="en-US" w:eastAsia="zh-CN" w:bidi="ar-SA"/>
              </w:rPr>
            </w:pPr>
          </w:p>
        </w:tc>
        <w:tc>
          <w:tcPr>
            <w:tcW w:w="9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 w:val="21"/>
                <w:szCs w:val="21"/>
              </w:rPr>
              <w:t>QE5.1</w:t>
            </w: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总经理：杨明忠；管代：杨健</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2、制定和发布公司自身发展质量、环境方针；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 w:val="21"/>
                <w:szCs w:val="21"/>
              </w:rPr>
              <w:t>方针</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QE5.2 </w:t>
            </w: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spacing w:line="360" w:lineRule="auto"/>
              <w:rPr>
                <w:rFonts w:hint="eastAsia" w:ascii="宋体" w:hAnsi="宋体" w:cs="宋体"/>
                <w:color w:val="auto"/>
                <w:sz w:val="21"/>
                <w:szCs w:val="21"/>
              </w:rPr>
            </w:pPr>
            <w:r>
              <w:rPr>
                <w:rFonts w:hAnsi="宋体" w:cs="宋体"/>
                <w:color w:val="auto"/>
                <w:sz w:val="21"/>
                <w:szCs w:val="21"/>
                <w:lang w:bidi="ar"/>
              </w:rPr>
              <w:t xml:space="preserve"> </w:t>
            </w:r>
            <w:r>
              <w:rPr>
                <w:rFonts w:hint="eastAsia" w:ascii="宋体" w:hAnsi="宋体" w:cs="宋体"/>
                <w:color w:val="auto"/>
                <w:sz w:val="21"/>
                <w:szCs w:val="21"/>
              </w:rPr>
              <w:t>公司的质量环境方针是：</w:t>
            </w:r>
          </w:p>
          <w:p>
            <w:pPr>
              <w:rPr>
                <w:rFonts w:hint="eastAsia" w:ascii="宋体" w:hAnsi="宋体"/>
                <w:color w:val="auto"/>
                <w:sz w:val="21"/>
                <w:szCs w:val="21"/>
              </w:rPr>
            </w:pPr>
            <w:r>
              <w:rPr>
                <w:rFonts w:hint="eastAsia" w:ascii="宋体" w:hAnsi="宋体" w:cs="宋体"/>
                <w:color w:val="auto"/>
                <w:sz w:val="21"/>
                <w:szCs w:val="21"/>
              </w:rPr>
              <w:t>“</w:t>
            </w:r>
            <w:r>
              <w:rPr>
                <w:rFonts w:hint="eastAsia" w:ascii="宋体" w:hAnsi="宋体"/>
                <w:color w:val="auto"/>
                <w:sz w:val="21"/>
                <w:szCs w:val="21"/>
              </w:rPr>
              <w:t>质量第一、管理至上，以客为尊，持续改进</w:t>
            </w:r>
          </w:p>
          <w:p>
            <w:pPr>
              <w:ind w:firstLine="210" w:firstLineChars="100"/>
              <w:rPr>
                <w:rFonts w:hint="eastAsia" w:ascii="宋体" w:hAnsi="宋体"/>
                <w:color w:val="auto"/>
                <w:sz w:val="21"/>
                <w:szCs w:val="21"/>
              </w:rPr>
            </w:pPr>
            <w:r>
              <w:rPr>
                <w:rFonts w:hint="eastAsia" w:ascii="宋体" w:hAnsi="宋体"/>
                <w:color w:val="auto"/>
                <w:sz w:val="21"/>
                <w:szCs w:val="21"/>
              </w:rPr>
              <w:t>遵守法规，预防污染，节能降耗，持续改进”。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员工是企业的重要资源，关爱员工是企业义不容辞的义务；</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诚信经营是企业永久经营的法宝，守法是公司的生存底线。</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公司只有在质量上获得客户的认可、经营上坚持诚信守法、强化环保义务和责任，企业才能持续发展。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QE方针对外进行了发布。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企业的QE方针的内容和管理基本符合标准和法规要求。</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rFonts w:hint="eastAsia" w:ascii="宋体" w:hAnsi="宋体" w:cs="宋体"/>
                <w:color w:val="auto"/>
                <w:sz w:val="21"/>
                <w:szCs w:val="21"/>
              </w:rPr>
            </w:pPr>
            <w:r>
              <w:rPr>
                <w:rFonts w:hint="eastAsia" w:ascii="宋体" w:hAnsi="宋体" w:cs="宋体"/>
                <w:color w:val="auto"/>
                <w:sz w:val="21"/>
                <w:szCs w:val="21"/>
              </w:rPr>
              <w:t>资源、角色、职责、责任与权限</w:t>
            </w:r>
          </w:p>
          <w:p>
            <w:pPr>
              <w:jc w:val="both"/>
              <w:rPr>
                <w:rFonts w:ascii="Times New Roman" w:hAnsi="Times New Roman" w:eastAsia="宋体" w:cs="Times New Roman"/>
                <w:b/>
                <w:color w:val="auto"/>
                <w:kern w:val="2"/>
                <w:sz w:val="21"/>
                <w:szCs w:val="21"/>
                <w:lang w:val="en-US" w:eastAsia="zh-CN" w:bidi="ar-SA"/>
              </w:rPr>
            </w:pP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QE5.3 </w:t>
            </w:r>
          </w:p>
          <w:p>
            <w:pPr>
              <w:rPr>
                <w:rFonts w:hint="eastAsia" w:ascii="宋体" w:hAnsi="宋体" w:cs="宋体"/>
                <w:color w:val="auto"/>
                <w:sz w:val="21"/>
                <w:szCs w:val="21"/>
              </w:rPr>
            </w:pP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应对风险和机遇的措施；</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QE6.1 </w:t>
            </w:r>
          </w:p>
          <w:p>
            <w:pPr>
              <w:rPr>
                <w:rFonts w:hint="eastAsia" w:ascii="宋体" w:hAnsi="宋体" w:eastAsia="宋体" w:cs="宋体"/>
                <w:color w:val="auto"/>
                <w:kern w:val="2"/>
                <w:sz w:val="21"/>
                <w:szCs w:val="21"/>
                <w:lang w:val="en-US" w:eastAsia="zh-CN" w:bidi="ar-SA"/>
              </w:rPr>
            </w:pPr>
          </w:p>
        </w:tc>
        <w:tc>
          <w:tcPr>
            <w:tcW w:w="10202"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查见《风险和机遇评估分析表》：</w:t>
            </w:r>
          </w:p>
          <w:p>
            <w:pPr>
              <w:numPr>
                <w:ilvl w:val="0"/>
                <w:numId w:val="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类型：外部因素；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应对机遇及措施：及时关注公司产品市场的情况，收集信息及时调整，保持公司产品的竞争力。</w:t>
            </w:r>
          </w:p>
          <w:p>
            <w:pPr>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针对外部因素，还分析了市场、原材料、文化、社会经济、法律法规的变化等。</w:t>
            </w:r>
          </w:p>
          <w:p>
            <w:pPr>
              <w:numPr>
                <w:ilvl w:val="0"/>
                <w:numId w:val="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类型：内部因素；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应对机遇及措施：各部门应及时关注员工的心态变化，注意工作方式，创造良好的工作环境，提高员工的归属感。</w:t>
            </w:r>
          </w:p>
          <w:p>
            <w:pPr>
              <w:tabs>
                <w:tab w:val="center" w:pos="3169"/>
              </w:tabs>
              <w:spacing w:line="40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针对内部因素，还分析了财务状况、人力资源、基础设施等</w:t>
            </w:r>
            <w:r>
              <w:rPr>
                <w:rFonts w:hint="eastAsia" w:ascii="宋体" w:hAnsi="宋体" w:cs="宋体"/>
                <w:color w:val="auto"/>
                <w:sz w:val="21"/>
                <w:szCs w:val="21"/>
                <w:lang w:eastAsia="zh-CN"/>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公司重要环境因素有以下几项：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1）火灾、2）固废排放；</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抽查以下二项重要环境因素的管理方案：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1、火灾：对保管易燃物品人员进行培训，提高安全意识；易燃品分类存放，周边杜绝明火作业，保管人员专人保管；相应场所配备消防器材，定期进行演练；禁止使用大功率电器，禁止私拉乱接电线。</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2、固废排放：对工作人员进行教育培训，增强员工的环保意识；购备垃圾箱，及时回收，分类堆放。</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应对风险和机遇的措施应与其对于产品和服务符合性的潜在影响相适应。</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olor w:val="auto"/>
                <w:sz w:val="21"/>
                <w:szCs w:val="21"/>
              </w:rPr>
              <w:t>目标及其实现的策划</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QE6.2 </w:t>
            </w:r>
          </w:p>
          <w:p>
            <w:pPr>
              <w:rPr>
                <w:rFonts w:hint="eastAsia" w:ascii="宋体" w:hAnsi="宋体" w:cs="宋体"/>
                <w:color w:val="auto"/>
                <w:sz w:val="21"/>
                <w:szCs w:val="21"/>
              </w:rPr>
            </w:pP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rPr>
                <w:rFonts w:hint="default" w:ascii="宋体" w:hAnsi="宋体" w:cs="宋体"/>
                <w:color w:val="auto"/>
                <w:sz w:val="21"/>
                <w:szCs w:val="21"/>
                <w:highlight w:val="none"/>
                <w:lang w:val="en-US" w:eastAsia="zh-CN" w:bidi="ar"/>
              </w:rPr>
            </w:pPr>
            <w:bookmarkStart w:id="0" w:name="OLE_LINK3"/>
            <w:r>
              <w:rPr>
                <w:rFonts w:hint="eastAsia" w:ascii="宋体" w:hAnsi="宋体" w:cs="宋体"/>
                <w:color w:val="auto"/>
                <w:sz w:val="21"/>
                <w:szCs w:val="21"/>
                <w:lang w:bidi="ar"/>
              </w:rPr>
              <w:t>查公司</w:t>
            </w:r>
            <w:r>
              <w:rPr>
                <w:rFonts w:hint="eastAsia" w:ascii="宋体" w:hAnsi="宋体" w:cs="宋体"/>
                <w:color w:val="auto"/>
                <w:sz w:val="21"/>
                <w:szCs w:val="21"/>
                <w:highlight w:val="none"/>
                <w:lang w:eastAsia="zh-CN" w:bidi="ar"/>
              </w:rPr>
              <w:t>质量、环境目标：</w:t>
            </w:r>
            <w:r>
              <w:rPr>
                <w:rFonts w:hint="eastAsia" w:ascii="宋体" w:hAnsi="宋体" w:cs="宋体"/>
                <w:color w:val="auto"/>
                <w:sz w:val="21"/>
                <w:szCs w:val="21"/>
                <w:highlight w:val="none"/>
                <w:lang w:val="en-US" w:eastAsia="zh-CN" w:bidi="ar"/>
              </w:rPr>
              <w:t xml:space="preserve">             考核情况：2021年1季度至4季度</w:t>
            </w:r>
          </w:p>
          <w:bookmarkEnd w:id="0"/>
          <w:p>
            <w:pPr>
              <w:pStyle w:val="4"/>
              <w:tabs>
                <w:tab w:val="left" w:pos="1260"/>
              </w:tabs>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1）销售产品合格率100%；</w:t>
            </w:r>
            <w:r>
              <w:rPr>
                <w:rFonts w:hint="eastAsia" w:hAnsi="宋体"/>
                <w:color w:val="auto"/>
                <w:sz w:val="21"/>
                <w:szCs w:val="21"/>
                <w:highlight w:val="none"/>
                <w:lang w:val="en-US" w:eastAsia="zh-CN"/>
              </w:rPr>
              <w:t xml:space="preserve">              实测：100%</w:t>
            </w:r>
          </w:p>
          <w:p>
            <w:pPr>
              <w:pStyle w:val="4"/>
              <w:tabs>
                <w:tab w:val="left" w:pos="1260"/>
              </w:tabs>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2）产品按期交付率≥98%；</w:t>
            </w:r>
            <w:r>
              <w:rPr>
                <w:rFonts w:hint="eastAsia" w:hAnsi="宋体"/>
                <w:color w:val="auto"/>
                <w:sz w:val="21"/>
                <w:szCs w:val="21"/>
                <w:highlight w:val="none"/>
                <w:lang w:val="en-US" w:eastAsia="zh-CN"/>
              </w:rPr>
              <w:t xml:space="preserve">              实测：99%</w:t>
            </w:r>
          </w:p>
          <w:p>
            <w:pPr>
              <w:ind w:firstLine="210" w:firstLineChars="100"/>
              <w:rPr>
                <w:rFonts w:hint="default" w:ascii="宋体" w:hAnsi="宋体" w:cs="宋体"/>
                <w:color w:val="auto"/>
                <w:sz w:val="21"/>
                <w:szCs w:val="21"/>
                <w:highlight w:val="none"/>
                <w:lang w:val="en-US" w:eastAsia="zh-CN" w:bidi="ar"/>
              </w:rPr>
            </w:pPr>
            <w:r>
              <w:rPr>
                <w:rFonts w:hint="eastAsia" w:ascii="宋体" w:hAnsi="宋体"/>
                <w:color w:val="auto"/>
                <w:sz w:val="21"/>
                <w:szCs w:val="21"/>
                <w:highlight w:val="none"/>
              </w:rPr>
              <w:t>3）顾客满意率95分以上。</w:t>
            </w:r>
            <w:r>
              <w:rPr>
                <w:rFonts w:hint="eastAsia" w:ascii="宋体" w:hAnsi="宋体"/>
                <w:color w:val="auto"/>
                <w:sz w:val="21"/>
                <w:szCs w:val="21"/>
                <w:highlight w:val="none"/>
                <w:lang w:val="en-US" w:eastAsia="zh-CN"/>
              </w:rPr>
              <w:t xml:space="preserve">              </w:t>
            </w:r>
            <w:r>
              <w:rPr>
                <w:rFonts w:hint="eastAsia" w:hAnsi="宋体"/>
                <w:color w:val="auto"/>
                <w:sz w:val="21"/>
                <w:szCs w:val="21"/>
                <w:highlight w:val="none"/>
                <w:lang w:val="en-US" w:eastAsia="zh-CN"/>
              </w:rPr>
              <w:t>实测：98分</w:t>
            </w:r>
          </w:p>
          <w:p>
            <w:pPr>
              <w:numPr>
                <w:ilvl w:val="0"/>
                <w:numId w:val="0"/>
              </w:numPr>
              <w:ind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火灾、触电事故为0；</w:t>
            </w:r>
            <w:r>
              <w:rPr>
                <w:rFonts w:hint="eastAsia" w:ascii="宋体" w:hAnsi="宋体"/>
                <w:color w:val="auto"/>
                <w:sz w:val="21"/>
                <w:szCs w:val="21"/>
                <w:highlight w:val="none"/>
                <w:lang w:val="en-US" w:eastAsia="zh-CN"/>
              </w:rPr>
              <w:t xml:space="preserve">                </w:t>
            </w:r>
            <w:r>
              <w:rPr>
                <w:rFonts w:hint="eastAsia" w:hAnsi="宋体"/>
                <w:color w:val="auto"/>
                <w:sz w:val="21"/>
                <w:szCs w:val="21"/>
                <w:highlight w:val="none"/>
                <w:lang w:val="en-US" w:eastAsia="zh-CN"/>
              </w:rPr>
              <w:t>实测：未发生</w:t>
            </w:r>
            <w:r>
              <w:rPr>
                <w:rFonts w:hint="eastAsia" w:ascii="宋体" w:hAnsi="宋体"/>
                <w:color w:val="auto"/>
                <w:sz w:val="21"/>
                <w:szCs w:val="21"/>
                <w:highlight w:val="none"/>
              </w:rPr>
              <w:t>火灾、触电事故</w:t>
            </w:r>
          </w:p>
          <w:p>
            <w:pPr>
              <w:numPr>
                <w:ilvl w:val="0"/>
                <w:numId w:val="0"/>
              </w:numPr>
              <w:ind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固废分类回收处理率100%</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 xml:space="preserve">           实测：100%</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查《目标考核表》</w:t>
            </w:r>
            <w:r>
              <w:rPr>
                <w:rFonts w:hint="eastAsia" w:ascii="宋体" w:hAnsi="宋体" w:cs="宋体"/>
                <w:color w:val="auto"/>
                <w:sz w:val="21"/>
                <w:szCs w:val="21"/>
                <w:lang w:eastAsia="zh-CN" w:bidi="ar"/>
              </w:rPr>
              <w:t>2021年1季度至4季度</w:t>
            </w:r>
            <w:r>
              <w:rPr>
                <w:rFonts w:hint="eastAsia" w:ascii="宋体" w:hAnsi="宋体" w:cs="宋体"/>
                <w:color w:val="auto"/>
                <w:sz w:val="21"/>
                <w:szCs w:val="21"/>
                <w:lang w:bidi="ar"/>
              </w:rPr>
              <w:t>对目标进行考核，均达到目标，并将指标进行了分解。</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变更的策划</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Q6.3 </w:t>
            </w: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公司要求：当公司质量、环境和职业健康安全管理体系变更时，应考虑：</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1.变更的目的及潜在后果；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2.体系的完整性；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3.资源的可获得性；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4.责权的分配和再分配等因素。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 xml:space="preserve">  经查：暂无变更。</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60" w:type="dxa"/>
            <w:vAlign w:val="top"/>
          </w:tcPr>
          <w:p>
            <w:pPr>
              <w:adjustRightInd w:val="0"/>
              <w:snapToGrid w:val="0"/>
              <w:jc w:val="both"/>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资源</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Q7.1.1 </w:t>
            </w:r>
          </w:p>
          <w:p>
            <w:pPr>
              <w:rPr>
                <w:rFonts w:hint="eastAsia" w:ascii="宋体" w:hAnsi="宋体" w:cs="宋体"/>
                <w:color w:val="auto"/>
                <w:sz w:val="21"/>
                <w:szCs w:val="21"/>
              </w:rPr>
            </w:pPr>
            <w:r>
              <w:rPr>
                <w:rFonts w:hint="eastAsia" w:ascii="宋体" w:hAnsi="宋体" w:cs="宋体"/>
                <w:color w:val="auto"/>
                <w:sz w:val="21"/>
                <w:szCs w:val="21"/>
              </w:rPr>
              <w:t>E7.1</w:t>
            </w: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环保</w:t>
            </w:r>
            <w:r>
              <w:rPr>
                <w:rFonts w:hint="eastAsia" w:ascii="宋体" w:hAnsi="宋体" w:cs="宋体"/>
                <w:color w:val="auto"/>
                <w:sz w:val="21"/>
                <w:szCs w:val="21"/>
                <w:lang w:bidi="ar"/>
              </w:rPr>
              <w:t>意识组织了的培训，目前的资源基本满足策划需要。</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总经理对资源的配备比较重视，人力资源、设备和工作环境等可满足</w:t>
            </w:r>
            <w:r>
              <w:rPr>
                <w:rFonts w:hint="eastAsia" w:ascii="宋体" w:hAnsi="宋体" w:cs="宋体"/>
                <w:color w:val="auto"/>
                <w:sz w:val="21"/>
                <w:szCs w:val="21"/>
              </w:rPr>
              <w:t>流体控制设备、仪器仪表、阀门及配件的销售</w:t>
            </w:r>
            <w:r>
              <w:rPr>
                <w:rFonts w:hint="eastAsia" w:ascii="宋体" w:hAnsi="宋体" w:cs="宋体"/>
                <w:color w:val="auto"/>
                <w:sz w:val="21"/>
                <w:szCs w:val="21"/>
                <w:lang w:bidi="ar"/>
              </w:rPr>
              <w:t>需要。</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沟通</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QE7.4 </w:t>
            </w: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--现场查看记录并口头交流确认：公司及行政部负责的相关内、外沟通效果基本满足要求。</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both"/>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监测、分析和评价总则；</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QE9.1.1 </w:t>
            </w: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360" w:lineRule="auto"/>
              <w:jc w:val="left"/>
              <w:rPr>
                <w:rFonts w:hint="eastAsia"/>
                <w:color w:val="auto"/>
                <w:sz w:val="21"/>
                <w:szCs w:val="21"/>
              </w:rPr>
            </w:pPr>
            <w:r>
              <w:rPr>
                <w:rFonts w:hint="eastAsia"/>
                <w:color w:val="auto"/>
                <w:sz w:val="21"/>
                <w:szCs w:val="21"/>
              </w:rPr>
              <w:t>公司对需要监视和测量的对象的确定，监视、测量、分析和评价方法的选择，实施监视和测量的时机、实施分析和评价的时机界定，</w:t>
            </w:r>
            <w:r>
              <w:rPr>
                <w:rFonts w:hint="eastAsia"/>
                <w:color w:val="auto"/>
                <w:sz w:val="21"/>
                <w:szCs w:val="21"/>
                <w:lang w:val="en-US" w:eastAsia="zh-CN"/>
              </w:rPr>
              <w:t>质量及环境管理体系</w:t>
            </w:r>
            <w:r>
              <w:rPr>
                <w:rFonts w:hint="eastAsia"/>
                <w:color w:val="auto"/>
                <w:sz w:val="21"/>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360" w:lineRule="auto"/>
              <w:jc w:val="left"/>
              <w:rPr>
                <w:rFonts w:hint="eastAsia"/>
                <w:color w:val="auto"/>
                <w:sz w:val="21"/>
                <w:szCs w:val="21"/>
              </w:rPr>
            </w:pPr>
            <w:r>
              <w:rPr>
                <w:rFonts w:hint="eastAsia"/>
                <w:color w:val="auto"/>
                <w:sz w:val="21"/>
                <w:szCs w:val="21"/>
              </w:rPr>
              <w:t>如：</w:t>
            </w:r>
          </w:p>
          <w:p>
            <w:pPr>
              <w:spacing w:line="360" w:lineRule="auto"/>
              <w:rPr>
                <w:rFonts w:hint="eastAsia"/>
                <w:color w:val="auto"/>
                <w:sz w:val="21"/>
                <w:szCs w:val="21"/>
              </w:rPr>
            </w:pPr>
            <w:r>
              <w:rPr>
                <w:rFonts w:hint="eastAsia"/>
                <w:color w:val="auto"/>
                <w:sz w:val="21"/>
                <w:szCs w:val="21"/>
              </w:rPr>
              <w:t>（1）《合规性评价控制程序》</w:t>
            </w:r>
          </w:p>
          <w:p>
            <w:pPr>
              <w:spacing w:line="360" w:lineRule="auto"/>
              <w:rPr>
                <w:rFonts w:hint="eastAsia"/>
                <w:color w:val="auto"/>
                <w:sz w:val="21"/>
                <w:szCs w:val="21"/>
              </w:rPr>
            </w:pPr>
            <w:r>
              <w:rPr>
                <w:rFonts w:hint="eastAsia"/>
                <w:color w:val="auto"/>
                <w:sz w:val="21"/>
                <w:szCs w:val="21"/>
              </w:rPr>
              <w:t>（2）《内部质量审核程序》</w:t>
            </w:r>
          </w:p>
          <w:p>
            <w:pPr>
              <w:spacing w:line="360" w:lineRule="auto"/>
              <w:rPr>
                <w:rFonts w:hint="eastAsia"/>
                <w:color w:val="auto"/>
                <w:sz w:val="21"/>
                <w:szCs w:val="21"/>
              </w:rPr>
            </w:pPr>
            <w:r>
              <w:rPr>
                <w:rFonts w:hint="eastAsia"/>
                <w:color w:val="auto"/>
                <w:sz w:val="21"/>
                <w:szCs w:val="21"/>
              </w:rPr>
              <w:t>（3）《管理评审程序》</w:t>
            </w:r>
          </w:p>
          <w:p>
            <w:pPr>
              <w:tabs>
                <w:tab w:val="center" w:pos="3169"/>
              </w:tabs>
              <w:spacing w:line="360" w:lineRule="auto"/>
              <w:jc w:val="left"/>
              <w:rPr>
                <w:rFonts w:hint="eastAsia"/>
                <w:color w:val="auto"/>
                <w:sz w:val="21"/>
                <w:szCs w:val="21"/>
                <w:lang w:val="en-US" w:eastAsia="zh-CN"/>
              </w:rPr>
            </w:pPr>
            <w:r>
              <w:rPr>
                <w:rFonts w:hint="eastAsia"/>
                <w:color w:val="auto"/>
                <w:sz w:val="21"/>
                <w:szCs w:val="21"/>
              </w:rPr>
              <w:t>（4）《环境运行控制程序》</w:t>
            </w:r>
            <w:r>
              <w:rPr>
                <w:rFonts w:hint="eastAsia"/>
                <w:color w:val="auto"/>
                <w:sz w:val="21"/>
                <w:szCs w:val="21"/>
                <w:lang w:val="en-US" w:eastAsia="zh-CN"/>
              </w:rPr>
              <w:t>等</w:t>
            </w:r>
          </w:p>
          <w:p>
            <w:pPr>
              <w:pStyle w:val="13"/>
              <w:spacing w:line="360" w:lineRule="auto"/>
              <w:rPr>
                <w:rFonts w:hint="eastAsia"/>
                <w:color w:val="auto"/>
                <w:sz w:val="21"/>
                <w:szCs w:val="21"/>
                <w:lang w:val="en-US" w:eastAsia="zh-CN"/>
              </w:rPr>
            </w:pPr>
            <w:r>
              <w:rPr>
                <w:rFonts w:hint="eastAsia"/>
                <w:color w:val="auto"/>
                <w:sz w:val="21"/>
                <w:szCs w:val="21"/>
              </w:rPr>
              <w:t>查，提供有目标测量、内审报告、管理评审报告、合规性评价等记录，符合策划要求。</w:t>
            </w:r>
          </w:p>
        </w:tc>
        <w:tc>
          <w:tcPr>
            <w:tcW w:w="1387" w:type="dxa"/>
          </w:tcPr>
          <w:p>
            <w:pPr>
              <w:spacing w:line="360" w:lineRule="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rPr>
                <w:rFonts w:hint="eastAsia" w:ascii="宋体" w:hAnsi="宋体" w:eastAsia="宋体" w:cs="宋体"/>
                <w:color w:val="auto"/>
                <w:szCs w:val="21"/>
              </w:rPr>
            </w:pPr>
            <w:r>
              <w:rPr>
                <w:rFonts w:hint="eastAsia" w:ascii="宋体" w:hAnsi="宋体" w:eastAsia="宋体" w:cs="宋体"/>
                <w:color w:val="auto"/>
                <w:szCs w:val="21"/>
              </w:rPr>
              <w:t>分析和评价</w:t>
            </w:r>
          </w:p>
          <w:p>
            <w:pPr>
              <w:rPr>
                <w:rFonts w:hint="eastAsia" w:ascii="宋体" w:hAnsi="宋体" w:eastAsia="宋体" w:cs="宋体"/>
                <w:color w:val="auto"/>
                <w:kern w:val="2"/>
                <w:sz w:val="21"/>
                <w:szCs w:val="21"/>
                <w:lang w:val="en-US" w:eastAsia="zh-CN" w:bidi="ar-SA"/>
              </w:rPr>
            </w:pP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202"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w:t>
            </w:r>
            <w:r>
              <w:rPr>
                <w:rFonts w:hint="eastAsia" w:ascii="宋体" w:hAnsi="宋体" w:cs="宋体"/>
                <w:color w:val="auto"/>
                <w:szCs w:val="24"/>
                <w:highlight w:val="none"/>
                <w:lang w:val="en-US" w:eastAsia="zh-CN"/>
              </w:rPr>
              <w:t>度</w:t>
            </w:r>
            <w:r>
              <w:rPr>
                <w:rFonts w:hint="eastAsia" w:ascii="宋体" w:hAnsi="宋体" w:cs="宋体"/>
                <w:color w:val="auto"/>
                <w:szCs w:val="24"/>
                <w:highlight w:val="none"/>
              </w:rPr>
              <w:t>为</w:t>
            </w:r>
            <w:r>
              <w:rPr>
                <w:rFonts w:hint="eastAsia" w:ascii="宋体" w:hAnsi="宋体" w:cs="宋体"/>
                <w:color w:val="auto"/>
                <w:szCs w:val="24"/>
                <w:highlight w:val="none"/>
                <w:lang w:val="en-US" w:eastAsia="zh-CN"/>
              </w:rPr>
              <w:t>98分。</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查质量目标分解考核统计表，公司2021年1季度至4季度数据统计的结果为：</w:t>
            </w:r>
          </w:p>
          <w:p>
            <w:pPr>
              <w:pStyle w:val="4"/>
              <w:tabs>
                <w:tab w:val="left" w:pos="1260"/>
              </w:tabs>
              <w:spacing w:line="360" w:lineRule="auto"/>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1）销售产品合格率100%；</w:t>
            </w:r>
            <w:r>
              <w:rPr>
                <w:rFonts w:hint="eastAsia" w:hAnsi="宋体"/>
                <w:color w:val="auto"/>
                <w:sz w:val="21"/>
                <w:szCs w:val="21"/>
                <w:highlight w:val="none"/>
                <w:lang w:val="en-US" w:eastAsia="zh-CN"/>
              </w:rPr>
              <w:t xml:space="preserve">               实测：100%</w:t>
            </w:r>
          </w:p>
          <w:p>
            <w:pPr>
              <w:pStyle w:val="4"/>
              <w:tabs>
                <w:tab w:val="left" w:pos="1260"/>
              </w:tabs>
              <w:spacing w:line="360" w:lineRule="auto"/>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2）产品按期交付率≥98%；</w:t>
            </w:r>
            <w:r>
              <w:rPr>
                <w:rFonts w:hint="eastAsia" w:hAnsi="宋体"/>
                <w:color w:val="auto"/>
                <w:sz w:val="21"/>
                <w:szCs w:val="21"/>
                <w:highlight w:val="none"/>
                <w:lang w:val="en-US" w:eastAsia="zh-CN"/>
              </w:rPr>
              <w:t xml:space="preserve">              实测：99%</w:t>
            </w:r>
          </w:p>
          <w:p>
            <w:pPr>
              <w:spacing w:line="360" w:lineRule="auto"/>
              <w:ind w:firstLine="210" w:firstLineChars="100"/>
              <w:rPr>
                <w:rFonts w:hint="default" w:ascii="宋体" w:hAnsi="宋体" w:cs="宋体"/>
                <w:color w:val="auto"/>
                <w:sz w:val="21"/>
                <w:szCs w:val="21"/>
                <w:highlight w:val="none"/>
                <w:lang w:val="en-US" w:eastAsia="zh-CN" w:bidi="ar"/>
              </w:rPr>
            </w:pPr>
            <w:r>
              <w:rPr>
                <w:rFonts w:hint="eastAsia" w:ascii="宋体" w:hAnsi="宋体"/>
                <w:color w:val="auto"/>
                <w:sz w:val="21"/>
                <w:szCs w:val="21"/>
                <w:highlight w:val="none"/>
              </w:rPr>
              <w:t>3）顾客满意率95分以上。</w:t>
            </w:r>
            <w:r>
              <w:rPr>
                <w:rFonts w:hint="eastAsia" w:ascii="宋体" w:hAnsi="宋体"/>
                <w:color w:val="auto"/>
                <w:sz w:val="21"/>
                <w:szCs w:val="21"/>
                <w:highlight w:val="none"/>
                <w:lang w:val="en-US" w:eastAsia="zh-CN"/>
              </w:rPr>
              <w:t xml:space="preserve">              </w:t>
            </w:r>
            <w:r>
              <w:rPr>
                <w:rFonts w:hint="eastAsia" w:hAnsi="宋体"/>
                <w:color w:val="auto"/>
                <w:sz w:val="21"/>
                <w:szCs w:val="21"/>
                <w:highlight w:val="none"/>
                <w:lang w:val="en-US" w:eastAsia="zh-CN"/>
              </w:rPr>
              <w:t>实测：98分</w:t>
            </w:r>
          </w:p>
          <w:p>
            <w:pPr>
              <w:widowControl/>
              <w:tabs>
                <w:tab w:val="center" w:pos="5037"/>
              </w:tabs>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4）</w:t>
            </w:r>
            <w:r>
              <w:rPr>
                <w:rFonts w:hint="eastAsia" w:ascii="宋体" w:hAnsi="宋体" w:cs="宋体"/>
                <w:color w:val="auto"/>
                <w:kern w:val="0"/>
              </w:rPr>
              <w:t xml:space="preserve">培训计划及时完成率 </w:t>
            </w:r>
            <w:r>
              <w:rPr>
                <w:rFonts w:hint="eastAsia"/>
                <w:color w:val="auto"/>
                <w:sz w:val="24"/>
              </w:rPr>
              <w:t>≥</w:t>
            </w:r>
            <w:r>
              <w:rPr>
                <w:rFonts w:hint="eastAsia" w:ascii="宋体" w:hAnsi="宋体" w:cs="宋体"/>
                <w:color w:val="auto"/>
                <w:kern w:val="0"/>
              </w:rPr>
              <w:t>96%</w:t>
            </w:r>
            <w:r>
              <w:rPr>
                <w:rFonts w:hint="eastAsia" w:ascii="宋体" w:hAnsi="宋体" w:cs="宋体"/>
                <w:color w:val="auto"/>
                <w:kern w:val="0"/>
                <w:lang w:val="en-US" w:eastAsia="zh-CN"/>
              </w:rPr>
              <w:t xml:space="preserve">           </w:t>
            </w:r>
            <w:r>
              <w:rPr>
                <w:rFonts w:hint="eastAsia" w:hAnsi="宋体"/>
                <w:color w:val="auto"/>
                <w:sz w:val="21"/>
                <w:szCs w:val="21"/>
                <w:highlight w:val="none"/>
                <w:lang w:val="en-US" w:eastAsia="zh-CN"/>
              </w:rPr>
              <w:t>实测：99%</w:t>
            </w:r>
            <w:r>
              <w:rPr>
                <w:rFonts w:hint="eastAsia" w:ascii="宋体" w:hAnsi="宋体" w:cs="宋体"/>
                <w:color w:val="auto"/>
                <w:szCs w:val="21"/>
                <w:highlight w:val="none"/>
                <w:lang w:val="en-US" w:eastAsia="zh-CN"/>
              </w:rPr>
              <w:t xml:space="preserve">   </w:t>
            </w:r>
          </w:p>
          <w:p>
            <w:pPr>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rPr>
              <w:t>采购物资合格率100%</w:t>
            </w:r>
            <w:r>
              <w:rPr>
                <w:rFonts w:hint="eastAsia" w:ascii="宋体" w:hAnsi="宋体" w:eastAsia="宋体" w:cs="宋体"/>
                <w:color w:val="auto"/>
                <w:kern w:val="2"/>
                <w:sz w:val="21"/>
                <w:szCs w:val="21"/>
                <w:highlight w:val="none"/>
                <w:lang w:val="en-US" w:eastAsia="zh-CN" w:bidi="ar-SA"/>
              </w:rPr>
              <w:t xml:space="preserve">     </w:t>
            </w:r>
            <w:r>
              <w:rPr>
                <w:rFonts w:hint="eastAsia"/>
                <w:color w:val="auto"/>
                <w:highlight w:val="none"/>
                <w:lang w:val="en-US" w:eastAsia="zh-CN"/>
              </w:rPr>
              <w:t xml:space="preserve">          </w:t>
            </w:r>
            <w:r>
              <w:rPr>
                <w:rFonts w:hint="eastAsia" w:ascii="宋体" w:hAnsi="宋体" w:cs="宋体"/>
                <w:color w:val="auto"/>
                <w:szCs w:val="21"/>
                <w:highlight w:val="none"/>
                <w:lang w:val="en-US" w:eastAsia="zh-CN"/>
              </w:rPr>
              <w:t>实测：100%</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rPr>
              <w:t>不合格品控制率为100%</w:t>
            </w:r>
            <w:r>
              <w:rPr>
                <w:rFonts w:hint="eastAsia" w:ascii="宋体" w:hAnsi="宋体" w:cs="宋体"/>
                <w:color w:val="auto"/>
                <w:kern w:val="0"/>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highlight w:val="none"/>
                <w:lang w:val="en-US" w:eastAsia="zh-CN"/>
              </w:rPr>
              <w:t>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38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top"/>
          </w:tcPr>
          <w:p>
            <w:pPr>
              <w:jc w:val="both"/>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管理评审</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QE9.3 </w:t>
            </w:r>
          </w:p>
          <w:p>
            <w:pPr>
              <w:rPr>
                <w:rFonts w:hint="eastAsia" w:ascii="宋体" w:hAnsi="宋体" w:cs="宋体"/>
                <w:color w:val="auto"/>
                <w:sz w:val="21"/>
                <w:szCs w:val="21"/>
              </w:rPr>
            </w:pP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管理评审</w:t>
            </w:r>
            <w:r>
              <w:rPr>
                <w:rFonts w:hint="eastAsia" w:ascii="宋体" w:hAnsi="宋体" w:eastAsia="宋体" w:cs="宋体"/>
                <w:color w:val="auto"/>
                <w:sz w:val="21"/>
                <w:szCs w:val="21"/>
                <w:highlight w:val="none"/>
                <w:lang w:bidi="ar"/>
              </w:rPr>
              <w:t>时间</w:t>
            </w:r>
            <w:r>
              <w:rPr>
                <w:rFonts w:hint="eastAsia" w:ascii="宋体" w:hAnsi="宋体" w:eastAsia="宋体" w:cs="宋体"/>
                <w:color w:val="auto"/>
                <w:sz w:val="21"/>
                <w:szCs w:val="21"/>
                <w:highlight w:val="none"/>
              </w:rPr>
              <w:t>：2021年11月30日（</w:t>
            </w:r>
            <w:r>
              <w:rPr>
                <w:rFonts w:hint="eastAsia" w:ascii="宋体" w:hAnsi="宋体" w:eastAsia="宋体" w:cs="宋体"/>
                <w:color w:val="auto"/>
                <w:sz w:val="21"/>
                <w:szCs w:val="21"/>
                <w:highlight w:val="none"/>
                <w:lang w:eastAsia="zh-CN"/>
              </w:rPr>
              <w:t>去</w:t>
            </w:r>
            <w:r>
              <w:rPr>
                <w:rFonts w:hint="eastAsia" w:ascii="宋体" w:hAnsi="宋体" w:eastAsia="宋体" w:cs="宋体"/>
                <w:color w:val="auto"/>
                <w:sz w:val="21"/>
                <w:szCs w:val="21"/>
                <w:highlight w:val="none"/>
              </w:rPr>
              <w:t>年管理评审时间为</w:t>
            </w:r>
            <w:r>
              <w:rPr>
                <w:rFonts w:hint="eastAsia" w:ascii="宋体" w:hAnsi="宋体" w:eastAsia="宋体" w:cs="宋体"/>
                <w:color w:val="auto"/>
                <w:sz w:val="21"/>
                <w:szCs w:val="21"/>
                <w:highlight w:val="none"/>
                <w:lang w:bidi="ar"/>
              </w:rPr>
              <w:t>20</w:t>
            </w:r>
            <w:r>
              <w:rPr>
                <w:rFonts w:hint="eastAsia" w:ascii="宋体" w:hAnsi="宋体" w:eastAsia="宋体" w:cs="宋体"/>
                <w:color w:val="auto"/>
                <w:sz w:val="21"/>
                <w:szCs w:val="21"/>
                <w:highlight w:val="none"/>
                <w:lang w:val="en-US" w:eastAsia="zh-CN" w:bidi="ar"/>
              </w:rPr>
              <w:t>20</w:t>
            </w:r>
            <w:r>
              <w:rPr>
                <w:rFonts w:hint="eastAsia" w:ascii="宋体" w:hAnsi="宋体" w:eastAsia="宋体" w:cs="宋体"/>
                <w:color w:val="auto"/>
                <w:sz w:val="21"/>
                <w:szCs w:val="21"/>
                <w:highlight w:val="none"/>
                <w:lang w:bidi="ar"/>
              </w:rPr>
              <w:t>年12月</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，间隔时间</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超过12个月，符合</w:t>
            </w:r>
            <w:r>
              <w:rPr>
                <w:rFonts w:hint="eastAsia" w:ascii="宋体" w:hAnsi="宋体" w:eastAsia="宋体" w:cs="宋体"/>
                <w:color w:val="auto"/>
                <w:sz w:val="21"/>
                <w:szCs w:val="21"/>
                <w:highlight w:val="none"/>
                <w:lang w:val="en-US" w:eastAsia="zh-CN"/>
              </w:rPr>
              <w:t>策划及标准</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主持人：杨明忠总经理</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参加人员：体系涉及到的各部门所有有人员</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评审输入内容：</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质量环境安全目标和指标的实现程度。</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质量环境安全管理体系运行情况以及环境安全绩效。</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内审、合规性评价结果。</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预防措施和纠正措施的状况。</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来自外部相关方的信息交流，包括抱怨。</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过程业绩、产品符合性。</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组织结构、职责权限合理性、有效性。</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顾客反馈、满意度调查结果等信息。</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上次管理评审</w:t>
            </w:r>
            <w:r>
              <w:rPr>
                <w:rFonts w:hint="eastAsia" w:ascii="宋体" w:hAnsi="宋体" w:eastAsia="宋体" w:cs="宋体"/>
                <w:color w:val="auto"/>
                <w:sz w:val="21"/>
                <w:szCs w:val="21"/>
                <w:lang w:bidi="ar"/>
              </w:rPr>
              <w:t>改进的建议：加强市场开发方面的培训，扩大销售渠道。</w:t>
            </w:r>
            <w:r>
              <w:rPr>
                <w:rFonts w:hint="eastAsia" w:ascii="宋体" w:hAnsi="宋体" w:eastAsia="宋体" w:cs="宋体"/>
                <w:color w:val="auto"/>
                <w:sz w:val="21"/>
                <w:szCs w:val="21"/>
                <w:lang w:val="en-US" w:eastAsia="zh-CN" w:bidi="ar"/>
              </w:rPr>
              <w:t>查见</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管理评审改进建议实施计划表</w:t>
            </w:r>
            <w:r>
              <w:rPr>
                <w:rFonts w:hint="eastAsia" w:ascii="宋体" w:hAnsi="宋体" w:eastAsia="宋体" w:cs="宋体"/>
                <w:color w:val="auto"/>
                <w:sz w:val="21"/>
                <w:szCs w:val="21"/>
                <w:lang w:eastAsia="zh-CN" w:bidi="ar"/>
              </w:rPr>
              <w:t>》由</w:t>
            </w:r>
            <w:r>
              <w:rPr>
                <w:rFonts w:hint="eastAsia" w:ascii="宋体" w:hAnsi="宋体" w:eastAsia="宋体" w:cs="宋体"/>
                <w:color w:val="auto"/>
                <w:sz w:val="21"/>
                <w:szCs w:val="21"/>
                <w:lang w:val="en-US" w:eastAsia="zh-CN" w:bidi="ar"/>
              </w:rPr>
              <w:t>销售部</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12月6日对销售人员进行</w:t>
            </w:r>
            <w:r>
              <w:rPr>
                <w:rFonts w:hint="eastAsia" w:ascii="宋体" w:hAnsi="宋体" w:eastAsia="宋体" w:cs="宋体"/>
                <w:color w:val="auto"/>
                <w:kern w:val="2"/>
                <w:sz w:val="21"/>
                <w:szCs w:val="21"/>
                <w:highlight w:val="none"/>
                <w:lang w:val="en-US" w:eastAsia="zh-CN" w:bidi="ar-SA"/>
              </w:rPr>
              <w:t>培训，培训主要内容</w:t>
            </w:r>
            <w:r>
              <w:rPr>
                <w:rFonts w:hint="eastAsia" w:ascii="宋体" w:hAnsi="宋体" w:eastAsia="宋体" w:cs="宋体"/>
                <w:color w:val="auto"/>
                <w:sz w:val="21"/>
                <w:szCs w:val="21"/>
              </w:rPr>
              <w:t>加强市场开发方面的培训，扩大销售渠道加强市场开发方面的培训，扩大销售渠道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提供有培训记录。改进有效。</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评审输出内容：</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质量环境安全管理体系运行有效，符合标准要求，得到了正确的实施和保持。</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质量、环境方针的评审：方针合理、适宜符合要求，</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体系策划情况的评审（包括法律法规、目标指标）；</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预防措施和纠正措施的状况。</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实施与运行情况的评审（包括资源提供、文件控制）；</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体系绩效测量和监视（包括目标达成情况、内审审核）：通过考核目标达成良好，内审基本符合要求；</w:t>
            </w:r>
          </w:p>
          <w:p>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
              </w:rPr>
              <w:t>本次管理评审改进项为：</w:t>
            </w:r>
            <w:r>
              <w:rPr>
                <w:rFonts w:hint="eastAsia" w:ascii="宋体" w:hAnsi="宋体" w:eastAsia="宋体" w:cs="宋体"/>
                <w:color w:val="auto"/>
                <w:sz w:val="21"/>
                <w:szCs w:val="21"/>
              </w:rPr>
              <w:t>加强技术培训，使员工不断熟悉本公司产品特点及性能，以更好的服务客户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查见管理评审改进建议实施计划表，由</w:t>
            </w:r>
            <w:r>
              <w:rPr>
                <w:rFonts w:hint="eastAsia" w:ascii="宋体" w:hAnsi="宋体" w:eastAsia="宋体" w:cs="宋体"/>
                <w:color w:val="auto"/>
                <w:sz w:val="21"/>
                <w:szCs w:val="21"/>
              </w:rPr>
              <w:t>销售部</w:t>
            </w:r>
            <w:r>
              <w:rPr>
                <w:rFonts w:hint="eastAsia" w:ascii="宋体" w:hAnsi="宋体" w:eastAsia="宋体" w:cs="宋体"/>
                <w:color w:val="auto"/>
                <w:sz w:val="21"/>
                <w:szCs w:val="21"/>
                <w:lang w:val="en-US" w:eastAsia="zh-CN"/>
              </w:rPr>
              <w:t>于2021年12月前完成。查改进培训记录表，2021年12月1日公司对全体人员进行了</w:t>
            </w:r>
            <w:r>
              <w:rPr>
                <w:rFonts w:hint="eastAsia" w:ascii="宋体" w:hAnsi="宋体" w:eastAsia="宋体" w:cs="宋体"/>
                <w:color w:val="auto"/>
                <w:sz w:val="21"/>
                <w:szCs w:val="21"/>
              </w:rPr>
              <w:t>公司产品特点及性能</w:t>
            </w:r>
            <w:r>
              <w:rPr>
                <w:rFonts w:hint="eastAsia" w:ascii="宋体" w:hAnsi="宋体" w:eastAsia="宋体" w:cs="宋体"/>
                <w:color w:val="auto"/>
                <w:sz w:val="21"/>
                <w:szCs w:val="21"/>
                <w:lang w:val="en-US" w:eastAsia="zh-CN"/>
              </w:rPr>
              <w:t>培训，</w:t>
            </w:r>
            <w:r>
              <w:rPr>
                <w:rFonts w:hint="eastAsia" w:ascii="宋体" w:hAnsi="宋体" w:eastAsia="宋体" w:cs="宋体"/>
                <w:color w:val="auto"/>
                <w:sz w:val="21"/>
                <w:szCs w:val="21"/>
              </w:rPr>
              <w:t>培训达到预期效果，</w:t>
            </w:r>
            <w:r>
              <w:rPr>
                <w:rFonts w:hint="eastAsia" w:ascii="宋体" w:hAnsi="宋体" w:eastAsia="宋体" w:cs="宋体"/>
                <w:color w:val="auto"/>
                <w:sz w:val="21"/>
                <w:szCs w:val="21"/>
                <w:lang w:val="en-US" w:eastAsia="zh-CN"/>
              </w:rPr>
              <w:t>改进有效。</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1月</w:t>
            </w:r>
            <w:r>
              <w:rPr>
                <w:rFonts w:hint="eastAsia" w:ascii="宋体" w:hAnsi="宋体" w:eastAsia="宋体" w:cs="宋体"/>
                <w:color w:val="auto"/>
                <w:sz w:val="21"/>
                <w:szCs w:val="21"/>
                <w:lang w:bidi="ar"/>
              </w:rPr>
              <w:t>至今未收到相关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及顾客投诉抱怨；</w:t>
            </w:r>
          </w:p>
          <w:p>
            <w:pPr>
              <w:tabs>
                <w:tab w:val="center" w:pos="3169"/>
              </w:tabs>
              <w:spacing w:line="360" w:lineRule="auto"/>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管理评审结论：质量安全方针、目标适宜，体系符合企业现状，公司建立的管理体系适宜、充分、有效</w:t>
            </w:r>
            <w:r>
              <w:rPr>
                <w:rFonts w:hint="eastAsia" w:ascii="宋体" w:hAnsi="宋体" w:eastAsia="宋体" w:cs="宋体"/>
                <w:color w:val="auto"/>
                <w:sz w:val="21"/>
                <w:szCs w:val="21"/>
                <w:lang w:eastAsia="zh-CN" w:bidi="ar"/>
              </w:rPr>
              <w:t>。</w:t>
            </w:r>
          </w:p>
        </w:tc>
        <w:tc>
          <w:tcPr>
            <w:tcW w:w="1387" w:type="dxa"/>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改进 总则</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不符合和纠正措施</w:t>
            </w:r>
          </w:p>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持续改进</w:t>
            </w:r>
          </w:p>
        </w:tc>
        <w:tc>
          <w:tcPr>
            <w:tcW w:w="960"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QE10.1;10.2;10.3；10.3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公司制定系列程序文件</w:t>
            </w:r>
            <w:r>
              <w:rPr>
                <w:rFonts w:hint="eastAsia" w:ascii="宋体" w:hAnsi="宋体"/>
                <w:color w:val="auto"/>
                <w:sz w:val="21"/>
                <w:szCs w:val="21"/>
              </w:rPr>
              <w:t>《管理评审程序》、《不合格品控制程序》、《纠正措施控制程序》、《预防措施控制程序》及《内部质量审核程序》等</w:t>
            </w:r>
            <w:r>
              <w:rPr>
                <w:rFonts w:hint="eastAsia" w:ascii="宋体" w:hAnsi="宋体" w:cs="宋体"/>
                <w:color w:val="auto"/>
                <w:sz w:val="21"/>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公司制定《不合格品控制程序》及《</w:t>
            </w:r>
            <w:r>
              <w:rPr>
                <w:rFonts w:hint="eastAsia" w:ascii="宋体" w:hAnsi="宋体" w:cs="宋体"/>
                <w:color w:val="auto"/>
                <w:sz w:val="21"/>
                <w:szCs w:val="21"/>
                <w:lang w:eastAsia="zh-CN" w:bidi="ar"/>
              </w:rPr>
              <w:t>监视和测量控制程序</w:t>
            </w:r>
            <w:r>
              <w:rPr>
                <w:rFonts w:hint="eastAsia" w:ascii="宋体" w:hAnsi="宋体" w:cs="宋体"/>
                <w:color w:val="auto"/>
                <w:sz w:val="21"/>
                <w:szCs w:val="21"/>
                <w:lang w:bidi="ar"/>
              </w:rPr>
              <w:t>》，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auto"/>
              </w:rPr>
            </w:pPr>
            <w:r>
              <w:rPr>
                <w:rFonts w:hint="eastAsia"/>
                <w:color w:val="auto"/>
              </w:rPr>
              <w:t>范围的确认、资质的确认、管理体系变化情况、质量监督抽查情况、顾客对产品质量的投诉、认证证书及标识使用情况。</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center"/>
          </w:tcPr>
          <w:p>
            <w:pPr>
              <w:rPr>
                <w:rFonts w:hint="eastAsia" w:ascii="Times New Roman" w:hAnsi="Times New Roman" w:eastAsia="宋体" w:cs="Times New Roman"/>
                <w:color w:val="auto"/>
                <w:kern w:val="2"/>
                <w:sz w:val="21"/>
                <w:lang w:val="en-US" w:eastAsia="zh-CN" w:bidi="ar-SA"/>
              </w:rPr>
            </w:pPr>
          </w:p>
        </w:tc>
        <w:tc>
          <w:tcPr>
            <w:tcW w:w="10202" w:type="dxa"/>
            <w:vAlign w:val="center"/>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现场确认，公司管理体系范围</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rPr>
              <w:t>变化。</w:t>
            </w:r>
          </w:p>
          <w:p>
            <w:pPr>
              <w:spacing w:line="360" w:lineRule="auto"/>
              <w:ind w:firstLine="210" w:firstLineChars="100"/>
              <w:rPr>
                <w:rFonts w:hint="eastAsia" w:ascii="宋体" w:hAnsi="宋体" w:eastAsia="宋体" w:cs="宋体"/>
                <w:color w:val="auto"/>
                <w:sz w:val="21"/>
                <w:szCs w:val="21"/>
              </w:rPr>
            </w:pPr>
            <w:bookmarkStart w:id="1" w:name="审核范围"/>
            <w:r>
              <w:rPr>
                <w:rFonts w:hint="eastAsia" w:ascii="宋体" w:hAnsi="宋体" w:eastAsia="宋体" w:cs="宋体"/>
                <w:color w:val="auto"/>
                <w:sz w:val="21"/>
                <w:szCs w:val="21"/>
              </w:rPr>
              <w:t>Q：流体控制设备、仪器仪表、阀门及配件的销售</w:t>
            </w:r>
          </w:p>
          <w:p>
            <w:pPr>
              <w:pStyle w:val="13"/>
              <w:spacing w:line="360" w:lineRule="auto"/>
              <w:ind w:firstLine="210" w:firstLineChars="100"/>
              <w:rPr>
                <w:rFonts w:hint="eastAsia" w:ascii="宋体" w:hAnsi="宋体" w:cs="宋体"/>
                <w:color w:val="auto"/>
                <w:sz w:val="21"/>
                <w:szCs w:val="21"/>
                <w:lang w:eastAsia="zh-CN"/>
              </w:rPr>
            </w:pPr>
            <w:r>
              <w:rPr>
                <w:rFonts w:hint="eastAsia" w:ascii="宋体" w:hAnsi="宋体" w:eastAsia="宋体" w:cs="宋体"/>
                <w:color w:val="auto"/>
                <w:sz w:val="21"/>
                <w:szCs w:val="21"/>
              </w:rPr>
              <w:t>E：流体控制设备、仪器仪表、阀门及配件的销售所涉及场所的相关环境管理活动</w:t>
            </w:r>
            <w:bookmarkEnd w:id="1"/>
            <w:r>
              <w:rPr>
                <w:rFonts w:hint="eastAsia" w:ascii="宋体" w:hAnsi="宋体" w:cs="宋体"/>
                <w:color w:val="auto"/>
                <w:sz w:val="21"/>
                <w:szCs w:val="21"/>
                <w:lang w:eastAsia="zh-CN"/>
              </w:rPr>
              <w:t>。</w:t>
            </w:r>
          </w:p>
          <w:p>
            <w:pPr>
              <w:pStyle w:val="2"/>
              <w:rPr>
                <w:rFonts w:hint="eastAsia"/>
                <w:color w:val="auto"/>
                <w:sz w:val="20"/>
                <w:lang w:val="en-US" w:eastAsia="zh-CN"/>
              </w:rPr>
            </w:pPr>
            <w:r>
              <w:rPr>
                <w:rFonts w:hint="eastAsia"/>
                <w:color w:val="auto"/>
                <w:sz w:val="20"/>
                <w:lang w:val="en-US" w:eastAsia="zh-CN"/>
              </w:rPr>
              <w:t>公司注册地、经营</w:t>
            </w:r>
            <w:r>
              <w:rPr>
                <w:rFonts w:hint="eastAsia"/>
                <w:color w:val="auto"/>
                <w:sz w:val="20"/>
              </w:rPr>
              <w:t>地</w:t>
            </w:r>
            <w:r>
              <w:rPr>
                <w:rFonts w:hint="eastAsia"/>
                <w:color w:val="auto"/>
                <w:sz w:val="20"/>
                <w:lang w:val="en-US" w:eastAsia="zh-CN"/>
              </w:rPr>
              <w:t>变更：</w:t>
            </w:r>
          </w:p>
          <w:p>
            <w:pPr>
              <w:pStyle w:val="2"/>
              <w:rPr>
                <w:rFonts w:hint="eastAsia" w:ascii="宋体" w:hAnsi="宋体"/>
                <w:szCs w:val="21"/>
              </w:rPr>
            </w:pPr>
            <w:r>
              <w:rPr>
                <w:rFonts w:hint="eastAsia"/>
                <w:color w:val="auto"/>
                <w:sz w:val="20"/>
                <w:lang w:val="en-US" w:eastAsia="zh-CN"/>
              </w:rPr>
              <w:t>原注册地、经营</w:t>
            </w:r>
            <w:r>
              <w:rPr>
                <w:rFonts w:hint="eastAsia"/>
                <w:color w:val="auto"/>
                <w:sz w:val="20"/>
              </w:rPr>
              <w:t>地</w:t>
            </w:r>
            <w:r>
              <w:rPr>
                <w:rFonts w:hint="eastAsia"/>
                <w:color w:val="auto"/>
                <w:sz w:val="20"/>
                <w:lang w:val="en-US" w:eastAsia="zh-CN"/>
              </w:rPr>
              <w:t>为：</w:t>
            </w:r>
            <w:r>
              <w:rPr>
                <w:rFonts w:hint="eastAsia" w:ascii="宋体" w:hAnsi="宋体"/>
                <w:szCs w:val="21"/>
              </w:rPr>
              <w:t>重庆市渝北区回兴街道金锦路27号1号厂房</w:t>
            </w:r>
          </w:p>
          <w:p>
            <w:pPr>
              <w:pStyle w:val="2"/>
              <w:rPr>
                <w:rFonts w:hint="eastAsia" w:ascii="宋体" w:hAnsi="宋体" w:cs="宋体"/>
                <w:color w:val="auto"/>
                <w:sz w:val="21"/>
                <w:szCs w:val="21"/>
                <w:lang w:eastAsia="zh-CN"/>
              </w:rPr>
            </w:pPr>
            <w:r>
              <w:rPr>
                <w:rFonts w:hint="eastAsia" w:ascii="宋体" w:hAnsi="宋体"/>
                <w:szCs w:val="21"/>
                <w:lang w:val="en-US" w:eastAsia="zh-CN"/>
              </w:rPr>
              <w:t>现</w:t>
            </w:r>
            <w:r>
              <w:rPr>
                <w:rFonts w:hint="eastAsia"/>
                <w:color w:val="auto"/>
                <w:sz w:val="20"/>
                <w:lang w:val="en-US" w:eastAsia="zh-CN"/>
              </w:rPr>
              <w:t>注册地、经营</w:t>
            </w:r>
            <w:r>
              <w:rPr>
                <w:rFonts w:hint="eastAsia"/>
                <w:color w:val="auto"/>
                <w:sz w:val="20"/>
              </w:rPr>
              <w:t>地</w:t>
            </w:r>
            <w:r>
              <w:rPr>
                <w:rFonts w:hint="eastAsia"/>
                <w:color w:val="auto"/>
                <w:sz w:val="20"/>
                <w:lang w:val="en-US" w:eastAsia="zh-CN"/>
              </w:rPr>
              <w:t>为</w:t>
            </w:r>
            <w:r>
              <w:rPr>
                <w:rFonts w:hint="eastAsia"/>
                <w:color w:val="auto"/>
                <w:sz w:val="20"/>
                <w:lang w:eastAsia="zh-CN"/>
              </w:rPr>
              <w:t>：</w:t>
            </w:r>
            <w:r>
              <w:rPr>
                <w:rFonts w:hint="eastAsia" w:asciiTheme="minorEastAsia" w:hAnsiTheme="minorEastAsia" w:eastAsiaTheme="minorEastAsia"/>
                <w:color w:val="auto"/>
                <w:sz w:val="20"/>
                <w:lang w:eastAsia="zh-CN"/>
              </w:rPr>
              <w:t>重庆市渝北区双凤桥街道翔宇路36号2幢。</w:t>
            </w:r>
            <w:bookmarkStart w:id="2" w:name="_GoBack"/>
            <w:bookmarkEnd w:id="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提供营业执照（三证合一），检查有效。公司严格执行国标及相关标准要求和法律、法规要求。</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今年无质量监督抽查情况。现场查见认证证书及标识使用情况，符合要求。</w:t>
            </w:r>
          </w:p>
          <w:p>
            <w:pPr>
              <w:pStyle w:val="2"/>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上次不符合的验证：</w:t>
            </w:r>
            <w:r>
              <w:rPr>
                <w:rFonts w:hint="eastAsia" w:ascii="宋体" w:hAnsi="宋体" w:eastAsia="宋体" w:cs="宋体"/>
                <w:bCs/>
                <w:color w:val="auto"/>
                <w:sz w:val="21"/>
                <w:szCs w:val="21"/>
                <w:lang w:eastAsia="zh-CN"/>
              </w:rPr>
              <w:t>上次不符合发生在</w:t>
            </w:r>
            <w:r>
              <w:rPr>
                <w:rFonts w:hint="eastAsia" w:ascii="宋体" w:hAnsi="宋体" w:eastAsia="宋体" w:cs="宋体"/>
                <w:bCs/>
                <w:color w:val="auto"/>
                <w:sz w:val="21"/>
                <w:szCs w:val="21"/>
                <w:lang w:val="en-US" w:eastAsia="zh-CN"/>
              </w:rPr>
              <w:t>销售</w:t>
            </w:r>
            <w:r>
              <w:rPr>
                <w:rFonts w:hint="eastAsia" w:ascii="宋体" w:hAnsi="宋体" w:eastAsia="宋体" w:cs="宋体"/>
                <w:bCs/>
                <w:color w:val="auto"/>
                <w:sz w:val="21"/>
                <w:szCs w:val="21"/>
                <w:lang w:eastAsia="zh-CN"/>
              </w:rPr>
              <w:t>部，涉及</w:t>
            </w:r>
            <w:r>
              <w:rPr>
                <w:rFonts w:hint="eastAsia" w:ascii="宋体" w:hAnsi="宋体" w:eastAsia="宋体" w:cs="宋体"/>
                <w:bCs/>
                <w:color w:val="auto"/>
                <w:sz w:val="21"/>
                <w:szCs w:val="21"/>
                <w:lang w:val="en-US" w:eastAsia="zh-CN"/>
              </w:rPr>
              <w:t>GB/T 19001:2016 标准8.5.2条款，不符合描述为“</w:t>
            </w:r>
            <w:r>
              <w:rPr>
                <w:rFonts w:hint="eastAsia" w:ascii="宋体" w:hAnsi="宋体" w:eastAsia="宋体" w:cs="宋体"/>
                <w:bCs/>
                <w:color w:val="auto"/>
                <w:sz w:val="21"/>
                <w:szCs w:val="21"/>
                <w:lang w:eastAsia="zh-CN"/>
              </w:rPr>
              <w:t>查库房产品状态采用：待检、已检、不合格等标识。在库房查见，一批退回的不合格品：电动执行器支架，堆放区域未见不合格品标识</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。经本次审核验证已经实施整改，验证有效。</w:t>
            </w:r>
          </w:p>
        </w:tc>
        <w:tc>
          <w:tcPr>
            <w:tcW w:w="1387" w:type="dxa"/>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bl>
    <w:p>
      <w:pPr>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ascii="Times New Roman" w:hAnsi="Times New Roman" w:cs="Times New Roman"/>
                <w:color w:val="auto"/>
                <w:sz w:val="24"/>
                <w:szCs w:val="24"/>
              </w:rPr>
              <w:t>办公部（含财务）</w:t>
            </w:r>
            <w:r>
              <w:rPr>
                <w:rFonts w:hint="eastAsia" w:ascii="Times New Roman" w:hAnsi="Times New Roman" w:cs="Times New Roman"/>
                <w:color w:val="auto"/>
                <w:sz w:val="24"/>
                <w:szCs w:val="24"/>
                <w:lang w:eastAsia="zh-CN"/>
              </w:rPr>
              <w:t>，</w:t>
            </w:r>
            <w:r>
              <w:rPr>
                <w:color w:val="auto"/>
                <w:sz w:val="24"/>
                <w:szCs w:val="24"/>
              </w:rPr>
              <w:t xml:space="preserve">  </w:t>
            </w:r>
            <w:r>
              <w:rPr>
                <w:rFonts w:hint="eastAsia"/>
                <w:color w:val="auto"/>
                <w:sz w:val="24"/>
                <w:szCs w:val="24"/>
              </w:rPr>
              <w:t>主管</w:t>
            </w:r>
            <w:r>
              <w:rPr>
                <w:rFonts w:hint="eastAsia"/>
                <w:color w:val="auto"/>
                <w:sz w:val="24"/>
                <w:szCs w:val="24"/>
                <w:highlight w:val="none"/>
              </w:rPr>
              <w:t>领导：</w:t>
            </w:r>
            <w:r>
              <w:rPr>
                <w:rFonts w:hint="eastAsia"/>
                <w:color w:val="auto"/>
                <w:sz w:val="24"/>
                <w:szCs w:val="24"/>
                <w:highlight w:val="none"/>
                <w:lang w:eastAsia="zh-CN"/>
              </w:rPr>
              <w:t>倪平</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陪同人员：</w:t>
            </w:r>
            <w:r>
              <w:rPr>
                <w:rFonts w:hint="eastAsia"/>
                <w:color w:val="auto"/>
                <w:sz w:val="24"/>
                <w:szCs w:val="24"/>
                <w:highlight w:val="none"/>
                <w:lang w:eastAsia="zh-CN"/>
              </w:rPr>
              <w:t>杨健</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审核时间：</w:t>
            </w:r>
            <w:r>
              <w:rPr>
                <w:rFonts w:hint="eastAsia"/>
                <w:color w:val="auto"/>
                <w:sz w:val="24"/>
                <w:szCs w:val="24"/>
                <w:lang w:eastAsia="zh-CN"/>
              </w:rPr>
              <w:t>2022年01月23日</w:t>
            </w:r>
            <w:r>
              <w:rPr>
                <w:rFonts w:hint="eastAsia"/>
                <w:color w:val="auto"/>
                <w:sz w:val="24"/>
                <w:szCs w:val="24"/>
                <w:lang w:val="en-US" w:eastAsia="zh-CN"/>
              </w:rPr>
              <w:t>下午</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审核条</w:t>
            </w:r>
            <w:r>
              <w:rPr>
                <w:rFonts w:hint="eastAsia" w:ascii="Times New Roman" w:hAnsi="Times New Roman" w:eastAsia="宋体" w:cs="Times New Roman"/>
                <w:color w:val="auto"/>
                <w:sz w:val="24"/>
                <w:szCs w:val="24"/>
              </w:rPr>
              <w:t xml:space="preserve">款： </w:t>
            </w:r>
            <w:r>
              <w:rPr>
                <w:rFonts w:hint="eastAsia" w:ascii="Times New Roman" w:hAnsi="Times New Roman" w:eastAsia="宋体" w:cs="Times New Roman"/>
                <w:color w:val="auto"/>
                <w:sz w:val="24"/>
                <w:szCs w:val="24"/>
                <w:lang w:val="en-US" w:eastAsia="zh-CN"/>
              </w:rPr>
              <w:t>见下</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组织的角色、职责和权限</w:t>
            </w:r>
          </w:p>
          <w:p>
            <w:pPr>
              <w:tabs>
                <w:tab w:val="center" w:pos="3169"/>
              </w:tabs>
              <w:spacing w:line="400" w:lineRule="exact"/>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QE5.3； </w:t>
            </w:r>
          </w:p>
          <w:p>
            <w:pPr>
              <w:tabs>
                <w:tab w:val="center" w:pos="3169"/>
              </w:tabs>
              <w:spacing w:line="400" w:lineRule="exact"/>
              <w:jc w:val="left"/>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在《管理手册》中规定了办公室和财务部的安全职责和权限，以确保部门工作的展开和实施：</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1)负责公司人员的招聘、选择、试用、聘用及处理；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2)负责组织公司各项教育培训工作；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3)负责制定本部门的环境因素识别。</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4）负责内部审核工作、协助总经理组织管理评审工作；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5）负责确保环保资金的落实。</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部门职责清晰、明确。</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办公室负责人能基本阐述本部门的主要职责。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QE6.2</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查见：公司有将质量、环境目标分解到各个部门，办公室的目标是：</w:t>
            </w:r>
          </w:p>
          <w:p>
            <w:pPr>
              <w:tabs>
                <w:tab w:val="center" w:pos="3169"/>
              </w:tabs>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1）培训计划及时完成率100%；</w:t>
            </w:r>
            <w:r>
              <w:rPr>
                <w:rFonts w:hint="eastAsia" w:ascii="宋体" w:hAnsi="宋体" w:cs="宋体"/>
                <w:color w:val="auto"/>
                <w:sz w:val="21"/>
                <w:szCs w:val="21"/>
                <w:highlight w:val="none"/>
                <w:lang w:val="en-US" w:eastAsia="zh-CN" w:bidi="ar"/>
              </w:rPr>
              <w:t xml:space="preserve">               实测：100%</w:t>
            </w:r>
          </w:p>
          <w:p>
            <w:pPr>
              <w:tabs>
                <w:tab w:val="left" w:pos="397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2）人员合格上岗率100%。</w:t>
            </w:r>
            <w:r>
              <w:rPr>
                <w:rFonts w:hint="eastAsia" w:ascii="宋体" w:hAnsi="宋体" w:cs="宋体"/>
                <w:color w:val="auto"/>
                <w:sz w:val="21"/>
                <w:szCs w:val="21"/>
                <w:highlight w:val="none"/>
                <w:lang w:eastAsia="zh-CN" w:bidi="ar"/>
              </w:rPr>
              <w:tab/>
            </w:r>
            <w:r>
              <w:rPr>
                <w:rFonts w:hint="eastAsia" w:ascii="宋体" w:hAnsi="宋体" w:cs="宋体"/>
                <w:color w:val="auto"/>
                <w:sz w:val="21"/>
                <w:szCs w:val="21"/>
                <w:highlight w:val="none"/>
                <w:lang w:val="en-US" w:eastAsia="zh-CN" w:bidi="ar"/>
              </w:rPr>
              <w:t xml:space="preserve">     实测：100%</w:t>
            </w:r>
          </w:p>
          <w:p>
            <w:pPr>
              <w:tabs>
                <w:tab w:val="left" w:pos="421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）火灾、触电事故为零；</w:t>
            </w:r>
            <w:r>
              <w:rPr>
                <w:rFonts w:hint="eastAsia" w:ascii="宋体" w:hAnsi="宋体" w:cs="宋体"/>
                <w:color w:val="auto"/>
                <w:sz w:val="21"/>
                <w:szCs w:val="21"/>
                <w:highlight w:val="none"/>
                <w:lang w:eastAsia="zh-CN" w:bidi="ar"/>
              </w:rPr>
              <w:tab/>
            </w:r>
            <w:r>
              <w:rPr>
                <w:rFonts w:hint="eastAsia" w:ascii="宋体" w:hAnsi="宋体" w:cs="宋体"/>
                <w:color w:val="auto"/>
                <w:sz w:val="21"/>
                <w:szCs w:val="21"/>
                <w:highlight w:val="none"/>
                <w:lang w:val="en-US" w:eastAsia="zh-CN" w:bidi="ar"/>
              </w:rPr>
              <w:t xml:space="preserve">   实测：0</w:t>
            </w:r>
          </w:p>
          <w:p>
            <w:pPr>
              <w:tabs>
                <w:tab w:val="left" w:pos="437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）固体正确收集处理率100%。</w:t>
            </w:r>
            <w:r>
              <w:rPr>
                <w:rFonts w:hint="eastAsia" w:ascii="宋体" w:hAnsi="宋体" w:cs="宋体"/>
                <w:color w:val="auto"/>
                <w:sz w:val="21"/>
                <w:szCs w:val="21"/>
                <w:highlight w:val="none"/>
                <w:lang w:eastAsia="zh-CN" w:bidi="ar"/>
              </w:rPr>
              <w:tab/>
            </w:r>
            <w:r>
              <w:rPr>
                <w:rFonts w:hint="eastAsia" w:ascii="宋体" w:hAnsi="宋体" w:cs="宋体"/>
                <w:color w:val="auto"/>
                <w:sz w:val="21"/>
                <w:szCs w:val="21"/>
                <w:highlight w:val="none"/>
                <w:lang w:val="en-US" w:eastAsia="zh-CN" w:bidi="ar"/>
              </w:rPr>
              <w:t xml:space="preserve"> 实测：100%</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eastAsia="zh-CN" w:bidi="ar"/>
              </w:rPr>
              <w:t>一</w:t>
            </w:r>
            <w:r>
              <w:rPr>
                <w:rFonts w:hint="eastAsia" w:ascii="宋体" w:hAnsi="宋体" w:cs="宋体"/>
                <w:color w:val="auto"/>
                <w:sz w:val="21"/>
                <w:szCs w:val="21"/>
                <w:highlight w:val="none"/>
                <w:lang w:bidi="ar"/>
              </w:rPr>
              <w:t>季度</w:t>
            </w:r>
            <w:r>
              <w:rPr>
                <w:rFonts w:hint="eastAsia" w:ascii="宋体" w:hAnsi="宋体" w:cs="宋体"/>
                <w:color w:val="auto"/>
                <w:sz w:val="21"/>
                <w:szCs w:val="21"/>
                <w:highlight w:val="none"/>
                <w:lang w:eastAsia="zh-CN" w:bidi="ar"/>
              </w:rPr>
              <w:t>至</w:t>
            </w:r>
            <w:r>
              <w:rPr>
                <w:rFonts w:hint="eastAsia" w:ascii="宋体" w:hAnsi="宋体" w:cs="宋体"/>
                <w:color w:val="auto"/>
                <w:sz w:val="21"/>
                <w:szCs w:val="21"/>
                <w:highlight w:val="none"/>
                <w:lang w:bidi="ar"/>
              </w:rPr>
              <w:t>四季度的质量、环境目标的考核记录，达到规定目标值。</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查见公司制定的环境目标、指标及管理方案包括了固体废弃物管理方案、火灾、触电管理方案两个方案。方案内容涉及重要环境因素、目标、指标、管理方案、责任部门、起止时间、预算。</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抽查火灾、触电管理方案：</w:t>
            </w:r>
          </w:p>
          <w:p>
            <w:pPr>
              <w:spacing w:line="0" w:lineRule="atLeast"/>
              <w:rPr>
                <w:rFonts w:hint="eastAsia" w:ascii="宋体" w:hAnsi="宋体" w:cs="宋体"/>
                <w:color w:val="auto"/>
                <w:sz w:val="21"/>
                <w:szCs w:val="21"/>
                <w:highlight w:val="none"/>
                <w:lang w:bidi="ar"/>
              </w:rPr>
            </w:pPr>
            <w:r>
              <w:rPr>
                <w:rFonts w:hint="eastAsia" w:ascii="宋体" w:hAnsi="宋体" w:cs="宋体"/>
                <w:color w:val="auto"/>
                <w:szCs w:val="21"/>
                <w:highlight w:val="none"/>
              </w:rPr>
              <w:t>目标：</w:t>
            </w:r>
            <w:r>
              <w:rPr>
                <w:rFonts w:ascii="宋体" w:hAnsi="宋体"/>
                <w:color w:val="auto"/>
                <w:szCs w:val="21"/>
                <w:highlight w:val="none"/>
              </w:rPr>
              <w:t>杜绝火灾事故发生</w:t>
            </w:r>
            <w:r>
              <w:rPr>
                <w:rFonts w:hint="eastAsia" w:ascii="宋体" w:hAnsi="宋体" w:cs="宋体"/>
                <w:color w:val="auto"/>
                <w:szCs w:val="21"/>
                <w:highlight w:val="none"/>
              </w:rPr>
              <w:t>；指标：</w:t>
            </w:r>
            <w:r>
              <w:rPr>
                <w:rFonts w:ascii="宋体" w:hAnsi="宋体"/>
                <w:color w:val="auto"/>
                <w:szCs w:val="21"/>
                <w:highlight w:val="none"/>
              </w:rPr>
              <w:t>火灾事故为</w:t>
            </w:r>
            <w:r>
              <w:rPr>
                <w:rFonts w:hint="eastAsia" w:ascii="宋体" w:hAnsi="宋体"/>
                <w:color w:val="auto"/>
                <w:szCs w:val="21"/>
                <w:highlight w:val="none"/>
                <w:lang w:eastAsia="zh-CN"/>
              </w:rPr>
              <w:t>零</w:t>
            </w:r>
            <w:r>
              <w:rPr>
                <w:rFonts w:hint="eastAsia" w:ascii="宋体" w:hAnsi="宋体" w:cs="宋体"/>
                <w:color w:val="auto"/>
                <w:szCs w:val="21"/>
                <w:highlight w:val="none"/>
              </w:rPr>
              <w:t>；管理</w:t>
            </w:r>
            <w:r>
              <w:rPr>
                <w:rFonts w:hint="eastAsia" w:ascii="宋体" w:hAnsi="宋体" w:cs="宋体"/>
                <w:color w:val="auto"/>
                <w:szCs w:val="21"/>
                <w:highlight w:val="none"/>
                <w:lang w:eastAsia="zh-CN"/>
              </w:rPr>
              <w:t>方案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 w:val="21"/>
                <w:szCs w:val="21"/>
                <w:highlight w:val="none"/>
                <w:lang w:bidi="ar"/>
              </w:rPr>
              <w:t>火灾、触电：对保管易燃物品人员进行培训，提高安全意识；</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易燃品分类存放，周边杜绝明火作业，保管人员专人保管；相应场所配备消防器材，定期进行演练；</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禁止使用大功率电器，禁止私拉乱接电线。</w:t>
            </w:r>
          </w:p>
          <w:p>
            <w:pPr>
              <w:widowControl/>
              <w:jc w:val="left"/>
              <w:rPr>
                <w:rFonts w:ascii="宋体" w:hAnsi="宋体" w:cs="宋体"/>
                <w:color w:val="auto"/>
                <w:szCs w:val="21"/>
                <w:highlight w:val="none"/>
              </w:rPr>
            </w:pPr>
            <w:r>
              <w:rPr>
                <w:rFonts w:hint="eastAsia" w:ascii="宋体" w:hAnsi="宋体" w:cs="宋体"/>
                <w:color w:val="auto"/>
                <w:szCs w:val="21"/>
                <w:highlight w:val="none"/>
              </w:rPr>
              <w:t>责任部门：</w:t>
            </w:r>
            <w:r>
              <w:rPr>
                <w:rFonts w:hint="eastAsia" w:ascii="宋体" w:hAnsi="宋体" w:cs="宋体"/>
                <w:color w:val="auto"/>
                <w:szCs w:val="21"/>
                <w:highlight w:val="none"/>
                <w:lang w:eastAsia="zh-CN"/>
              </w:rPr>
              <w:t>各部门</w:t>
            </w:r>
            <w:r>
              <w:rPr>
                <w:rFonts w:hint="eastAsia" w:ascii="宋体" w:hAnsi="宋体" w:cs="宋体"/>
                <w:color w:val="auto"/>
                <w:szCs w:val="21"/>
                <w:highlight w:val="none"/>
              </w:rPr>
              <w:t>；投入资金</w:t>
            </w:r>
            <w:r>
              <w:rPr>
                <w:rFonts w:hint="eastAsia" w:ascii="宋体" w:hAnsi="宋体" w:cs="宋体"/>
                <w:color w:val="auto"/>
                <w:szCs w:val="21"/>
                <w:highlight w:val="none"/>
                <w:lang w:val="en-US" w:eastAsia="zh-CN"/>
              </w:rPr>
              <w:t>2500</w:t>
            </w:r>
            <w:r>
              <w:rPr>
                <w:rFonts w:hint="eastAsia" w:ascii="宋体" w:hAnsi="宋体" w:cs="宋体"/>
                <w:color w:val="auto"/>
                <w:szCs w:val="21"/>
                <w:highlight w:val="none"/>
              </w:rPr>
              <w:t>元；完成日期</w:t>
            </w:r>
            <w:r>
              <w:rPr>
                <w:rFonts w:hint="eastAsia" w:ascii="宋体" w:hAnsi="宋体" w:cs="宋体"/>
                <w:color w:val="auto"/>
                <w:szCs w:val="21"/>
                <w:highlight w:val="none"/>
                <w:lang w:eastAsia="zh-CN"/>
              </w:rPr>
              <w:t>：</w:t>
            </w:r>
            <w:r>
              <w:rPr>
                <w:rFonts w:hint="eastAsia" w:ascii="宋体" w:hAnsi="宋体"/>
                <w:color w:val="auto"/>
                <w:szCs w:val="21"/>
              </w:rPr>
              <w:t>持续实施</w:t>
            </w:r>
            <w:r>
              <w:rPr>
                <w:rFonts w:hint="eastAsia" w:ascii="宋体" w:hAnsi="宋体" w:cs="宋体"/>
                <w:color w:val="auto"/>
                <w:szCs w:val="21"/>
                <w:highlight w:val="none"/>
              </w:rPr>
              <w:t>；检查部门：</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w:t>
            </w:r>
            <w:r>
              <w:rPr>
                <w:rFonts w:hint="eastAsia" w:ascii="宋体" w:hAnsi="宋体" w:cs="宋体"/>
                <w:color w:val="auto"/>
                <w:kern w:val="0"/>
                <w:szCs w:val="21"/>
              </w:rPr>
              <w:t>固体废弃物</w:t>
            </w:r>
            <w:r>
              <w:rPr>
                <w:rFonts w:hint="eastAsia" w:ascii="宋体" w:hAnsi="宋体" w:cs="宋体"/>
                <w:color w:val="auto"/>
                <w:kern w:val="0"/>
                <w:szCs w:val="21"/>
                <w:lang w:eastAsia="zh-CN"/>
              </w:rPr>
              <w:t>排放管理方案</w:t>
            </w:r>
            <w:r>
              <w:rPr>
                <w:rFonts w:hint="eastAsia" w:ascii="宋体" w:hAnsi="宋体" w:cs="宋体"/>
                <w:color w:val="auto"/>
                <w:sz w:val="21"/>
                <w:szCs w:val="21"/>
                <w:highlight w:val="none"/>
                <w:lang w:bidi="ar"/>
              </w:rPr>
              <w:t>：</w:t>
            </w:r>
          </w:p>
          <w:p>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目标：</w:t>
            </w:r>
            <w:r>
              <w:rPr>
                <w:rFonts w:hint="eastAsia" w:ascii="宋体" w:hAnsi="宋体"/>
                <w:color w:val="auto"/>
                <w:szCs w:val="21"/>
              </w:rPr>
              <w:t>废色带、旧日光灯、旧电池、旧计算器、废墨盒、旧硒、废旧包装袋、废餐盒等固废达标排放</w:t>
            </w:r>
            <w:r>
              <w:rPr>
                <w:rFonts w:hint="eastAsia" w:ascii="宋体" w:hAnsi="宋体" w:cs="宋体"/>
                <w:color w:val="auto"/>
                <w:szCs w:val="21"/>
                <w:highlight w:val="none"/>
              </w:rPr>
              <w:t>；指标：</w:t>
            </w:r>
            <w:r>
              <w:rPr>
                <w:rFonts w:hint="eastAsia" w:ascii="宋体" w:hAnsi="宋体" w:cs="宋体"/>
                <w:color w:val="auto"/>
                <w:kern w:val="0"/>
                <w:szCs w:val="21"/>
              </w:rPr>
              <w:t>固废分类回收处理率100%</w:t>
            </w:r>
            <w:r>
              <w:rPr>
                <w:rFonts w:hint="eastAsia" w:ascii="宋体" w:hAnsi="宋体" w:cs="宋体"/>
                <w:color w:val="auto"/>
                <w:szCs w:val="21"/>
                <w:highlight w:val="none"/>
              </w:rPr>
              <w:t>；管理</w:t>
            </w:r>
            <w:r>
              <w:rPr>
                <w:rFonts w:hint="eastAsia" w:ascii="宋体" w:hAnsi="宋体" w:cs="宋体"/>
                <w:color w:val="auto"/>
                <w:szCs w:val="21"/>
                <w:highlight w:val="none"/>
                <w:lang w:eastAsia="zh-CN"/>
              </w:rPr>
              <w:t>方案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kern w:val="0"/>
                <w:szCs w:val="21"/>
              </w:rPr>
              <w:t>对工作人员进行教育培训，增强员工的环保意识</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kern w:val="0"/>
                <w:szCs w:val="21"/>
              </w:rPr>
              <w:t>购备垃圾箱，及时回收，分类堆放</w:t>
            </w:r>
            <w:r>
              <w:rPr>
                <w:rFonts w:hint="eastAsia" w:ascii="宋体" w:hAnsi="宋体" w:cs="宋体"/>
                <w:color w:val="auto"/>
                <w:kern w:val="0"/>
                <w:szCs w:val="21"/>
                <w:lang w:eastAsia="zh-CN"/>
              </w:rPr>
              <w:t>。</w:t>
            </w:r>
            <w:r>
              <w:rPr>
                <w:rFonts w:hint="eastAsia" w:ascii="宋体" w:hAnsi="宋体" w:cs="宋体"/>
                <w:color w:val="auto"/>
                <w:szCs w:val="21"/>
                <w:highlight w:val="none"/>
              </w:rPr>
              <w:t>责任部门：</w:t>
            </w:r>
            <w:r>
              <w:rPr>
                <w:rFonts w:hint="eastAsia" w:ascii="宋体" w:hAnsi="宋体" w:cs="宋体"/>
                <w:color w:val="auto"/>
                <w:szCs w:val="21"/>
                <w:highlight w:val="none"/>
                <w:lang w:eastAsia="zh-CN"/>
              </w:rPr>
              <w:t>各部门</w:t>
            </w:r>
            <w:r>
              <w:rPr>
                <w:rFonts w:hint="eastAsia" w:ascii="宋体" w:hAnsi="宋体" w:cs="宋体"/>
                <w:color w:val="auto"/>
                <w:szCs w:val="21"/>
                <w:highlight w:val="none"/>
              </w:rPr>
              <w:t>；投入资金</w:t>
            </w:r>
            <w:r>
              <w:rPr>
                <w:rFonts w:hint="eastAsia" w:ascii="宋体" w:hAnsi="宋体" w:cs="宋体"/>
                <w:color w:val="auto"/>
                <w:szCs w:val="21"/>
                <w:highlight w:val="none"/>
                <w:lang w:val="en-US" w:eastAsia="zh-CN"/>
              </w:rPr>
              <w:t>1500</w:t>
            </w:r>
            <w:r>
              <w:rPr>
                <w:rFonts w:hint="eastAsia" w:ascii="宋体" w:hAnsi="宋体" w:cs="宋体"/>
                <w:color w:val="auto"/>
                <w:szCs w:val="21"/>
                <w:highlight w:val="none"/>
              </w:rPr>
              <w:t>元；完成日期</w:t>
            </w:r>
            <w:r>
              <w:rPr>
                <w:rFonts w:hint="eastAsia" w:ascii="宋体" w:hAnsi="宋体" w:cs="宋体"/>
                <w:color w:val="auto"/>
                <w:szCs w:val="21"/>
                <w:highlight w:val="none"/>
                <w:lang w:eastAsia="zh-CN"/>
              </w:rPr>
              <w:t>：</w:t>
            </w:r>
            <w:r>
              <w:rPr>
                <w:rFonts w:hint="eastAsia" w:ascii="宋体" w:hAnsi="宋体"/>
                <w:color w:val="auto"/>
                <w:szCs w:val="21"/>
              </w:rPr>
              <w:t>持续实施</w:t>
            </w:r>
            <w:r>
              <w:rPr>
                <w:rFonts w:hint="eastAsia" w:ascii="宋体" w:hAnsi="宋体" w:cs="宋体"/>
                <w:color w:val="auto"/>
                <w:szCs w:val="21"/>
                <w:highlight w:val="none"/>
              </w:rPr>
              <w:t>；检查部门：</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 xml:space="preserve">。 </w:t>
            </w:r>
          </w:p>
          <w:p>
            <w:pPr>
              <w:widowControl/>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提供有</w:t>
            </w:r>
            <w:r>
              <w:rPr>
                <w:rFonts w:hint="eastAsia" w:ascii="宋体" w:hAnsi="宋体" w:cs="宋体"/>
                <w:color w:val="auto"/>
                <w:szCs w:val="21"/>
              </w:rPr>
              <w:t>环境目标、指标及管理方案检查记录</w:t>
            </w:r>
            <w:r>
              <w:rPr>
                <w:rFonts w:hint="eastAsia" w:ascii="宋体" w:hAnsi="宋体" w:cs="宋体"/>
                <w:color w:val="auto"/>
                <w:szCs w:val="21"/>
                <w:lang w:eastAsia="zh-CN"/>
              </w:rPr>
              <w:t>，</w:t>
            </w:r>
            <w:r>
              <w:rPr>
                <w:rFonts w:hint="eastAsia" w:ascii="宋体" w:hAnsi="宋体" w:cs="宋体"/>
                <w:color w:val="auto"/>
                <w:szCs w:val="21"/>
                <w:lang w:val="en-US" w:eastAsia="zh-CN"/>
              </w:rPr>
              <w:t>考核结</w:t>
            </w:r>
            <w:r>
              <w:rPr>
                <w:rFonts w:hint="eastAsia" w:ascii="宋体" w:hAnsi="宋体" w:cs="宋体"/>
                <w:color w:val="auto"/>
                <w:szCs w:val="21"/>
                <w:highlight w:val="none"/>
                <w:lang w:val="en-US" w:eastAsia="zh-CN"/>
              </w:rPr>
              <w:t>果：</w:t>
            </w:r>
            <w:r>
              <w:rPr>
                <w:rFonts w:hint="eastAsia" w:ascii="宋体" w:hAnsi="宋体" w:cs="宋体"/>
                <w:color w:val="auto"/>
                <w:szCs w:val="21"/>
                <w:highlight w:val="none"/>
              </w:rPr>
              <w:t>实施完成</w:t>
            </w:r>
            <w:r>
              <w:rPr>
                <w:rFonts w:hint="eastAsia" w:ascii="宋体" w:hAnsi="宋体" w:cs="宋体"/>
                <w:color w:val="auto"/>
                <w:szCs w:val="21"/>
                <w:highlight w:val="none"/>
                <w:lang w:eastAsia="zh-CN"/>
              </w:rPr>
              <w:t>。</w:t>
            </w:r>
          </w:p>
          <w:p>
            <w:pPr>
              <w:widowControl/>
              <w:jc w:val="left"/>
              <w:rPr>
                <w:rFonts w:hint="eastAsia" w:ascii="宋体" w:hAnsi="宋体" w:cs="宋体"/>
                <w:color w:val="auto"/>
                <w:szCs w:val="21"/>
                <w:lang w:val="en-US" w:eastAsia="zh-CN"/>
              </w:rPr>
            </w:pPr>
            <w:r>
              <w:rPr>
                <w:rFonts w:hint="eastAsia" w:ascii="宋体" w:hAnsi="宋体" w:cs="宋体"/>
                <w:color w:val="auto"/>
                <w:szCs w:val="21"/>
                <w:lang w:val="en-US" w:eastAsia="zh-CN"/>
              </w:rPr>
              <w:t>编制：倪平、杨明发， 审批：杨健 ，  2021年12月31日</w:t>
            </w:r>
          </w:p>
          <w:p>
            <w:pPr>
              <w:widowControl/>
              <w:jc w:val="left"/>
              <w:rPr>
                <w:rFonts w:hint="eastAsia" w:ascii="宋体" w:hAnsi="宋体" w:eastAsia="宋体" w:cs="宋体"/>
                <w:color w:val="auto"/>
                <w:kern w:val="2"/>
                <w:sz w:val="21"/>
                <w:szCs w:val="21"/>
                <w:lang w:val="en-US" w:eastAsia="zh-CN" w:bidi="ar"/>
              </w:rPr>
            </w:pP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查见：《环境因素的识别与评价控制程序》，上述文件对识别和评价方法、程序、职责、记录作了规定。</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lang w:bidi="ar"/>
              </w:rPr>
              <w:t>办</w:t>
            </w:r>
            <w:r>
              <w:rPr>
                <w:rFonts w:hint="eastAsia" w:ascii="宋体" w:hAnsi="宋体" w:cs="宋体"/>
                <w:color w:val="auto"/>
                <w:sz w:val="21"/>
                <w:szCs w:val="21"/>
                <w:highlight w:val="none"/>
                <w:lang w:bidi="ar"/>
              </w:rPr>
              <w:t>公室</w:t>
            </w:r>
            <w:r>
              <w:rPr>
                <w:rFonts w:hint="eastAsia" w:ascii="宋体" w:hAnsi="宋体"/>
                <w:color w:val="auto"/>
                <w:szCs w:val="21"/>
              </w:rPr>
              <w:t>2021年09月10日</w:t>
            </w:r>
            <w:r>
              <w:rPr>
                <w:rFonts w:hint="eastAsia" w:ascii="宋体" w:hAnsi="宋体"/>
                <w:color w:val="auto"/>
                <w:szCs w:val="21"/>
                <w:lang w:val="en-US" w:eastAsia="zh-CN"/>
              </w:rPr>
              <w:t>重新</w:t>
            </w:r>
            <w:r>
              <w:rPr>
                <w:rFonts w:hint="eastAsia" w:ascii="宋体" w:hAnsi="宋体" w:cs="宋体"/>
                <w:color w:val="auto"/>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查见：《环境因素识别评价表》和《重要环境因素清单》，按照部门和经营过程进行识别并评价出公司重要环境因素有火灾、固废排放、2项，识别清楚、准确，评价合理。</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查：公司《环境因素识别与评价清单》，主要涉及以下内容：</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B、废旧消防器材、生活污水等。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共计识别</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项。识别基本清楚、全面。</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查：办公室、财务部等办公场所的《环境因素识别评价表》，涉及以下内容：</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b.水、电、纸张等资源和能源消耗等；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c.生活垃圾的排放；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d.电气短路和违规用电用火造成的火灾</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e．生活污水排放等；</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共计识别1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项。识别基本清楚、全面。</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合规性义务、法规与其他要求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E6.1.3</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hint="eastAsia" w:ascii="宋体" w:hAnsi="宋体" w:cs="宋体"/>
                <w:color w:val="auto"/>
                <w:sz w:val="21"/>
                <w:szCs w:val="21"/>
                <w:highlight w:val="none"/>
              </w:rPr>
            </w:pPr>
            <w:r>
              <w:rPr>
                <w:rFonts w:hint="eastAsia" w:ascii="宋体" w:hAnsi="宋体" w:cs="宋体"/>
                <w:color w:val="auto"/>
                <w:sz w:val="21"/>
                <w:szCs w:val="21"/>
                <w:lang w:bidi="ar"/>
              </w:rPr>
              <w:t>---有《法律法规和其他要求控制程序》，查有《法律法规及其他要求清单》，对本公司质量环境管理体系适用的</w:t>
            </w:r>
            <w:r>
              <w:rPr>
                <w:rFonts w:hint="eastAsia" w:ascii="宋体" w:hAnsi="宋体" w:cs="宋体"/>
                <w:color w:val="auto"/>
                <w:sz w:val="21"/>
                <w:szCs w:val="21"/>
                <w:highlight w:val="none"/>
                <w:lang w:bidi="ar"/>
              </w:rPr>
              <w:t>法律法规和当地政府、行业要求进行了识别，包括环境质量标准、排放标准、等。</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查见：20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年《适用的法律法规及其他要求清单》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1）国家相关法律法规等</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2）重庆等地方法规；</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3）与环境管理相关的执行标准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抽 ：中华人民共和国环境保护法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中华人民共和国消防法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中华人民共和国劳动合同法等</w:t>
            </w:r>
          </w:p>
          <w:p>
            <w:pPr>
              <w:spacing w:line="400" w:lineRule="exact"/>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固体废弃物污染防治法等</w:t>
            </w:r>
            <w:r>
              <w:rPr>
                <w:rFonts w:hint="eastAsia" w:ascii="宋体" w:hAnsi="宋体" w:cs="宋体"/>
                <w:color w:val="auto"/>
                <w:sz w:val="21"/>
                <w:szCs w:val="21"/>
                <w:highlight w:val="none"/>
                <w:lang w:val="en-US" w:eastAsia="zh-CN" w:bidi="ar"/>
              </w:rPr>
              <w:t>58份</w:t>
            </w:r>
            <w:r>
              <w:rPr>
                <w:rFonts w:hint="eastAsia" w:ascii="宋体" w:hAnsi="宋体" w:cs="宋体"/>
                <w:color w:val="auto"/>
                <w:sz w:val="21"/>
                <w:szCs w:val="21"/>
                <w:highlight w:val="none"/>
                <w:lang w:bidi="ar"/>
              </w:rPr>
              <w:t>。</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《清单》中列出了文件名称、实施日期、涉及条款、登记日期等内容；</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Cs/>
                <w:color w:val="auto"/>
                <w:szCs w:val="21"/>
              </w:rPr>
              <w:t>Q7.1.2</w:t>
            </w:r>
          </w:p>
        </w:tc>
        <w:tc>
          <w:tcPr>
            <w:tcW w:w="1020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查，公司编制了</w:t>
            </w:r>
            <w:r>
              <w:rPr>
                <w:rFonts w:hint="eastAsia" w:ascii="宋体" w:hAnsi="宋体" w:eastAsia="宋体" w:cs="宋体"/>
                <w:color w:val="auto"/>
                <w:szCs w:val="21"/>
              </w:rPr>
              <w:t>《</w:t>
            </w:r>
            <w:r>
              <w:rPr>
                <w:rFonts w:hint="eastAsia" w:ascii="宋体" w:hAnsi="宋体" w:cs="宋体"/>
                <w:color w:val="auto"/>
                <w:szCs w:val="21"/>
                <w:lang w:eastAsia="zh-CN"/>
              </w:rPr>
              <w:t>人员培训控制程序</w:t>
            </w:r>
            <w:r>
              <w:rPr>
                <w:rFonts w:hint="eastAsia" w:ascii="宋体" w:hAnsi="宋体" w:eastAsia="宋体" w:cs="宋体"/>
                <w:color w:val="auto"/>
                <w:szCs w:val="21"/>
              </w:rPr>
              <w:t>》，</w:t>
            </w:r>
            <w:r>
              <w:rPr>
                <w:rFonts w:hint="eastAsia" w:ascii="宋体" w:hAnsi="宋体" w:cs="宋体"/>
                <w:color w:val="auto"/>
                <w:szCs w:val="21"/>
              </w:rPr>
              <w:t>公司确定的质量管理体系的实施以及过程的运行和控制所需的人员包括：各职能部门主管（方针、目标的组织贯彻实施、人员及其能力、意识、沟通等管理）、文员（组织知识、体系文件和记录的管理等）</w:t>
            </w:r>
          </w:p>
          <w:p>
            <w:pPr>
              <w:rPr>
                <w:rFonts w:ascii="宋体" w:hAnsi="宋体" w:cs="宋体"/>
                <w:color w:val="auto"/>
                <w:szCs w:val="21"/>
                <w:highlight w:val="none"/>
              </w:rPr>
            </w:pPr>
            <w:r>
              <w:rPr>
                <w:rFonts w:hint="eastAsia" w:ascii="宋体" w:hAnsi="宋体" w:cs="宋体"/>
                <w:color w:val="auto"/>
                <w:szCs w:val="21"/>
              </w:rPr>
              <w:t>公司从岗位设置、任职资格等方面确定</w:t>
            </w:r>
            <w:r>
              <w:rPr>
                <w:rFonts w:hint="eastAsia" w:ascii="宋体" w:hAnsi="宋体" w:cs="宋体"/>
                <w:color w:val="auto"/>
                <w:szCs w:val="21"/>
                <w:highlight w:val="none"/>
              </w:rPr>
              <w:t>了适宜的人选。</w:t>
            </w:r>
          </w:p>
          <w:p>
            <w:pPr>
              <w:rPr>
                <w:rFonts w:ascii="宋体" w:hAnsi="宋体" w:cs="宋体"/>
                <w:color w:val="auto"/>
                <w:szCs w:val="21"/>
              </w:rPr>
            </w:pPr>
            <w:r>
              <w:rPr>
                <w:rFonts w:hint="eastAsia" w:ascii="宋体" w:hAnsi="宋体" w:cs="宋体"/>
                <w:color w:val="auto"/>
                <w:szCs w:val="21"/>
                <w:highlight w:val="none"/>
              </w:rPr>
              <w:t>查，公司策划了各岗位的人员任职要求，编制有《</w:t>
            </w:r>
            <w:r>
              <w:rPr>
                <w:rFonts w:hint="eastAsia" w:ascii="宋体" w:hAnsi="宋体" w:cs="宋体"/>
                <w:color w:val="auto"/>
                <w:szCs w:val="21"/>
                <w:highlight w:val="none"/>
                <w:lang w:eastAsia="zh-CN"/>
              </w:rPr>
              <w:t>人员培训控制程序</w:t>
            </w:r>
            <w:r>
              <w:rPr>
                <w:rFonts w:hint="eastAsia" w:ascii="宋体" w:hAnsi="宋体" w:cs="宋体"/>
                <w:color w:val="auto"/>
                <w:szCs w:val="21"/>
                <w:highlight w:val="none"/>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w:t>
            </w:r>
            <w:r>
              <w:rPr>
                <w:rFonts w:hint="eastAsia" w:ascii="宋体" w:hAnsi="宋体" w:cs="宋体"/>
                <w:color w:val="auto"/>
                <w:szCs w:val="21"/>
              </w:rPr>
              <w:t>方面。</w:t>
            </w:r>
          </w:p>
          <w:p>
            <w:pPr>
              <w:rPr>
                <w:rFonts w:ascii="宋体" w:hAnsi="宋体" w:cs="宋体"/>
                <w:color w:val="auto"/>
                <w:szCs w:val="21"/>
              </w:rPr>
            </w:pPr>
            <w:r>
              <w:rPr>
                <w:rFonts w:hint="eastAsia" w:ascii="宋体" w:hAnsi="宋体" w:cs="宋体"/>
                <w:color w:val="auto"/>
                <w:szCs w:val="21"/>
              </w:rPr>
              <w:t>公司对过程运行环境要素予以识别、确定。</w:t>
            </w:r>
          </w:p>
          <w:p>
            <w:pPr>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销售部</w:t>
            </w:r>
            <w:r>
              <w:rPr>
                <w:rFonts w:hint="eastAsia" w:ascii="宋体" w:hAnsi="宋体" w:cs="宋体"/>
                <w:color w:val="auto"/>
                <w:szCs w:val="21"/>
              </w:rPr>
              <w:t>经理的任职要求：1）学历：相关专业中专或以上学历；</w:t>
            </w:r>
          </w:p>
          <w:p>
            <w:pPr>
              <w:rPr>
                <w:rFonts w:ascii="宋体" w:hAnsi="宋体" w:cs="宋体"/>
                <w:color w:val="auto"/>
                <w:szCs w:val="21"/>
              </w:rPr>
            </w:pPr>
            <w:r>
              <w:rPr>
                <w:rFonts w:hint="eastAsia" w:ascii="宋体" w:hAnsi="宋体" w:cs="宋体"/>
                <w:color w:val="auto"/>
                <w:szCs w:val="21"/>
              </w:rPr>
              <w:t>工作经历：具有3年质量管理经验，担任部门经理以上职务不少于2年；</w:t>
            </w:r>
          </w:p>
          <w:p>
            <w:pPr>
              <w:rPr>
                <w:rFonts w:ascii="宋体" w:hAnsi="宋体" w:cs="宋体"/>
                <w:color w:val="auto"/>
                <w:szCs w:val="21"/>
              </w:rPr>
            </w:pPr>
            <w:r>
              <w:rPr>
                <w:rFonts w:hint="eastAsia" w:ascii="宋体" w:hAnsi="宋体" w:cs="宋体"/>
                <w:color w:val="auto"/>
                <w:szCs w:val="21"/>
              </w:rPr>
              <w:t>技能：熟悉电脑操作及目前流行的主要管理软件；</w:t>
            </w:r>
          </w:p>
          <w:p>
            <w:pPr>
              <w:rPr>
                <w:rFonts w:ascii="宋体" w:hAnsi="宋体" w:cs="宋体"/>
                <w:color w:val="auto"/>
                <w:szCs w:val="21"/>
              </w:rPr>
            </w:pPr>
            <w:r>
              <w:rPr>
                <w:rFonts w:hint="eastAsia" w:ascii="宋体" w:hAnsi="宋体" w:cs="宋体"/>
                <w:color w:val="auto"/>
                <w:szCs w:val="21"/>
              </w:rPr>
              <w:t>性格：果断、严谨的工作作风，勤奋、敬业、勇于开拓，富有挑战精神；</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现场确认，能满足规定要求。详见</w:t>
            </w:r>
            <w:r>
              <w:rPr>
                <w:rFonts w:hint="eastAsia" w:ascii="宋体" w:hAnsi="宋体" w:cs="宋体"/>
                <w:color w:val="auto"/>
                <w:szCs w:val="21"/>
                <w:lang w:val="en-US" w:eastAsia="zh-CN"/>
              </w:rPr>
              <w:t>手册</w:t>
            </w:r>
            <w:r>
              <w:rPr>
                <w:rFonts w:hint="eastAsia" w:ascii="宋体" w:hAnsi="宋体" w:cs="宋体"/>
                <w:color w:val="auto"/>
                <w:szCs w:val="21"/>
              </w:rPr>
              <w:t>岗位</w:t>
            </w:r>
            <w:r>
              <w:rPr>
                <w:rFonts w:hint="eastAsia" w:ascii="宋体" w:hAnsi="宋体" w:cs="宋体"/>
                <w:color w:val="auto"/>
                <w:szCs w:val="21"/>
                <w:lang w:val="en-US" w:eastAsia="zh-CN"/>
              </w:rPr>
              <w:t>职责</w:t>
            </w:r>
            <w:r>
              <w:rPr>
                <w:rFonts w:hint="eastAsia" w:ascii="宋体" w:hAnsi="宋体" w:cs="宋体"/>
                <w:color w:val="auto"/>
                <w:szCs w:val="21"/>
              </w:rPr>
              <w:t>。</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基础设施</w:t>
            </w:r>
          </w:p>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Q7.1.3 </w:t>
            </w:r>
          </w:p>
          <w:p>
            <w:pP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 xml:space="preserve">Q7.1.4 </w:t>
            </w:r>
          </w:p>
        </w:tc>
        <w:tc>
          <w:tcPr>
            <w:tcW w:w="1020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color w:val="auto"/>
                <w:sz w:val="21"/>
                <w:szCs w:val="21"/>
              </w:rPr>
            </w:pPr>
            <w:r>
              <w:rPr>
                <w:rFonts w:hint="eastAsia" w:ascii="宋体" w:hAnsi="宋体" w:cs="宋体"/>
                <w:color w:val="auto"/>
                <w:sz w:val="21"/>
                <w:szCs w:val="21"/>
              </w:rPr>
              <w:t>1、经了解组织的建筑设施：</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——办</w:t>
            </w:r>
            <w:r>
              <w:rPr>
                <w:rFonts w:hint="eastAsia" w:ascii="宋体" w:hAnsi="宋体" w:cs="宋体"/>
                <w:color w:val="auto"/>
                <w:sz w:val="21"/>
                <w:szCs w:val="21"/>
                <w:highlight w:val="none"/>
              </w:rPr>
              <w:t>公面积2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0平方左右，主要为销售、采购和办公室使用。</w:t>
            </w:r>
            <w:r>
              <w:rPr>
                <w:rFonts w:hint="eastAsia" w:ascii="宋体" w:hAnsi="宋体" w:cs="宋体"/>
                <w:color w:val="auto"/>
                <w:sz w:val="21"/>
                <w:szCs w:val="21"/>
                <w:highlight w:val="none"/>
                <w:lang w:val="en-US" w:eastAsia="zh-CN"/>
              </w:rPr>
              <w:t>库房50平米。</w:t>
            </w:r>
          </w:p>
          <w:p>
            <w:pPr>
              <w:spacing w:line="360" w:lineRule="auto"/>
              <w:rPr>
                <w:rFonts w:hint="eastAsia" w:ascii="宋体" w:hAnsi="宋体" w:cs="宋体"/>
                <w:color w:val="auto"/>
                <w:sz w:val="21"/>
                <w:szCs w:val="21"/>
              </w:rPr>
            </w:pPr>
            <w:r>
              <w:rPr>
                <w:rFonts w:hint="eastAsia" w:ascii="宋体" w:hAnsi="宋体" w:cs="宋体"/>
                <w:color w:val="auto"/>
                <w:sz w:val="21"/>
                <w:szCs w:val="21"/>
              </w:rPr>
              <w:t>2、查《设备管理台账》主要设备包括：电脑、传真机、打印机、办公桌等办公设施，可以满足销售、采购和办公的需要。</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经查，办公设施采取定期日常维护的方式进行，出现异常情况由厂家维修。现场查看设备、设施完好。</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抽查</w:t>
            </w:r>
            <w:r>
              <w:rPr>
                <w:rFonts w:hint="eastAsia" w:ascii="宋体" w:hAnsi="宋体" w:cs="宋体"/>
                <w:color w:val="auto"/>
                <w:sz w:val="21"/>
                <w:szCs w:val="21"/>
                <w:lang w:val="en-US" w:eastAsia="zh-CN"/>
              </w:rPr>
              <w:t>电脑、打印机等设备</w:t>
            </w:r>
            <w:r>
              <w:rPr>
                <w:rFonts w:hint="eastAsia" w:ascii="宋体" w:hAnsi="宋体" w:cs="宋体"/>
                <w:color w:val="auto"/>
                <w:sz w:val="21"/>
                <w:szCs w:val="21"/>
              </w:rPr>
              <w:t>维护保养记录，</w:t>
            </w:r>
            <w:r>
              <w:rPr>
                <w:rFonts w:hint="eastAsia" w:ascii="宋体" w:hAnsi="宋体" w:cs="宋体"/>
                <w:color w:val="auto"/>
                <w:sz w:val="21"/>
                <w:szCs w:val="21"/>
                <w:lang w:val="en-US" w:eastAsia="zh-CN"/>
              </w:rPr>
              <w:t>每月按期保养，有保养记录</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、特种设备：无。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、支持性服务，建立有信息管理系统。</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   目前该公司基础设施符合要求，基本能满足公司运营的要求。</w:t>
            </w:r>
          </w:p>
        </w:tc>
        <w:tc>
          <w:tcPr>
            <w:tcW w:w="139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b w:val="0"/>
                <w:bCs/>
                <w:color w:val="auto"/>
                <w:sz w:val="21"/>
                <w:szCs w:val="21"/>
                <w:lang w:val="en-US" w:eastAsia="zh-CN"/>
              </w:rPr>
            </w:pPr>
            <w:r>
              <w:rPr>
                <w:rFonts w:hint="eastAsia" w:ascii="宋体" w:hAnsi="宋体"/>
                <w:b w:val="0"/>
                <w:bCs/>
                <w:color w:val="auto"/>
                <w:sz w:val="21"/>
                <w:szCs w:val="21"/>
                <w:lang w:val="en-US" w:eastAsia="zh-CN"/>
              </w:rPr>
              <w:t>符合</w:t>
            </w: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组织知识</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Q7.1.6 </w:t>
            </w:r>
          </w:p>
          <w:p>
            <w:pPr>
              <w:rPr>
                <w:rFonts w:hint="eastAsia" w:ascii="宋体" w:hAnsi="宋体" w:eastAsia="宋体" w:cs="宋体"/>
                <w:color w:val="auto"/>
                <w:kern w:val="2"/>
                <w:sz w:val="21"/>
                <w:szCs w:val="21"/>
                <w:highlight w:val="none"/>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--公司明确组织知识作为公司的重要资源，按内部文件或外来文件予以受控管理包括必要的分级保密措施。</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能力</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QE7.2</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color w:val="auto"/>
              </w:rPr>
            </w:pPr>
            <w:r>
              <w:rPr>
                <w:rFonts w:hint="eastAsia"/>
                <w:color w:val="auto"/>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hint="eastAsia"/>
                <w:color w:val="auto"/>
              </w:rPr>
            </w:pPr>
            <w:r>
              <w:rPr>
                <w:rFonts w:hint="eastAsia"/>
                <w:color w:val="auto"/>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pStyle w:val="2"/>
              <w:rPr>
                <w:rFonts w:hint="default"/>
                <w:color w:val="auto"/>
                <w:lang w:val="en-US" w:eastAsia="zh-CN"/>
              </w:rPr>
            </w:pPr>
            <w:r>
              <w:rPr>
                <w:rFonts w:hint="eastAsia"/>
                <w:color w:val="auto"/>
                <w:lang w:val="en-US" w:eastAsia="zh-CN"/>
              </w:rPr>
              <w:t>查公司人员资质：无</w:t>
            </w:r>
          </w:p>
          <w:p>
            <w:pPr>
              <w:tabs>
                <w:tab w:val="center" w:pos="3169"/>
              </w:tabs>
              <w:spacing w:line="400" w:lineRule="exact"/>
              <w:jc w:val="left"/>
              <w:rPr>
                <w:rFonts w:hint="eastAsia"/>
                <w:color w:val="auto"/>
              </w:rPr>
            </w:pPr>
            <w:r>
              <w:rPr>
                <w:rFonts w:hint="eastAsia"/>
                <w:color w:val="auto"/>
              </w:rPr>
              <w:t>抽查</w:t>
            </w:r>
            <w:r>
              <w:rPr>
                <w:rFonts w:hint="eastAsia"/>
                <w:color w:val="auto"/>
                <w:lang w:val="en-US" w:eastAsia="zh-CN"/>
              </w:rPr>
              <w:t>2021年</w:t>
            </w:r>
            <w:r>
              <w:rPr>
                <w:rFonts w:hint="eastAsia"/>
                <w:color w:val="auto"/>
              </w:rPr>
              <w:t>培训计划和培训记录</w:t>
            </w:r>
            <w:r>
              <w:rPr>
                <w:rFonts w:hint="eastAsia"/>
                <w:color w:val="auto"/>
                <w:lang w:eastAsia="zh-CN"/>
              </w:rPr>
              <w:t>，</w:t>
            </w:r>
            <w:r>
              <w:rPr>
                <w:rFonts w:hint="eastAsia"/>
                <w:color w:val="auto"/>
                <w:lang w:val="en-US" w:eastAsia="zh-CN"/>
              </w:rPr>
              <w:t>计划培训8次，已完成8次</w:t>
            </w:r>
            <w:r>
              <w:rPr>
                <w:rFonts w:hint="eastAsia"/>
                <w:color w:val="auto"/>
              </w:rPr>
              <w:t>。</w:t>
            </w:r>
          </w:p>
          <w:p>
            <w:pPr>
              <w:rPr>
                <w:rFonts w:hint="default"/>
                <w:color w:val="auto"/>
                <w:lang w:val="en-US" w:eastAsia="zh-CN"/>
              </w:rPr>
            </w:pPr>
            <w:r>
              <w:rPr>
                <w:rFonts w:hint="eastAsia"/>
                <w:color w:val="auto"/>
                <w:lang w:val="en-US" w:eastAsia="zh-CN"/>
              </w:rPr>
              <w:t>1）</w:t>
            </w:r>
            <w:r>
              <w:rPr>
                <w:rFonts w:hint="eastAsia"/>
                <w:color w:val="auto"/>
              </w:rPr>
              <w:t>20</w:t>
            </w:r>
            <w:r>
              <w:rPr>
                <w:rFonts w:hint="eastAsia"/>
                <w:color w:val="auto"/>
                <w:lang w:val="en-US" w:eastAsia="zh-CN"/>
              </w:rPr>
              <w:t>21.3.12</w:t>
            </w:r>
            <w:r>
              <w:rPr>
                <w:rFonts w:hint="eastAsia"/>
                <w:color w:val="auto"/>
              </w:rPr>
              <w:t xml:space="preserve"> ，ISO14001：2015 、ISO9001：2015标准宣贯,主讲人：杨健</w:t>
            </w:r>
            <w:r>
              <w:rPr>
                <w:rFonts w:hint="eastAsia"/>
                <w:color w:val="auto"/>
                <w:lang w:eastAsia="zh-CN"/>
              </w:rPr>
              <w:t>。</w:t>
            </w:r>
            <w:r>
              <w:rPr>
                <w:rFonts w:hint="eastAsia"/>
                <w:color w:val="auto"/>
              </w:rPr>
              <w:t>参加培训人员：</w:t>
            </w:r>
            <w:r>
              <w:rPr>
                <w:rFonts w:hint="eastAsia"/>
                <w:color w:val="auto"/>
                <w:lang w:val="en-US" w:eastAsia="zh-CN"/>
              </w:rPr>
              <w:t>公司全体人员</w:t>
            </w:r>
            <w:r>
              <w:rPr>
                <w:rFonts w:hint="eastAsia"/>
                <w:color w:val="auto"/>
              </w:rPr>
              <w:t>。口试确认，均合格。培训效果：培训达到预期效果，培训有效。</w:t>
            </w:r>
            <w:r>
              <w:rPr>
                <w:rFonts w:hint="eastAsia"/>
                <w:color w:val="auto"/>
                <w:lang w:val="en-US" w:eastAsia="zh-CN"/>
              </w:rPr>
              <w:t>评价人：杨健。</w:t>
            </w:r>
          </w:p>
          <w:p>
            <w:pPr>
              <w:rPr>
                <w:rFonts w:hint="default"/>
                <w:color w:val="auto"/>
                <w:lang w:val="en-US" w:eastAsia="zh-CN"/>
              </w:rPr>
            </w:pPr>
            <w:r>
              <w:rPr>
                <w:rFonts w:hint="eastAsia"/>
                <w:color w:val="auto"/>
              </w:rPr>
              <w:t>2）20</w:t>
            </w:r>
            <w:r>
              <w:rPr>
                <w:rFonts w:hint="eastAsia"/>
                <w:color w:val="auto"/>
                <w:lang w:val="en-US" w:eastAsia="zh-CN"/>
              </w:rPr>
              <w:t>21.11.18，内审人员</w:t>
            </w:r>
            <w:r>
              <w:rPr>
                <w:rFonts w:hint="eastAsia"/>
                <w:color w:val="auto"/>
              </w:rPr>
              <w:t>培训，</w:t>
            </w:r>
            <w:r>
              <w:rPr>
                <w:rFonts w:hint="eastAsia"/>
                <w:color w:val="auto"/>
                <w:lang w:val="en-US" w:eastAsia="zh-CN"/>
              </w:rPr>
              <w:t>培训内容：</w:t>
            </w:r>
            <w:r>
              <w:rPr>
                <w:rFonts w:hint="eastAsia"/>
                <w:color w:val="auto"/>
              </w:rPr>
              <w:t>审核方案</w:t>
            </w:r>
            <w:r>
              <w:rPr>
                <w:rFonts w:hint="eastAsia"/>
                <w:color w:val="auto"/>
                <w:lang w:val="en-US" w:eastAsia="zh-CN"/>
              </w:rPr>
              <w:t>的</w:t>
            </w:r>
            <w:r>
              <w:rPr>
                <w:rFonts w:hint="eastAsia"/>
                <w:color w:val="auto"/>
              </w:rPr>
              <w:t>策划，年度内审计划</w:t>
            </w:r>
            <w:r>
              <w:rPr>
                <w:rFonts w:hint="eastAsia"/>
                <w:color w:val="auto"/>
                <w:lang w:val="en-US" w:eastAsia="zh-CN"/>
              </w:rPr>
              <w:t>的</w:t>
            </w:r>
            <w:r>
              <w:rPr>
                <w:rFonts w:hint="eastAsia"/>
                <w:color w:val="auto"/>
              </w:rPr>
              <w:t>编制，确定审核的范围</w:t>
            </w:r>
            <w:r>
              <w:rPr>
                <w:rFonts w:hint="eastAsia"/>
                <w:color w:val="auto"/>
                <w:lang w:eastAsia="zh-CN"/>
              </w:rPr>
              <w:t>，</w:t>
            </w:r>
            <w:r>
              <w:rPr>
                <w:rFonts w:hint="eastAsia"/>
                <w:color w:val="auto"/>
                <w:lang w:val="en-US" w:eastAsia="zh-CN"/>
              </w:rPr>
              <w:t>审核条款及审核技巧等。</w:t>
            </w:r>
            <w:r>
              <w:rPr>
                <w:rFonts w:hint="eastAsia"/>
                <w:color w:val="auto"/>
              </w:rPr>
              <w:t>主讲人：杨健、  参加培训人员：倪平</w:t>
            </w:r>
            <w:r>
              <w:rPr>
                <w:rFonts w:hint="eastAsia"/>
                <w:color w:val="auto"/>
                <w:lang w:eastAsia="zh-CN"/>
              </w:rPr>
              <w:t>、</w:t>
            </w:r>
            <w:r>
              <w:rPr>
                <w:rFonts w:hint="eastAsia"/>
                <w:color w:val="auto"/>
              </w:rPr>
              <w:t>何仁清。口试确认，均合格。培训效果：培训达到预期效果，培训有效。</w:t>
            </w:r>
            <w:r>
              <w:rPr>
                <w:rFonts w:hint="eastAsia"/>
                <w:color w:val="auto"/>
                <w:lang w:val="en-US" w:eastAsia="zh-CN"/>
              </w:rPr>
              <w:t>评价人：杨健。</w:t>
            </w:r>
          </w:p>
          <w:p>
            <w:pPr>
              <w:rPr>
                <w:rFonts w:hint="eastAsia"/>
                <w:color w:val="auto"/>
              </w:rPr>
            </w:pPr>
            <w:r>
              <w:rPr>
                <w:rFonts w:hint="eastAsia"/>
                <w:color w:val="auto"/>
                <w:lang w:val="en-US" w:eastAsia="zh-CN"/>
              </w:rPr>
              <w:t>3）2021.12.20，</w:t>
            </w:r>
            <w:r>
              <w:rPr>
                <w:rFonts w:hint="eastAsia"/>
                <w:color w:val="auto"/>
              </w:rPr>
              <w:t>消防演练</w:t>
            </w:r>
            <w:r>
              <w:rPr>
                <w:rFonts w:hint="eastAsia"/>
                <w:color w:val="auto"/>
                <w:lang w:val="en-US" w:eastAsia="zh-CN"/>
              </w:rPr>
              <w:t>培训，培训内容:</w:t>
            </w:r>
            <w:r>
              <w:rPr>
                <w:rFonts w:hint="eastAsia"/>
                <w:color w:val="auto"/>
              </w:rPr>
              <w:t>消防演练、火灾知识、逃生技巧。</w:t>
            </w:r>
            <w:r>
              <w:rPr>
                <w:rFonts w:hint="eastAsia"/>
                <w:color w:val="auto"/>
                <w:lang w:val="en-US" w:eastAsia="zh-CN"/>
              </w:rPr>
              <w:t>培训老师：</w:t>
            </w:r>
            <w:r>
              <w:rPr>
                <w:rFonts w:hint="eastAsia"/>
                <w:color w:val="auto"/>
              </w:rPr>
              <w:t>杨健</w:t>
            </w:r>
            <w:r>
              <w:rPr>
                <w:rFonts w:hint="eastAsia"/>
                <w:color w:val="auto"/>
                <w:lang w:val="en-US" w:eastAsia="zh-CN"/>
              </w:rPr>
              <w:t>，</w:t>
            </w:r>
            <w:r>
              <w:rPr>
                <w:rFonts w:hint="eastAsia"/>
                <w:color w:val="auto"/>
              </w:rPr>
              <w:t>被培训人：</w:t>
            </w:r>
            <w:r>
              <w:rPr>
                <w:rFonts w:hint="eastAsia"/>
                <w:color w:val="auto"/>
                <w:lang w:val="en-US" w:eastAsia="zh-CN"/>
              </w:rPr>
              <w:t>公司全体人员</w:t>
            </w:r>
            <w:r>
              <w:rPr>
                <w:rFonts w:hint="eastAsia"/>
                <w:color w:val="auto"/>
              </w:rPr>
              <w:t>。培训效果评价：培训达到预期效果，培训有效。评价人：杨健。</w:t>
            </w:r>
          </w:p>
          <w:p>
            <w:pPr>
              <w:tabs>
                <w:tab w:val="center" w:pos="3169"/>
              </w:tabs>
              <w:spacing w:line="400" w:lineRule="exact"/>
              <w:jc w:val="left"/>
              <w:rPr>
                <w:rFonts w:hint="eastAsia"/>
                <w:color w:val="auto"/>
              </w:rPr>
            </w:pPr>
            <w:r>
              <w:rPr>
                <w:rFonts w:hint="eastAsia"/>
                <w:color w:val="auto"/>
              </w:rPr>
              <w:t>........</w:t>
            </w:r>
          </w:p>
          <w:p>
            <w:pPr>
              <w:tabs>
                <w:tab w:val="center" w:pos="3169"/>
              </w:tabs>
              <w:spacing w:line="400" w:lineRule="exact"/>
              <w:jc w:val="left"/>
              <w:rPr>
                <w:rFonts w:hint="eastAsia"/>
                <w:color w:val="auto"/>
              </w:rPr>
            </w:pPr>
            <w:r>
              <w:rPr>
                <w:rFonts w:hint="eastAsia"/>
                <w:color w:val="auto"/>
              </w:rPr>
              <w:t>其余计划均按时进行了培训。</w:t>
            </w:r>
          </w:p>
          <w:p>
            <w:pPr>
              <w:pStyle w:val="2"/>
              <w:rPr>
                <w:rFonts w:hint="default" w:eastAsia="宋体"/>
                <w:color w:val="auto"/>
                <w:lang w:val="en-US" w:eastAsia="zh-CN"/>
              </w:rPr>
            </w:pPr>
            <w:r>
              <w:rPr>
                <w:rFonts w:hint="eastAsia" w:ascii="宋体" w:hAnsi="宋体" w:cs="宋体"/>
                <w:color w:val="auto"/>
                <w:sz w:val="21"/>
                <w:szCs w:val="21"/>
                <w:lang w:val="en-US" w:eastAsia="zh-CN" w:bidi="ar"/>
              </w:rPr>
              <w:t>查2022年培训计划，计划从2022年3月-12月培训8次。</w:t>
            </w:r>
          </w:p>
        </w:tc>
        <w:tc>
          <w:tcPr>
            <w:tcW w:w="1390" w:type="dxa"/>
            <w:tcBorders>
              <w:top w:val="single" w:color="auto" w:sz="4" w:space="0"/>
              <w:left w:val="single" w:color="auto" w:sz="4" w:space="0"/>
              <w:bottom w:val="single" w:color="auto" w:sz="4" w:space="0"/>
              <w:right w:val="single" w:color="auto" w:sz="4" w:space="0"/>
            </w:tcBorders>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意识</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QE7.3</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lang w:bidi="ar"/>
              </w:rPr>
              <w:t>公司通过宣导、培训、制度约束等方式确保员工能意识到他们从事的活动的相关性及重要性，以及他们对贯彻</w:t>
            </w:r>
            <w:r>
              <w:rPr>
                <w:rFonts w:hint="eastAsia" w:ascii="宋体" w:hAnsi="宋体" w:cs="宋体"/>
                <w:color w:val="auto"/>
                <w:sz w:val="21"/>
                <w:szCs w:val="21"/>
                <w:highlight w:val="none"/>
                <w:lang w:bidi="ar"/>
              </w:rPr>
              <w:t>方针、达成目标及实现QE的有效性的积极贡献，以及其不符合QE要求的后果。</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highlight w:val="none"/>
                <w:lang w:bidi="ar"/>
              </w:rPr>
              <w:t>---经与</w:t>
            </w:r>
            <w:r>
              <w:rPr>
                <w:rFonts w:hint="eastAsia" w:ascii="宋体" w:hAnsi="宋体" w:cs="宋体"/>
                <w:color w:val="auto"/>
                <w:szCs w:val="21"/>
                <w:highlight w:val="none"/>
                <w:lang w:val="en-US" w:eastAsia="zh-CN"/>
              </w:rPr>
              <w:t>刘懋、杨林位</w:t>
            </w:r>
            <w:r>
              <w:rPr>
                <w:rFonts w:hint="eastAsia" w:ascii="宋体" w:hAnsi="宋体" w:cs="宋体"/>
                <w:color w:val="auto"/>
                <w:sz w:val="21"/>
                <w:szCs w:val="21"/>
                <w:highlight w:val="none"/>
                <w:lang w:bidi="ar"/>
              </w:rPr>
              <w:t>员工沟</w:t>
            </w:r>
            <w:r>
              <w:rPr>
                <w:rFonts w:hint="eastAsia" w:ascii="宋体" w:hAnsi="宋体" w:cs="宋体"/>
                <w:color w:val="auto"/>
                <w:sz w:val="21"/>
                <w:szCs w:val="21"/>
                <w:lang w:bidi="ar"/>
              </w:rPr>
              <w:t>通了解，基本具备以上必要质量、环境管理体系相关意识。</w:t>
            </w:r>
          </w:p>
        </w:tc>
        <w:tc>
          <w:tcPr>
            <w:tcW w:w="1390" w:type="dxa"/>
            <w:tcBorders>
              <w:top w:val="single" w:color="auto" w:sz="4" w:space="0"/>
              <w:left w:val="single" w:color="auto" w:sz="4" w:space="0"/>
              <w:bottom w:val="single" w:color="auto" w:sz="4" w:space="0"/>
              <w:right w:val="single" w:color="auto" w:sz="4" w:space="0"/>
            </w:tcBorders>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沟通</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QE7.4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--《组织环境与相关方要求控制程序》规定了公司内外信息交流、协商的对象、方式、记录等。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周边单位、社区居民和材料供应商等相关方进行了安全管理方针等方面的信息交流，主要通过网络、交流及公开信、合同等方式进行，并达成一致性意见实施有效控制。各个部门负责各自经营管理活动中涉及的相关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查见：公司内部会议记录表，沟通信息包括：</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1）告知员工：质量、环境管理者代表是杨健；</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2）告知员工：环境管理体系建立的依据、标准和意义；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3）组织员工学习：质量、环境管理有关的法律法规，包括《环境保护法》、《劳动合同法》、《消防法》等、等关于员工权益、保险等内容；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4）将环境管理、劳动保护要求、安全要求和意义作为新员工岗前培训内容。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询问部门负责人，了解到暂未发生员工与企业的劳动纠纷、工伤、员工投诉、员工权益争执等情况。</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审核时未发现有相关方投诉等安全违规情况发生。</w:t>
            </w:r>
          </w:p>
        </w:tc>
        <w:tc>
          <w:tcPr>
            <w:tcW w:w="1390" w:type="dxa"/>
            <w:tcBorders>
              <w:top w:val="single" w:color="auto" w:sz="4" w:space="0"/>
              <w:left w:val="single" w:color="auto" w:sz="4" w:space="0"/>
              <w:bottom w:val="single" w:color="auto" w:sz="4" w:space="0"/>
              <w:right w:val="single" w:color="auto" w:sz="4" w:space="0"/>
            </w:tcBorders>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文件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QE7.5</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有《文件控制程序》，体系文件生效实施日期为2018年9月1日，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查《体系受控文件清单》，包括管理手册、程序文件(24个)，另有公司制定的《部门职责》、《管理制度汇编》等3个管理文件。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查《适用的法律法规及其他要求清单》，收录有46份，内容有国家和地方与质量、环境管理体系相关适用法律法规。</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文件资料基本满足岗位工作需要，并为现行有效版本。</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查文件的评审及更新：管理评审时对文件的适宜性及可操作性进行评审：适宜、可操作。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查文件的作废：暂无作废文件。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电子文档需要责任部门留下发放记录，并告知换页处置要求。</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待改进：</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未对电子文档的安全性管理做出明确规定。</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提供《公司记录清单》，有</w:t>
            </w:r>
            <w:r>
              <w:rPr>
                <w:rFonts w:hint="eastAsia" w:ascii="宋体" w:hAnsi="宋体" w:cs="宋体"/>
                <w:color w:val="auto"/>
                <w:sz w:val="21"/>
                <w:szCs w:val="21"/>
                <w:lang w:val="en-US" w:eastAsia="zh-CN" w:bidi="ar"/>
              </w:rPr>
              <w:t>58份</w:t>
            </w:r>
            <w:r>
              <w:rPr>
                <w:rFonts w:hint="eastAsia" w:ascii="宋体" w:hAnsi="宋体" w:cs="宋体"/>
                <w:color w:val="auto"/>
                <w:sz w:val="21"/>
                <w:szCs w:val="21"/>
                <w:lang w:bidi="ar"/>
              </w:rPr>
              <w:t>记录文件清单，规定了记录的名称、保存部门、保存期限等内容。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记录清单中对记录的管理、控制进行明确的分工。办公室主要负责归档公司质量、环境的标识、编目、保管、贮存，负责本程序的归口管理。见办公室保管的记录：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a. 法律、法规及其他要求清单；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b.年度培训计划等记录；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c.管理评审计划等记录；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d. 公司环境目标</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所见记录反映办公室能够按照记录控制要求进行管理，记录保存完整，填写清晰、工整。记录控制符合要求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color w:val="auto"/>
                <w:sz w:val="21"/>
                <w:szCs w:val="21"/>
              </w:rPr>
            </w:pPr>
            <w:r>
              <w:rPr>
                <w:rFonts w:ascii="宋体" w:hAnsi="宋体"/>
                <w:color w:val="auto"/>
                <w:sz w:val="21"/>
                <w:szCs w:val="21"/>
              </w:rPr>
              <w:t>E:</w:t>
            </w:r>
            <w:r>
              <w:rPr>
                <w:rFonts w:hint="eastAsia" w:ascii="宋体" w:hAnsi="宋体"/>
                <w:color w:val="auto"/>
                <w:sz w:val="21"/>
                <w:szCs w:val="21"/>
              </w:rPr>
              <w:t>8.1</w:t>
            </w:r>
          </w:p>
          <w:p>
            <w:pPr>
              <w:adjustRightInd w:val="0"/>
              <w:snapToGrid w:val="0"/>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1"/>
                <w:szCs w:val="21"/>
              </w:rPr>
            </w:pPr>
            <w:r>
              <w:rPr>
                <w:rFonts w:hint="eastAsia" w:ascii="Arial" w:hAnsi="Arial" w:cs="Arial"/>
                <w:color w:val="auto"/>
                <w:sz w:val="21"/>
                <w:szCs w:val="21"/>
              </w:rPr>
              <w:t xml:space="preserve"> </w:t>
            </w:r>
            <w:r>
              <w:rPr>
                <w:rFonts w:hint="eastAsia" w:ascii="宋体" w:hAnsi="宋体"/>
                <w:color w:val="auto"/>
                <w:sz w:val="21"/>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color w:val="auto"/>
                <w:sz w:val="21"/>
                <w:szCs w:val="21"/>
              </w:rPr>
            </w:pPr>
            <w:r>
              <w:rPr>
                <w:rFonts w:hint="eastAsia" w:ascii="宋体" w:hAnsi="宋体"/>
                <w:color w:val="auto"/>
                <w:sz w:val="21"/>
                <w:szCs w:val="21"/>
              </w:rPr>
              <w:t xml:space="preserve"> ◆根据过程的运行准则，组织实施资源能源的消耗控制火灾预防、触电事故防范等过程的控制，避免和减少了环境安全的损失。</w:t>
            </w:r>
          </w:p>
          <w:p>
            <w:pPr>
              <w:rPr>
                <w:rFonts w:hint="eastAsia" w:ascii="宋体" w:hAnsi="宋体"/>
                <w:color w:val="auto"/>
                <w:sz w:val="21"/>
                <w:szCs w:val="21"/>
              </w:rPr>
            </w:pPr>
            <w:r>
              <w:rPr>
                <w:rFonts w:hint="eastAsia" w:ascii="宋体" w:hAnsi="宋体"/>
                <w:color w:val="auto"/>
                <w:sz w:val="21"/>
                <w:szCs w:val="21"/>
              </w:rPr>
              <w:t xml:space="preserve"> ◆消防设施检查、节能降耗运行检查、火灾预防运行检查、安全环境检查等关键运行控制信息的证据都以记录或文件的方式保留。</w:t>
            </w:r>
          </w:p>
          <w:p>
            <w:pPr>
              <w:rPr>
                <w:rFonts w:hint="eastAsia" w:ascii="宋体" w:hAnsi="宋体"/>
                <w:color w:val="auto"/>
                <w:sz w:val="21"/>
                <w:szCs w:val="21"/>
              </w:rPr>
            </w:pPr>
            <w:r>
              <w:rPr>
                <w:rFonts w:hint="eastAsia" w:ascii="宋体" w:hAnsi="宋体"/>
                <w:color w:val="auto"/>
                <w:sz w:val="21"/>
                <w:szCs w:val="21"/>
              </w:rPr>
              <w:t xml:space="preserve"> ◆抽查环境运行的策划与控制实施</w:t>
            </w:r>
          </w:p>
          <w:p>
            <w:pPr>
              <w:rPr>
                <w:rFonts w:hint="eastAsia" w:ascii="宋体" w:hAnsi="宋体"/>
                <w:color w:val="auto"/>
                <w:sz w:val="21"/>
                <w:szCs w:val="21"/>
              </w:rPr>
            </w:pPr>
            <w:r>
              <w:rPr>
                <w:rFonts w:hint="eastAsia" w:ascii="宋体" w:hAnsi="宋体"/>
                <w:color w:val="auto"/>
                <w:sz w:val="21"/>
                <w:szCs w:val="21"/>
              </w:rPr>
              <w:t>1）固体废弃物排放的管控：</w:t>
            </w:r>
          </w:p>
          <w:p>
            <w:pPr>
              <w:pStyle w:val="18"/>
              <w:ind w:firstLine="0" w:firstLineChars="0"/>
              <w:rPr>
                <w:rFonts w:hint="eastAsia" w:ascii="宋体" w:hAnsi="宋体" w:cs="宋体"/>
                <w:color w:val="auto"/>
                <w:szCs w:val="21"/>
                <w:lang w:bidi="ar"/>
              </w:rPr>
            </w:pPr>
            <w:r>
              <w:rPr>
                <w:rFonts w:hint="eastAsia" w:ascii="宋体" w:hAnsi="宋体"/>
                <w:color w:val="auto"/>
                <w:szCs w:val="21"/>
              </w:rPr>
              <w:t xml:space="preserve">   制定并实施《环境运行控制程序</w:t>
            </w:r>
            <w:r>
              <w:rPr>
                <w:rFonts w:hint="eastAsia" w:ascii="宋体" w:hAnsi="宋体"/>
                <w:bCs/>
                <w:color w:val="auto"/>
                <w:szCs w:val="21"/>
              </w:rPr>
              <w:t>》中固体废弃物控制要求</w:t>
            </w:r>
            <w:r>
              <w:rPr>
                <w:rFonts w:hint="eastAsia" w:ascii="宋体" w:hAnsi="宋体"/>
                <w:color w:val="auto"/>
                <w:szCs w:val="21"/>
              </w:rPr>
              <w:t>。办公室负责废弃物的分类、收集、处置。现场分设：可回收一般废弃物、不可回收一般废弃物、危险废弃物收集容器，员工能按要求</w:t>
            </w:r>
            <w:r>
              <w:rPr>
                <w:rFonts w:hint="eastAsia" w:ascii="宋体" w:hAnsi="宋体" w:cs="宋体"/>
                <w:color w:val="auto"/>
                <w:szCs w:val="21"/>
                <w:lang w:bidi="ar"/>
              </w:rPr>
              <w:t>分类放置固体废弃物。</w:t>
            </w:r>
          </w:p>
          <w:p>
            <w:pPr>
              <w:pStyle w:val="18"/>
              <w:ind w:firstLine="0" w:firstLineChars="0"/>
              <w:rPr>
                <w:rFonts w:hint="eastAsia" w:ascii="宋体" w:hAnsi="宋体" w:cs="宋体"/>
                <w:color w:val="auto"/>
                <w:szCs w:val="21"/>
                <w:lang w:bidi="ar"/>
              </w:rPr>
            </w:pPr>
            <w:r>
              <w:rPr>
                <w:rFonts w:hint="eastAsia" w:ascii="宋体" w:hAnsi="宋体" w:cs="宋体"/>
                <w:color w:val="auto"/>
                <w:szCs w:val="21"/>
                <w:lang w:bidi="ar"/>
              </w:rPr>
              <w:t>2）资源、能源消耗管控：</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color w:val="auto"/>
                <w:sz w:val="21"/>
                <w:szCs w:val="21"/>
                <w:lang w:bidi="ar"/>
              </w:rPr>
            </w:pPr>
            <w:r>
              <w:rPr>
                <w:rFonts w:hint="eastAsia" w:ascii="宋体" w:hAnsi="宋体" w:cs="宋体"/>
                <w:color w:val="auto"/>
                <w:sz w:val="21"/>
                <w:szCs w:val="21"/>
                <w:lang w:bidi="ar"/>
              </w:rPr>
              <w:t>3）火灾预防</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制定并实施《应急准备和响应管理程序》。</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查见：《应急准备和响应管理程序》、《公司火灾事故应急预案》等。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查见：消防演练实况记录：</w:t>
            </w:r>
            <w:r>
              <w:rPr>
                <w:rFonts w:hint="eastAsia" w:ascii="宋体" w:hAnsi="宋体" w:eastAsia="宋体" w:cs="宋体"/>
                <w:color w:val="auto"/>
                <w:sz w:val="21"/>
                <w:szCs w:val="21"/>
                <w:lang w:eastAsia="zh-CN"/>
              </w:rPr>
              <w:t>2021年10月10日</w:t>
            </w:r>
            <w:r>
              <w:rPr>
                <w:rFonts w:hint="eastAsia" w:ascii="宋体" w:hAnsi="宋体" w:eastAsia="宋体" w:cs="宋体"/>
                <w:color w:val="auto"/>
                <w:sz w:val="21"/>
                <w:szCs w:val="21"/>
              </w:rPr>
              <w:t>由负责人杨健组织办公室、销售部、采购部等各部门进行火灾发生的应急演习。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查，现场能提供以上演练记录及演练效果评估报告。通过演练，公司员工的安全逃生意识有明显的改善和较大提高。使员工掌握了安全逃生的方式和路径，员工能按预案执行和获救等。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应急准备：在公司办公区域，按要求配置</w:t>
            </w:r>
            <w:r>
              <w:rPr>
                <w:rFonts w:hint="eastAsia" w:ascii="宋体" w:hAnsi="宋体" w:eastAsia="宋体" w:cs="宋体"/>
                <w:color w:val="auto"/>
                <w:sz w:val="21"/>
                <w:szCs w:val="21"/>
                <w:lang w:eastAsia="zh-CN"/>
              </w:rPr>
              <w:t>有相应数量的</w:t>
            </w:r>
            <w:r>
              <w:rPr>
                <w:rFonts w:hint="eastAsia" w:ascii="宋体" w:hAnsi="宋体" w:eastAsia="宋体" w:cs="宋体"/>
                <w:color w:val="auto"/>
                <w:sz w:val="21"/>
                <w:szCs w:val="21"/>
              </w:rPr>
              <w:t>灭火器</w:t>
            </w:r>
            <w:r>
              <w:rPr>
                <w:rFonts w:hint="eastAsia" w:ascii="宋体" w:hAnsi="宋体" w:eastAsia="宋体" w:cs="宋体"/>
                <w:color w:val="auto"/>
                <w:sz w:val="21"/>
                <w:szCs w:val="21"/>
                <w:lang w:eastAsia="zh-CN"/>
              </w:rPr>
              <w:t>，且完好</w:t>
            </w:r>
            <w:r>
              <w:rPr>
                <w:rFonts w:hint="eastAsia" w:ascii="宋体" w:hAnsi="宋体" w:eastAsia="宋体" w:cs="宋体"/>
                <w:color w:val="auto"/>
                <w:sz w:val="21"/>
                <w:szCs w:val="21"/>
              </w:rPr>
              <w:t>。</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E9.1 </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color w:val="auto"/>
                <w:sz w:val="21"/>
                <w:szCs w:val="21"/>
                <w:lang w:bidi="ar"/>
              </w:rPr>
            </w:pPr>
            <w:r>
              <w:rPr>
                <w:rFonts w:hint="eastAsia" w:ascii="宋体" w:hAnsi="宋体" w:cs="宋体"/>
                <w:color w:val="auto"/>
                <w:sz w:val="21"/>
                <w:szCs w:val="21"/>
                <w:lang w:bidi="ar"/>
              </w:rPr>
              <w:t>----有《</w:t>
            </w:r>
            <w:r>
              <w:rPr>
                <w:rFonts w:hint="eastAsia" w:ascii="宋体" w:hAnsi="宋体" w:cs="宋体"/>
                <w:color w:val="auto"/>
                <w:sz w:val="21"/>
                <w:szCs w:val="21"/>
                <w:lang w:eastAsia="zh-CN" w:bidi="ar"/>
              </w:rPr>
              <w:t>监视和测量控制程序</w:t>
            </w:r>
            <w:r>
              <w:rPr>
                <w:rFonts w:hint="eastAsia" w:ascii="宋体" w:hAnsi="宋体" w:cs="宋体"/>
                <w:color w:val="auto"/>
                <w:sz w:val="21"/>
                <w:szCs w:val="21"/>
                <w:lang w:bidi="ar"/>
              </w:rPr>
              <w:t>》和《环境运行控制程序》等管理文件。</w:t>
            </w:r>
          </w:p>
          <w:p>
            <w:pPr>
              <w:spacing w:line="360" w:lineRule="auto"/>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lang w:bidi="ar"/>
              </w:rPr>
              <w:t>◆ 查《环</w:t>
            </w:r>
            <w:r>
              <w:rPr>
                <w:rFonts w:hint="eastAsia" w:ascii="宋体" w:hAnsi="宋体" w:cs="宋体"/>
                <w:color w:val="auto"/>
                <w:sz w:val="21"/>
                <w:szCs w:val="21"/>
                <w:highlight w:val="none"/>
                <w:lang w:bidi="ar"/>
              </w:rPr>
              <w:t>境运行检查记录》，由办公室组织实施对公司各部门的环保、安全目标指标和方案进行监控检查，每月一次。提供有20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12</w:t>
            </w:r>
            <w:r>
              <w:rPr>
                <w:rFonts w:hint="eastAsia" w:ascii="宋体" w:hAnsi="宋体" w:cs="宋体"/>
                <w:color w:val="auto"/>
                <w:sz w:val="21"/>
                <w:szCs w:val="21"/>
                <w:highlight w:val="none"/>
                <w:lang w:bidi="ar"/>
              </w:rPr>
              <w:t>月至</w:t>
            </w:r>
            <w:r>
              <w:rPr>
                <w:rFonts w:hint="eastAsia" w:ascii="宋体" w:hAnsi="宋体" w:cs="宋体"/>
                <w:color w:val="auto"/>
                <w:sz w:val="21"/>
                <w:szCs w:val="21"/>
                <w:highlight w:val="none"/>
                <w:lang w:val="en-US" w:eastAsia="zh-CN" w:bidi="ar"/>
              </w:rPr>
              <w:t>2022年1</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检查</w:t>
            </w:r>
            <w:r>
              <w:rPr>
                <w:rFonts w:hint="eastAsia" w:ascii="宋体" w:hAnsi="宋体" w:cs="宋体"/>
                <w:color w:val="auto"/>
                <w:sz w:val="21"/>
                <w:szCs w:val="21"/>
                <w:highlight w:val="none"/>
                <w:lang w:bidi="ar"/>
              </w:rPr>
              <w:t>记录</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检查人：杨健。检查结果：符合</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自体系建立以来没有发生过</w:t>
            </w:r>
            <w:r>
              <w:rPr>
                <w:rFonts w:hint="eastAsia"/>
                <w:color w:val="auto"/>
                <w:sz w:val="21"/>
                <w:szCs w:val="21"/>
                <w:highlight w:val="none"/>
                <w:lang w:eastAsia="zh-CN"/>
              </w:rPr>
              <w:t>环境污染</w:t>
            </w:r>
            <w:r>
              <w:rPr>
                <w:rFonts w:hint="eastAsia"/>
                <w:color w:val="auto"/>
                <w:sz w:val="21"/>
                <w:szCs w:val="21"/>
                <w:highlight w:val="none"/>
              </w:rPr>
              <w:t>事故。</w:t>
            </w:r>
          </w:p>
          <w:p>
            <w:pPr>
              <w:spacing w:line="360" w:lineRule="auto"/>
              <w:rPr>
                <w:rFonts w:hint="eastAsia" w:ascii="宋体" w:hAnsi="宋体" w:eastAsia="宋体" w:cs="Times New Roman"/>
                <w:color w:val="auto"/>
                <w:kern w:val="2"/>
                <w:sz w:val="21"/>
                <w:szCs w:val="21"/>
                <w:lang w:val="en-US" w:eastAsia="zh-CN" w:bidi="ar-SA"/>
              </w:rPr>
            </w:pPr>
            <w:r>
              <w:rPr>
                <w:rFonts w:hint="eastAsia"/>
                <w:color w:val="auto"/>
                <w:sz w:val="21"/>
                <w:szCs w:val="21"/>
              </w:rPr>
              <w:t>监测设备：公司暂无环境监测设备。</w:t>
            </w:r>
          </w:p>
        </w:tc>
        <w:tc>
          <w:tcPr>
            <w:tcW w:w="1390" w:type="dxa"/>
            <w:tcBorders>
              <w:top w:val="single" w:color="auto" w:sz="4" w:space="0"/>
              <w:left w:val="single" w:color="auto" w:sz="4" w:space="0"/>
              <w:bottom w:val="single" w:color="auto" w:sz="4" w:space="0"/>
              <w:right w:val="single" w:color="auto" w:sz="4" w:space="0"/>
            </w:tcBorders>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符合性评估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E9.1.2 </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查由办公室组织各部门于20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日对公司管理和经营活动中涉及的重要环境因素、法律法规进行了评价。</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评价结论：</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1）公司在环境安全管理方面符合相关的法律法规要求；</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2）公司在环境安全管理方面符合其他要求，包括上级文件和本公司文件提出的各项要求。</w:t>
            </w:r>
          </w:p>
          <w:p>
            <w:pPr>
              <w:widowControl/>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评价人：评价人：倪平、杨健、何仁清、瞿耀</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查：有《合规性评价报告》，有保持合规性评价的相关记录。</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编制：倪平            审批：杨健      2021年10月30日</w:t>
            </w:r>
          </w:p>
        </w:tc>
        <w:tc>
          <w:tcPr>
            <w:tcW w:w="139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QE9.2 </w:t>
            </w:r>
          </w:p>
          <w:p>
            <w:pPr>
              <w:rPr>
                <w:rFonts w:hint="eastAsia" w:ascii="宋体" w:hAnsi="宋体" w:eastAsia="宋体" w:cs="宋体"/>
                <w:color w:val="auto"/>
                <w:kern w:val="2"/>
                <w:sz w:val="21"/>
                <w:szCs w:val="21"/>
                <w:highlight w:val="none"/>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查管理手册，公司按标准要求编制了《内部审核控制程序》，规定了内部审核的目的、范围、职责、要求、方法频次等，规定每两次内审的时间不得超过12个月。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年《体系审核实施计划》</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审核时间：</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rPr>
              <w:t>（去年内审时间为20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日，间隔时间</w:t>
            </w:r>
            <w:r>
              <w:rPr>
                <w:rFonts w:hint="eastAsia" w:ascii="宋体" w:hAnsi="宋体" w:cs="宋体"/>
                <w:color w:val="auto"/>
                <w:sz w:val="21"/>
                <w:szCs w:val="21"/>
                <w:highlight w:val="none"/>
                <w:lang w:val="en-US" w:eastAsia="zh-CN"/>
              </w:rPr>
              <w:t>未</w:t>
            </w:r>
            <w:r>
              <w:rPr>
                <w:rFonts w:hint="eastAsia" w:ascii="宋体" w:hAnsi="宋体" w:cs="宋体"/>
                <w:color w:val="auto"/>
                <w:sz w:val="21"/>
                <w:szCs w:val="21"/>
                <w:highlight w:val="none"/>
              </w:rPr>
              <w:t>超过12个月，符合</w:t>
            </w:r>
            <w:r>
              <w:rPr>
                <w:rFonts w:hint="eastAsia" w:ascii="宋体" w:hAnsi="宋体" w:cs="宋体"/>
                <w:color w:val="auto"/>
                <w:sz w:val="21"/>
                <w:szCs w:val="21"/>
                <w:highlight w:val="none"/>
                <w:lang w:val="en-US" w:eastAsia="zh-CN"/>
              </w:rPr>
              <w:t>策划及标准</w:t>
            </w:r>
            <w:r>
              <w:rPr>
                <w:rFonts w:hint="eastAsia" w:ascii="宋体" w:hAnsi="宋体" w:cs="宋体"/>
                <w:color w:val="auto"/>
                <w:sz w:val="21"/>
                <w:szCs w:val="21"/>
                <w:highlight w:val="none"/>
              </w:rPr>
              <w:t>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s="宋体"/>
                <w:color w:val="auto"/>
                <w:sz w:val="21"/>
                <w:szCs w:val="21"/>
                <w:highlight w:val="none"/>
              </w:rPr>
              <w:t>目的：评定并确定现行的管理体系、方针是否符合标准的要</w:t>
            </w:r>
            <w:r>
              <w:rPr>
                <w:rFonts w:hint="eastAsia" w:ascii="宋体" w:hAnsi="宋体"/>
                <w:color w:val="auto"/>
                <w:sz w:val="21"/>
                <w:szCs w:val="21"/>
                <w:highlight w:val="none"/>
              </w:rPr>
              <w:t>求，运行是否有效，迎接公司认证</w:t>
            </w:r>
            <w:r>
              <w:rPr>
                <w:rFonts w:hint="eastAsia" w:ascii="宋体" w:hAnsi="宋体"/>
                <w:color w:val="auto"/>
                <w:sz w:val="21"/>
                <w:szCs w:val="21"/>
                <w:highlight w:val="none"/>
                <w:lang w:val="en-US" w:eastAsia="zh-CN"/>
              </w:rPr>
              <w:t>第二次监督</w:t>
            </w:r>
            <w:r>
              <w:rPr>
                <w:rFonts w:hint="eastAsia" w:ascii="宋体" w:hAnsi="宋体"/>
                <w:color w:val="auto"/>
                <w:sz w:val="21"/>
                <w:szCs w:val="21"/>
                <w:highlight w:val="none"/>
              </w:rPr>
              <w:t>审核；</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审核组成员：组长：</w:t>
            </w:r>
            <w:r>
              <w:rPr>
                <w:rFonts w:hint="eastAsia" w:ascii="宋体" w:hAnsi="宋体"/>
                <w:color w:val="auto"/>
                <w:sz w:val="21"/>
                <w:szCs w:val="21"/>
                <w:highlight w:val="none"/>
              </w:rPr>
              <w:t>倪平（办公室）      组</w:t>
            </w:r>
            <w:r>
              <w:rPr>
                <w:rFonts w:hint="eastAsia" w:ascii="宋体" w:hAnsi="宋体"/>
                <w:color w:val="auto"/>
                <w:sz w:val="21"/>
                <w:szCs w:val="21"/>
                <w:highlight w:val="none"/>
                <w:lang w:val="en-US" w:eastAsia="zh-CN"/>
              </w:rPr>
              <w:t>员</w:t>
            </w:r>
            <w:r>
              <w:rPr>
                <w:rFonts w:hint="eastAsia" w:ascii="宋体" w:hAnsi="宋体"/>
                <w:color w:val="auto"/>
                <w:sz w:val="21"/>
                <w:szCs w:val="21"/>
                <w:highlight w:val="none"/>
              </w:rPr>
              <w:t>：何仁清（采购部）</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抽查《办公室审核检查表》，《销售部审核检查表》，《</w:t>
            </w:r>
            <w:r>
              <w:rPr>
                <w:rFonts w:hint="eastAsia" w:ascii="宋体" w:hAnsi="宋体"/>
                <w:color w:val="auto"/>
                <w:sz w:val="21"/>
                <w:szCs w:val="21"/>
                <w:highlight w:val="none"/>
                <w:lang w:val="en-US" w:eastAsia="zh-CN"/>
              </w:rPr>
              <w:t>采购</w:t>
            </w:r>
            <w:r>
              <w:rPr>
                <w:rFonts w:hint="eastAsia" w:ascii="宋体" w:hAnsi="宋体"/>
                <w:color w:val="auto"/>
                <w:sz w:val="21"/>
                <w:szCs w:val="21"/>
                <w:highlight w:val="none"/>
              </w:rPr>
              <w:t>部审核检查表》审核记录，审核过程及条款基本齐全，不存在审核自己部门的情况。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个，属一般不符合。涉及</w:t>
            </w:r>
            <w:r>
              <w:rPr>
                <w:rFonts w:hint="eastAsia" w:ascii="宋体" w:hAnsi="宋体"/>
                <w:color w:val="auto"/>
                <w:sz w:val="21"/>
                <w:szCs w:val="21"/>
                <w:highlight w:val="none"/>
                <w:lang w:val="en-US" w:eastAsia="zh-CN"/>
              </w:rPr>
              <w:t>采购部</w:t>
            </w:r>
            <w:r>
              <w:rPr>
                <w:rFonts w:hint="eastAsia" w:ascii="宋体" w:hAnsi="宋体"/>
                <w:color w:val="auto"/>
                <w:sz w:val="21"/>
                <w:szCs w:val="21"/>
                <w:highlight w:val="none"/>
              </w:rPr>
              <w:t>Q</w:t>
            </w:r>
            <w:r>
              <w:rPr>
                <w:rFonts w:hint="eastAsia" w:ascii="宋体" w:hAnsi="宋体"/>
                <w:color w:val="auto"/>
                <w:sz w:val="21"/>
                <w:szCs w:val="21"/>
                <w:highlight w:val="none"/>
                <w:lang w:val="en-US" w:eastAsia="zh-CN"/>
              </w:rPr>
              <w:t>8.4.1</w:t>
            </w:r>
            <w:r>
              <w:rPr>
                <w:rFonts w:hint="eastAsia" w:ascii="宋体" w:hAnsi="宋体"/>
                <w:color w:val="auto"/>
                <w:sz w:val="21"/>
                <w:szCs w:val="21"/>
                <w:highlight w:val="none"/>
              </w:rPr>
              <w:t>条款</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不符合描述为“</w:t>
            </w:r>
            <w:r>
              <w:rPr>
                <w:rFonts w:hint="eastAsia" w:ascii="宋体" w:hAnsi="宋体"/>
                <w:color w:val="auto"/>
                <w:sz w:val="21"/>
                <w:szCs w:val="21"/>
                <w:highlight w:val="none"/>
              </w:rPr>
              <w:t>现场查看，没有对阀门供方“</w:t>
            </w:r>
            <w:r>
              <w:rPr>
                <w:rFonts w:hint="eastAsia" w:ascii="宋体" w:hAnsi="宋体"/>
                <w:color w:val="auto"/>
                <w:sz w:val="21"/>
                <w:szCs w:val="21"/>
                <w:highlight w:val="none"/>
                <w:lang w:eastAsia="zh-CN"/>
              </w:rPr>
              <w:t>世佳阀门有限公司</w:t>
            </w:r>
            <w:r>
              <w:rPr>
                <w:rFonts w:hint="eastAsia" w:ascii="宋体" w:hAnsi="宋体"/>
                <w:color w:val="auto"/>
                <w:sz w:val="21"/>
                <w:szCs w:val="21"/>
                <w:highlight w:val="none"/>
              </w:rPr>
              <w:t>”实施本年度评价</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，已经对不合格原因进行了分析，制订了纠正措施，并对结果进行了验证。</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查，审核结论：公司质量、环境管理体系的建立符合标准要求、实施有效。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通过内部审核，公司质量、环境管理体系的建立实施是有效的，符合标准要求。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both"/>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rPr>
              <w:t>持续改进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1"/>
                <w:szCs w:val="21"/>
              </w:rPr>
            </w:pPr>
            <w:r>
              <w:rPr>
                <w:rFonts w:hint="eastAsia" w:ascii="宋体" w:hAnsi="宋体"/>
                <w:color w:val="auto"/>
                <w:sz w:val="21"/>
                <w:szCs w:val="21"/>
                <w:lang w:val="en-US" w:eastAsia="zh-CN"/>
              </w:rPr>
              <w:t>Q</w:t>
            </w:r>
            <w:r>
              <w:rPr>
                <w:rFonts w:hint="eastAsia" w:ascii="宋体" w:hAnsi="宋体"/>
                <w:color w:val="auto"/>
                <w:sz w:val="21"/>
                <w:szCs w:val="21"/>
              </w:rPr>
              <w:t>E10.2;10.3；</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hint="eastAsia" w:ascii="宋体" w:hAnsi="宋体"/>
                <w:color w:val="auto"/>
                <w:sz w:val="21"/>
                <w:szCs w:val="21"/>
              </w:rPr>
            </w:pPr>
            <w:r>
              <w:rPr>
                <w:rFonts w:hint="eastAsia" w:ascii="宋体" w:hAnsi="宋体"/>
                <w:color w:val="auto"/>
                <w:sz w:val="21"/>
                <w:szCs w:val="21"/>
              </w:rPr>
              <w:t>公司制定系列程序文件《管理评审程序》、《不合格品控制程序》、《</w:t>
            </w:r>
            <w:r>
              <w:rPr>
                <w:rFonts w:hint="eastAsia" w:ascii="宋体" w:hAnsi="宋体"/>
                <w:color w:val="auto"/>
                <w:sz w:val="21"/>
                <w:szCs w:val="21"/>
                <w:lang w:eastAsia="zh-CN"/>
              </w:rPr>
              <w:t>监视和测量控制程序</w:t>
            </w:r>
            <w:r>
              <w:rPr>
                <w:rFonts w:hint="eastAsia" w:ascii="宋体" w:hAnsi="宋体"/>
                <w:color w:val="auto"/>
                <w:sz w:val="21"/>
                <w:szCs w:val="21"/>
              </w:rPr>
              <w:t>》及《内部质量审核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公司通过方针、目标的达成分析、内部审核结果、数据资料统计分析、纠正和预防措施和管理评审等方式，以推动质量、环境管理体系的持续改进。</w:t>
            </w:r>
          </w:p>
          <w:p>
            <w:pPr>
              <w:widowControl/>
              <w:spacing w:line="400" w:lineRule="exact"/>
              <w:ind w:firstLine="210" w:firstLineChars="1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质量、环境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EMS运行控制相关财务支出证据</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highlight w:val="none"/>
              </w:rPr>
              <w:t>提供至20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eastAsia="zh-CN"/>
              </w:rPr>
              <w:t>度</w:t>
            </w:r>
            <w:r>
              <w:rPr>
                <w:rFonts w:hint="eastAsia" w:ascii="宋体" w:hAnsi="宋体"/>
                <w:color w:val="auto"/>
                <w:sz w:val="21"/>
                <w:szCs w:val="21"/>
                <w:highlight w:val="none"/>
              </w:rPr>
              <w:t>安全环保投入清单：支出项目有保险、灭火器等消防器材、劳动防护用品、人员培训、消防演练等共计</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000元左右。</w:t>
            </w:r>
          </w:p>
        </w:tc>
        <w:tc>
          <w:tcPr>
            <w:tcW w:w="1390" w:type="dxa"/>
            <w:tcBorders>
              <w:top w:val="single" w:color="auto" w:sz="4" w:space="0"/>
              <w:left w:val="single" w:color="auto" w:sz="4" w:space="0"/>
              <w:bottom w:val="single" w:color="auto" w:sz="4" w:space="0"/>
              <w:right w:val="single" w:color="auto" w:sz="4" w:space="0"/>
            </w:tcBorders>
          </w:tcPr>
          <w:p>
            <w:pPr>
              <w:rPr>
                <w:color w:val="auto"/>
              </w:rPr>
            </w:pPr>
          </w:p>
        </w:tc>
      </w:tr>
    </w:tbl>
    <w:p>
      <w:pPr>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销售</w:t>
            </w:r>
            <w:r>
              <w:rPr>
                <w:rFonts w:hint="eastAsia"/>
                <w:color w:val="auto"/>
                <w:sz w:val="24"/>
                <w:szCs w:val="24"/>
              </w:rPr>
              <w:t>部</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主管领</w:t>
            </w:r>
            <w:r>
              <w:rPr>
                <w:rFonts w:hint="eastAsia" w:ascii="Times New Roman" w:hAnsi="Times New Roman" w:eastAsia="宋体" w:cs="Times New Roman"/>
                <w:color w:val="auto"/>
                <w:sz w:val="24"/>
                <w:szCs w:val="24"/>
              </w:rPr>
              <w:t>导：</w:t>
            </w:r>
            <w:r>
              <w:rPr>
                <w:rFonts w:hint="eastAsia" w:ascii="Times New Roman" w:hAnsi="Times New Roman" w:eastAsia="宋体" w:cs="Times New Roman"/>
                <w:color w:val="auto"/>
                <w:sz w:val="24"/>
                <w:szCs w:val="24"/>
                <w:lang w:val="en-US" w:eastAsia="zh-CN"/>
              </w:rPr>
              <w:t>姚维勇</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lang w:eastAsia="zh-CN"/>
              </w:rPr>
              <w:t>刘懋</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2022年01月24日上午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eastAsia="宋体"/>
                <w:color w:val="auto"/>
                <w:sz w:val="24"/>
                <w:szCs w:val="24"/>
                <w:lang w:val="en-US" w:eastAsia="zh-CN"/>
              </w:rPr>
            </w:pPr>
            <w:r>
              <w:rPr>
                <w:rFonts w:hint="eastAsia" w:ascii="Times New Roman" w:hAnsi="Times New Roman" w:eastAsia="宋体" w:cs="Times New Roman"/>
                <w:color w:val="auto"/>
                <w:sz w:val="24"/>
                <w:szCs w:val="24"/>
              </w:rPr>
              <w:t>审核条款：</w:t>
            </w:r>
            <w:r>
              <w:rPr>
                <w:rFonts w:hint="eastAsia" w:ascii="Times New Roman" w:hAnsi="Times New Roman" w:eastAsia="宋体" w:cs="Times New Roman"/>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组织的角色、职责和权限</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QE5.3</w:t>
            </w:r>
          </w:p>
          <w:p>
            <w:pPr>
              <w:rPr>
                <w:rFonts w:hint="eastAsia" w:ascii="宋体" w:hAnsi="宋体" w:eastAsia="宋体" w:cs="宋体"/>
                <w:color w:val="auto"/>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查销售部主要工作职责：</w:t>
            </w:r>
          </w:p>
          <w:p>
            <w:pPr>
              <w:pStyle w:val="4"/>
              <w:spacing w:line="440" w:lineRule="exact"/>
              <w:ind w:firstLine="420" w:firstLineChars="200"/>
              <w:rPr>
                <w:rFonts w:hAnsi="宋体" w:cs="宋体"/>
                <w:color w:val="auto"/>
                <w:sz w:val="21"/>
                <w:szCs w:val="21"/>
              </w:rPr>
            </w:pPr>
            <w:r>
              <w:rPr>
                <w:rFonts w:hAnsi="宋体" w:cs="宋体"/>
                <w:color w:val="auto"/>
                <w:sz w:val="21"/>
                <w:szCs w:val="21"/>
              </w:rPr>
              <w:t>a）负责持续改进体系的有效性和顾客满意度调查。</w:t>
            </w:r>
          </w:p>
          <w:p>
            <w:pPr>
              <w:pStyle w:val="4"/>
              <w:spacing w:line="440" w:lineRule="exact"/>
              <w:ind w:firstLine="420" w:firstLineChars="200"/>
              <w:rPr>
                <w:rFonts w:hAnsi="宋体" w:cs="宋体"/>
                <w:color w:val="auto"/>
                <w:sz w:val="21"/>
                <w:szCs w:val="21"/>
              </w:rPr>
            </w:pPr>
            <w:r>
              <w:rPr>
                <w:rFonts w:hAnsi="宋体" w:cs="宋体"/>
                <w:color w:val="auto"/>
                <w:sz w:val="21"/>
                <w:szCs w:val="21"/>
              </w:rPr>
              <w:t>b) 负责公司合同评审工作；</w:t>
            </w:r>
          </w:p>
          <w:p>
            <w:pPr>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c) 负责顾客满意度的调查、分析</w:t>
            </w:r>
          </w:p>
          <w:p>
            <w:pPr>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d) 负责本部门环境因素识别控制。</w:t>
            </w:r>
          </w:p>
          <w:p>
            <w:pPr>
              <w:spacing w:line="420" w:lineRule="exact"/>
              <w:ind w:firstLine="504" w:firstLineChars="200"/>
              <w:rPr>
                <w:rFonts w:hint="eastAsia" w:ascii="宋体" w:hAnsi="宋体" w:cs="宋体"/>
                <w:color w:val="auto"/>
                <w:spacing w:val="21"/>
                <w:sz w:val="21"/>
                <w:szCs w:val="21"/>
              </w:rPr>
            </w:pPr>
            <w:r>
              <w:rPr>
                <w:rFonts w:hint="eastAsia" w:ascii="宋体" w:hAnsi="宋体" w:cs="宋体"/>
                <w:color w:val="auto"/>
                <w:spacing w:val="21"/>
                <w:sz w:val="21"/>
                <w:szCs w:val="21"/>
              </w:rPr>
              <w:t>………</w:t>
            </w:r>
          </w:p>
          <w:p>
            <w:pPr>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rPr>
              <w:t>部门岗位基本符合要求。</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目标及其实现的策划</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QE6.2</w:t>
            </w:r>
          </w:p>
        </w:tc>
        <w:tc>
          <w:tcPr>
            <w:tcW w:w="10004" w:type="dxa"/>
            <w:vAlign w:val="top"/>
          </w:tcPr>
          <w:p>
            <w:pPr>
              <w:widowControl/>
              <w:spacing w:line="400" w:lineRule="exact"/>
              <w:rPr>
                <w:rFonts w:hint="eastAsia" w:ascii="宋体" w:hAnsi="宋体" w:cs="宋体"/>
                <w:color w:val="auto"/>
                <w:sz w:val="21"/>
                <w:szCs w:val="21"/>
              </w:rPr>
            </w:pPr>
            <w:r>
              <w:rPr>
                <w:rFonts w:hint="eastAsia" w:ascii="宋体" w:hAnsi="宋体" w:cs="宋体"/>
                <w:color w:val="auto"/>
                <w:sz w:val="21"/>
                <w:szCs w:val="21"/>
              </w:rPr>
              <w:t>查《2021年度质量</w:t>
            </w:r>
            <w:r>
              <w:rPr>
                <w:rFonts w:hint="eastAsia" w:ascii="宋体" w:hAnsi="宋体" w:cs="宋体"/>
                <w:color w:val="auto"/>
                <w:sz w:val="21"/>
                <w:szCs w:val="21"/>
                <w:lang w:eastAsia="zh-CN"/>
              </w:rPr>
              <w:t>、</w:t>
            </w:r>
            <w:r>
              <w:rPr>
                <w:rFonts w:hint="eastAsia" w:ascii="宋体" w:hAnsi="宋体" w:cs="宋体"/>
                <w:color w:val="auto"/>
                <w:sz w:val="21"/>
                <w:szCs w:val="21"/>
              </w:rPr>
              <w:t>环境目标分解考核统计表》</w:t>
            </w:r>
            <w:r>
              <w:rPr>
                <w:rFonts w:hint="eastAsia" w:ascii="宋体" w:hAnsi="宋体" w:cs="宋体"/>
                <w:color w:val="auto"/>
                <w:sz w:val="21"/>
                <w:szCs w:val="21"/>
                <w:lang w:eastAsia="zh-CN"/>
              </w:rPr>
              <w:t>、</w:t>
            </w:r>
            <w:r>
              <w:rPr>
                <w:rFonts w:hint="eastAsia" w:ascii="宋体" w:hAnsi="宋体" w:cs="宋体"/>
                <w:color w:val="auto"/>
                <w:sz w:val="21"/>
                <w:szCs w:val="21"/>
              </w:rPr>
              <w:t>该部门的质量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环境</w:t>
            </w:r>
            <w:r>
              <w:rPr>
                <w:rFonts w:hint="eastAsia" w:ascii="宋体" w:hAnsi="宋体" w:cs="宋体"/>
                <w:color w:val="auto"/>
                <w:sz w:val="21"/>
                <w:szCs w:val="21"/>
              </w:rPr>
              <w:t>目标为：</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顾客满意度95分以上；</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合同评审率100%；</w:t>
            </w:r>
          </w:p>
          <w:p>
            <w:pPr>
              <w:widowControl/>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产品按期交付率≥98%</w:t>
            </w:r>
            <w:r>
              <w:rPr>
                <w:rFonts w:hint="eastAsia" w:ascii="宋体" w:hAnsi="宋体" w:cs="宋体"/>
                <w:color w:val="auto"/>
                <w:sz w:val="21"/>
                <w:szCs w:val="21"/>
                <w:lang w:eastAsia="zh-CN"/>
              </w:rPr>
              <w:t>；</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销售产品合格率为100%</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不合格品控制率为100%</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火灾、触电事故为0</w:t>
            </w:r>
          </w:p>
          <w:p>
            <w:pPr>
              <w:widowControl/>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cs="宋体"/>
                <w:color w:val="auto"/>
                <w:sz w:val="21"/>
                <w:szCs w:val="21"/>
              </w:rPr>
              <w:t>固废100%正确收集处理</w:t>
            </w:r>
          </w:p>
          <w:p>
            <w:pPr>
              <w:spacing w:line="400" w:lineRule="exact"/>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2021年1至4季度</w:t>
            </w:r>
            <w:r>
              <w:rPr>
                <w:rFonts w:hint="eastAsia" w:ascii="宋体" w:hAnsi="宋体" w:cs="宋体"/>
                <w:color w:val="auto"/>
                <w:sz w:val="21"/>
                <w:szCs w:val="21"/>
              </w:rPr>
              <w:t>测评《部门质量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环境</w:t>
            </w:r>
            <w:r>
              <w:rPr>
                <w:rFonts w:hint="eastAsia" w:ascii="宋体" w:hAnsi="宋体" w:cs="宋体"/>
                <w:color w:val="auto"/>
                <w:sz w:val="21"/>
                <w:szCs w:val="21"/>
              </w:rPr>
              <w:t>目标完成情况统计表》对部门目标进行考核，综合完成情况为：</w:t>
            </w:r>
          </w:p>
          <w:p>
            <w:pPr>
              <w:widowControl/>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顾客满意度95分以上；</w:t>
            </w:r>
            <w:r>
              <w:rPr>
                <w:rFonts w:hint="eastAsia" w:ascii="宋体" w:hAnsi="宋体" w:cs="宋体"/>
                <w:color w:val="auto"/>
                <w:sz w:val="21"/>
                <w:szCs w:val="21"/>
                <w:lang w:val="en-US" w:eastAsia="zh-CN"/>
              </w:rPr>
              <w:t xml:space="preserve">               实测：98分</w:t>
            </w:r>
          </w:p>
          <w:p>
            <w:pPr>
              <w:widowControl/>
              <w:tabs>
                <w:tab w:val="left" w:pos="3724"/>
              </w:tabs>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rPr>
              <w:t>合同评审率100%；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 xml:space="preserve">    实测：100%</w:t>
            </w:r>
          </w:p>
          <w:p>
            <w:pPr>
              <w:widowControl/>
              <w:tabs>
                <w:tab w:val="left" w:pos="4174"/>
              </w:tabs>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产品按期交付率≥98%</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               实测：99%</w:t>
            </w:r>
          </w:p>
          <w:p>
            <w:pPr>
              <w:widowControl/>
              <w:tabs>
                <w:tab w:val="left" w:pos="3984"/>
              </w:tabs>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销售产品合格率为100%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 xml:space="preserve"> 实测：100%</w:t>
            </w:r>
          </w:p>
          <w:p>
            <w:pPr>
              <w:widowControl/>
              <w:tabs>
                <w:tab w:val="left" w:pos="4094"/>
              </w:tabs>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rPr>
              <w:t>不合格品控制率为100%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 xml:space="preserve"> 实测：100%</w:t>
            </w:r>
          </w:p>
          <w:p>
            <w:pPr>
              <w:widowControl/>
              <w:tabs>
                <w:tab w:val="left" w:pos="4184"/>
              </w:tabs>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cs="宋体"/>
                <w:color w:val="auto"/>
                <w:sz w:val="21"/>
                <w:szCs w:val="21"/>
              </w:rPr>
              <w:t>火灾、触电事故为0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实测：0</w:t>
            </w:r>
          </w:p>
          <w:p>
            <w:pPr>
              <w:widowControl/>
              <w:tabs>
                <w:tab w:val="left" w:pos="4354"/>
              </w:tabs>
              <w:spacing w:line="4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cs="宋体"/>
                <w:color w:val="auto"/>
                <w:sz w:val="21"/>
                <w:szCs w:val="21"/>
              </w:rPr>
              <w:t>固废100%正确收集处理</w:t>
            </w:r>
            <w:r>
              <w:rPr>
                <w:rFonts w:hint="eastAsia" w:ascii="宋体" w:hAnsi="宋体" w:cs="宋体"/>
                <w:color w:val="auto"/>
                <w:sz w:val="21"/>
                <w:szCs w:val="21"/>
                <w:lang w:val="en-US" w:eastAsia="zh-CN"/>
              </w:rPr>
              <w:t xml:space="preserve">                实测：100%</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bidi="ar"/>
              </w:rPr>
              <w:t>查，依据</w:t>
            </w:r>
            <w:r>
              <w:rPr>
                <w:rFonts w:hint="eastAsia" w:ascii="宋体" w:hAnsi="宋体" w:cs="宋体"/>
                <w:color w:val="auto"/>
                <w:sz w:val="21"/>
                <w:szCs w:val="21"/>
                <w:lang w:bidi="ar"/>
              </w:rPr>
              <w:t>《</w:t>
            </w:r>
            <w:r>
              <w:rPr>
                <w:rFonts w:hint="eastAsia" w:ascii="宋体" w:hAnsi="宋体" w:cs="宋体"/>
                <w:color w:val="auto"/>
                <w:sz w:val="21"/>
                <w:szCs w:val="21"/>
                <w:lang w:eastAsia="zh-CN" w:bidi="ar"/>
              </w:rPr>
              <w:t>环境因素的识别与评价控制程序</w:t>
            </w:r>
            <w:r>
              <w:rPr>
                <w:rFonts w:hint="eastAsia" w:ascii="宋体" w:hAnsi="宋体" w:cs="宋体"/>
                <w:color w:val="auto"/>
                <w:sz w:val="21"/>
                <w:szCs w:val="21"/>
                <w:lang w:bidi="ar"/>
              </w:rPr>
              <w:t>》</w:t>
            </w:r>
            <w:r>
              <w:rPr>
                <w:rFonts w:hint="eastAsia" w:ascii="宋体" w:cs="宋体"/>
                <w:color w:val="auto"/>
                <w:sz w:val="21"/>
                <w:szCs w:val="21"/>
                <w:lang w:bidi="ar"/>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hint="eastAsia" w:cs="宋体"/>
                <w:color w:val="auto"/>
                <w:sz w:val="21"/>
                <w:szCs w:val="21"/>
                <w:lang w:eastAsia="zh-CN" w:bidi="ar"/>
              </w:rPr>
            </w:pPr>
            <w:r>
              <w:rPr>
                <w:rFonts w:hint="eastAsia" w:ascii="宋体" w:cs="宋体"/>
                <w:color w:val="auto"/>
                <w:sz w:val="21"/>
                <w:szCs w:val="21"/>
                <w:lang w:bidi="ar"/>
              </w:rPr>
              <w:t>现场查看，部门的主要工作为客户提供产品销售。销售过程中有</w:t>
            </w:r>
            <w:r>
              <w:rPr>
                <w:rFonts w:hint="eastAsia" w:cs="宋体"/>
                <w:color w:val="auto"/>
                <w:sz w:val="21"/>
                <w:szCs w:val="21"/>
                <w:lang w:bidi="ar"/>
              </w:rPr>
              <w:t>办公固废、包装箱等固废</w:t>
            </w:r>
            <w:r>
              <w:rPr>
                <w:rFonts w:hint="eastAsia" w:cs="宋体"/>
                <w:color w:val="auto"/>
                <w:sz w:val="21"/>
                <w:szCs w:val="21"/>
                <w:lang w:eastAsia="zh-CN" w:bidi="ar"/>
              </w:rPr>
              <w:t>。</w:t>
            </w:r>
          </w:p>
          <w:p>
            <w:pPr>
              <w:autoSpaceDE w:val="0"/>
              <w:autoSpaceDN w:val="0"/>
              <w:adjustRightInd w:val="0"/>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cs="宋体"/>
                <w:color w:val="auto"/>
                <w:sz w:val="21"/>
                <w:szCs w:val="21"/>
                <w:lang w:bidi="ar"/>
              </w:rPr>
              <w:t>部门的环境因素识别和重要环境因素基本到位。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Q7.1.5</w:t>
            </w:r>
          </w:p>
        </w:tc>
        <w:tc>
          <w:tcPr>
            <w:tcW w:w="10004" w:type="dxa"/>
            <w:vAlign w:val="top"/>
          </w:tcPr>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监视和测量资源有：进货验收人员、必要的文件标准、</w:t>
            </w:r>
            <w:r>
              <w:rPr>
                <w:rFonts w:hint="eastAsia"/>
                <w:color w:val="auto"/>
                <w:lang w:val="en-US" w:eastAsia="zh-CN"/>
              </w:rPr>
              <w:t>销售考核制度、</w:t>
            </w:r>
            <w:r>
              <w:rPr>
                <w:rFonts w:hint="eastAsia"/>
                <w:color w:val="auto"/>
              </w:rPr>
              <w:t>销售</w:t>
            </w:r>
            <w:r>
              <w:rPr>
                <w:rFonts w:hint="eastAsia"/>
                <w:color w:val="auto"/>
                <w:lang w:val="en-US" w:eastAsia="zh-CN"/>
              </w:rPr>
              <w:t>服务检查表</w:t>
            </w:r>
            <w:r>
              <w:rPr>
                <w:rFonts w:hint="eastAsia"/>
                <w:color w:val="auto"/>
              </w:rPr>
              <w:t>等</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lang w:val="en-US" w:eastAsia="zh-CN"/>
              </w:rPr>
              <w:t>公司从事销售行业</w:t>
            </w:r>
            <w:r>
              <w:rPr>
                <w:rFonts w:hint="eastAsia"/>
                <w:color w:val="auto"/>
              </w:rPr>
              <w:t>，</w:t>
            </w:r>
            <w:r>
              <w:rPr>
                <w:rFonts w:hint="eastAsia" w:ascii="宋体" w:hAnsi="宋体" w:cs="宋体"/>
                <w:color w:val="auto"/>
                <w:sz w:val="21"/>
                <w:szCs w:val="21"/>
              </w:rPr>
              <w:t>公司无监视和测量设备</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公司</w:t>
            </w:r>
            <w:r>
              <w:rPr>
                <w:rFonts w:hint="eastAsia"/>
                <w:color w:val="auto"/>
              </w:rPr>
              <w:t>对所销售的产品由顾客根据送货单对产品名称、规格型号、数量、产品检测报告等进行核验。质量技术特性送三方有资质的检测机构进行检测，提供有</w:t>
            </w:r>
            <w:r>
              <w:rPr>
                <w:rFonts w:hint="eastAsia"/>
                <w:color w:val="auto"/>
                <w:lang w:val="en-US" w:eastAsia="zh-CN"/>
              </w:rPr>
              <w:t>部分产品</w:t>
            </w:r>
            <w:r>
              <w:rPr>
                <w:rFonts w:hint="eastAsia"/>
                <w:color w:val="auto"/>
              </w:rPr>
              <w:t>三方委外检测报告。公司制定有销售服务规范、销售人员行为规范、</w:t>
            </w:r>
            <w:r>
              <w:rPr>
                <w:rFonts w:hint="eastAsia"/>
                <w:color w:val="auto"/>
                <w:lang w:val="en-US" w:eastAsia="zh-CN"/>
              </w:rPr>
              <w:t>销售考核制度</w:t>
            </w:r>
            <w:r>
              <w:rPr>
                <w:rFonts w:hint="eastAsia"/>
                <w:color w:val="auto"/>
              </w:rPr>
              <w:t>，对销售服务过程进行控制。</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公司对销售服务过程的监视测量采取以下方式：提供了《销售服务检查表》</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公司的销售服务人员和销售服务过程是由销售部经理依据《销售服务规范》，利用《销售服务检查表》定期的实施检查的方法对销售人员的工作态度、服务及时性、专业知识、沟通能力等情况进行实时监视测量。并对检查表每年进行一次评审，以便确保监视测量的有效性。</w:t>
            </w:r>
          </w:p>
          <w:p>
            <w:pPr>
              <w:pStyle w:val="13"/>
              <w:rPr>
                <w:rFonts w:hint="eastAsia"/>
                <w:color w:val="auto"/>
                <w:lang w:val="en-US" w:eastAsia="zh-CN"/>
              </w:rPr>
            </w:pPr>
          </w:p>
        </w:tc>
        <w:tc>
          <w:tcPr>
            <w:tcW w:w="1585" w:type="dxa"/>
            <w:vAlign w:val="top"/>
          </w:tcPr>
          <w:p>
            <w:pPr>
              <w:keepNext w:val="0"/>
              <w:keepLines w:val="0"/>
              <w:pageBreakBefore w:val="0"/>
              <w:kinsoku/>
              <w:wordWrap/>
              <w:overflowPunct/>
              <w:topLinePunct w:val="0"/>
              <w:bidi w:val="0"/>
              <w:spacing w:after="0"/>
              <w:textAlignment w:val="auto"/>
              <w:rPr>
                <w:color w:val="auto"/>
                <w:highlight w:val="magenta"/>
              </w:rPr>
            </w:pPr>
            <w:r>
              <w:rPr>
                <w:rFonts w:hint="eastAsia"/>
                <w:color w:val="auto"/>
              </w:rPr>
              <w:t>符合</w:t>
            </w:r>
          </w:p>
          <w:p>
            <w:pPr>
              <w:keepNext w:val="0"/>
              <w:keepLines w:val="0"/>
              <w:pageBreakBefore w:val="0"/>
              <w:kinsoku/>
              <w:wordWrap/>
              <w:overflowPunct/>
              <w:topLinePunct w:val="0"/>
              <w:bidi w:val="0"/>
              <w:spacing w:after="0"/>
              <w:textAlignment w:val="auto"/>
              <w:rPr>
                <w:rFonts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 xml:space="preserve">Q8.1 </w:t>
            </w:r>
          </w:p>
        </w:tc>
        <w:tc>
          <w:tcPr>
            <w:tcW w:w="10004" w:type="dxa"/>
            <w:vAlign w:val="top"/>
          </w:tcPr>
          <w:p>
            <w:pPr>
              <w:ind w:firstLine="420" w:firstLineChars="200"/>
              <w:rPr>
                <w:rFonts w:ascii="宋体" w:hAnsi="宋体"/>
                <w:color w:val="auto"/>
                <w:sz w:val="21"/>
                <w:szCs w:val="21"/>
                <w:highlight w:val="none"/>
              </w:rPr>
            </w:pPr>
            <w:r>
              <w:rPr>
                <w:rFonts w:hint="eastAsia" w:ascii="宋体" w:hAnsi="宋体"/>
                <w:color w:val="auto"/>
                <w:sz w:val="21"/>
                <w:szCs w:val="21"/>
                <w:highlight w:val="none"/>
              </w:rPr>
              <w:t>公司主要产品：</w:t>
            </w:r>
            <w:r>
              <w:rPr>
                <w:rFonts w:hint="eastAsia" w:ascii="宋体" w:hAnsi="宋体" w:cs="宋体"/>
                <w:color w:val="auto"/>
                <w:sz w:val="21"/>
                <w:szCs w:val="21"/>
                <w:highlight w:val="none"/>
              </w:rPr>
              <w:t>流体控制设备、仪器仪表、阀门及配件的销售</w:t>
            </w:r>
            <w:r>
              <w:rPr>
                <w:rFonts w:hint="eastAsia" w:ascii="宋体" w:hAnsi="宋体" w:cs="宋体"/>
                <w:color w:val="auto"/>
                <w:sz w:val="21"/>
                <w:szCs w:val="21"/>
                <w:highlight w:val="none"/>
                <w:lang w:eastAsia="zh-CN"/>
              </w:rPr>
              <w:t>（产品主要用于一般工业企业，未用于食品企业）</w:t>
            </w:r>
            <w:r>
              <w:rPr>
                <w:rFonts w:hint="eastAsia" w:ascii="宋体" w:hAnsi="宋体"/>
                <w:color w:val="auto"/>
                <w:sz w:val="21"/>
                <w:szCs w:val="21"/>
                <w:highlight w:val="no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ind w:left="0" w:right="0" w:firstLine="0"/>
              <w:jc w:val="left"/>
              <w:rPr>
                <w:rFonts w:hint="default"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公司产品执行标准：通用阀门 不锈钢铸件技术条件GB/T 12230-2005、仪器仪表运输、贮存基本环境条件及试验方法GB/T 25480-2010、阀门气动装置技术条件JB/T 13460-2018、</w:t>
            </w:r>
            <w:r>
              <w:rPr>
                <w:rFonts w:hint="default" w:ascii="宋体" w:hAnsi="宋体" w:eastAsia="宋体" w:cs="Times New Roman"/>
                <w:b w:val="0"/>
                <w:bCs w:val="0"/>
                <w:color w:val="auto"/>
                <w:kern w:val="2"/>
                <w:sz w:val="21"/>
                <w:szCs w:val="21"/>
                <w:lang w:val="en-US" w:eastAsia="zh-CN" w:bidi="ar-SA"/>
              </w:rPr>
              <w:fldChar w:fldCharType="begin"/>
            </w:r>
            <w:r>
              <w:rPr>
                <w:rFonts w:hint="default" w:ascii="宋体" w:hAnsi="宋体" w:eastAsia="宋体" w:cs="Times New Roman"/>
                <w:b w:val="0"/>
                <w:bCs w:val="0"/>
                <w:color w:val="auto"/>
                <w:kern w:val="2"/>
                <w:sz w:val="21"/>
                <w:szCs w:val="21"/>
                <w:lang w:val="en-US" w:eastAsia="zh-CN" w:bidi="ar-SA"/>
              </w:rPr>
              <w:instrText xml:space="preserve"> HYPERLINK "https://wenku.so.com/d/2979d1102e3064af079b89e21ad6d0d7" \t "https://www.so.com/_blank" </w:instrText>
            </w:r>
            <w:r>
              <w:rPr>
                <w:rFonts w:hint="default" w:ascii="宋体" w:hAnsi="宋体" w:eastAsia="宋体" w:cs="Times New Roman"/>
                <w:b w:val="0"/>
                <w:bCs w:val="0"/>
                <w:color w:val="auto"/>
                <w:kern w:val="2"/>
                <w:sz w:val="21"/>
                <w:szCs w:val="21"/>
                <w:lang w:val="en-US" w:eastAsia="zh-CN" w:bidi="ar-SA"/>
              </w:rPr>
              <w:fldChar w:fldCharType="separate"/>
            </w:r>
            <w:r>
              <w:rPr>
                <w:rFonts w:hint="default" w:ascii="宋体" w:hAnsi="宋体" w:eastAsia="宋体" w:cs="Times New Roman"/>
                <w:b w:val="0"/>
                <w:bCs w:val="0"/>
                <w:color w:val="auto"/>
                <w:kern w:val="2"/>
                <w:sz w:val="21"/>
                <w:szCs w:val="21"/>
                <w:lang w:val="en-US" w:eastAsia="zh-CN" w:bidi="ar-SA"/>
              </w:rPr>
              <w:t>阀门法兰标准HG T20592-2009</w:t>
            </w:r>
            <w:r>
              <w:rPr>
                <w:rFonts w:hint="default" w:ascii="宋体" w:hAnsi="宋体" w:eastAsia="宋体" w:cs="Times New Roman"/>
                <w:b w:val="0"/>
                <w:bCs w:val="0"/>
                <w:color w:val="auto"/>
                <w:kern w:val="2"/>
                <w:sz w:val="21"/>
                <w:szCs w:val="21"/>
                <w:lang w:val="en-US" w:eastAsia="zh-CN" w:bidi="ar-SA"/>
              </w:rPr>
              <w:fldChar w:fldCharType="end"/>
            </w:r>
            <w:r>
              <w:rPr>
                <w:rFonts w:hint="eastAsia" w:ascii="宋体" w:hAnsi="宋体" w:eastAsia="宋体" w:cs="Times New Roman"/>
                <w:b w:val="0"/>
                <w:bCs w:val="0"/>
                <w:color w:val="auto"/>
                <w:kern w:val="2"/>
                <w:sz w:val="21"/>
                <w:szCs w:val="21"/>
                <w:lang w:val="en-US" w:eastAsia="zh-CN" w:bidi="ar-SA"/>
              </w:rPr>
              <w:t>、</w:t>
            </w:r>
          </w:p>
          <w:p>
            <w:pPr>
              <w:tabs>
                <w:tab w:val="left" w:pos="5820"/>
              </w:tabs>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合同法、产品质量法等。</w:t>
            </w:r>
          </w:p>
          <w:p>
            <w:pPr>
              <w:tabs>
                <w:tab w:val="left" w:pos="5820"/>
              </w:tabs>
              <w:rPr>
                <w:rFonts w:ascii="宋体" w:hAnsi="宋体"/>
                <w:color w:val="auto"/>
                <w:sz w:val="21"/>
                <w:szCs w:val="21"/>
              </w:rPr>
            </w:pPr>
            <w:r>
              <w:rPr>
                <w:rFonts w:hint="eastAsia" w:ascii="宋体" w:hAnsi="宋体"/>
                <w:color w:val="auto"/>
                <w:sz w:val="21"/>
                <w:szCs w:val="21"/>
              </w:rPr>
              <w:t>销售部负责产品实现和服务提供的策划，产品策划主要依据顾客的要求以及国家标准，策划输出的具体结果包括以下内容：</w:t>
            </w:r>
          </w:p>
          <w:p>
            <w:pPr>
              <w:rPr>
                <w:rFonts w:ascii="宋体" w:hAnsi="宋体"/>
                <w:color w:val="auto"/>
                <w:sz w:val="21"/>
                <w:szCs w:val="21"/>
              </w:rPr>
            </w:pPr>
            <w:r>
              <w:rPr>
                <w:rFonts w:hint="eastAsia" w:ascii="宋体" w:hAnsi="宋体"/>
                <w:color w:val="auto"/>
                <w:sz w:val="21"/>
                <w:szCs w:val="21"/>
              </w:rPr>
              <w:t>a）确定产品和服务的要求；--产品标准、销售规范、服务规范等。</w:t>
            </w:r>
          </w:p>
          <w:p>
            <w:pPr>
              <w:rPr>
                <w:rFonts w:ascii="宋体" w:hAnsi="宋体"/>
                <w:color w:val="auto"/>
                <w:sz w:val="21"/>
                <w:szCs w:val="21"/>
              </w:rPr>
            </w:pPr>
            <w:r>
              <w:rPr>
                <w:rFonts w:hint="eastAsia" w:ascii="宋体" w:hAnsi="宋体"/>
                <w:color w:val="auto"/>
                <w:sz w:val="21"/>
                <w:szCs w:val="21"/>
              </w:rPr>
              <w:t>b）建立过程准则以及产品和服务的接收准则；---作业标准、办法等</w:t>
            </w:r>
          </w:p>
          <w:p>
            <w:pPr>
              <w:rPr>
                <w:rFonts w:ascii="宋体" w:hAnsi="宋体"/>
                <w:color w:val="auto"/>
                <w:sz w:val="21"/>
                <w:szCs w:val="21"/>
              </w:rPr>
            </w:pPr>
            <w:r>
              <w:rPr>
                <w:rFonts w:hint="eastAsia" w:ascii="宋体" w:hAnsi="宋体"/>
                <w:color w:val="auto"/>
                <w:sz w:val="21"/>
                <w:szCs w:val="21"/>
              </w:rPr>
              <w:t>c）确定符合产品和服务要求的资源；---流程图</w:t>
            </w:r>
          </w:p>
          <w:p>
            <w:pPr>
              <w:rPr>
                <w:rFonts w:ascii="宋体" w:hAnsi="宋体"/>
                <w:color w:val="auto"/>
                <w:sz w:val="21"/>
                <w:szCs w:val="21"/>
              </w:rPr>
            </w:pPr>
            <w:r>
              <w:rPr>
                <w:rFonts w:hint="eastAsia" w:ascii="宋体" w:hAnsi="宋体"/>
                <w:color w:val="auto"/>
                <w:sz w:val="21"/>
                <w:szCs w:val="21"/>
              </w:rPr>
              <w:t>d）按照准则实施过程控制；---销售服务过程监控</w:t>
            </w:r>
          </w:p>
          <w:p>
            <w:pPr>
              <w:rPr>
                <w:rFonts w:ascii="宋体" w:hAnsi="宋体"/>
                <w:color w:val="auto"/>
                <w:sz w:val="21"/>
                <w:szCs w:val="21"/>
              </w:rPr>
            </w:pPr>
            <w:r>
              <w:rPr>
                <w:rFonts w:hint="eastAsia" w:ascii="宋体" w:hAnsi="宋体"/>
                <w:color w:val="auto"/>
                <w:sz w:val="21"/>
                <w:szCs w:val="21"/>
              </w:rPr>
              <w:t>e）保持、保留必要的文件和记录。---文件和质量记录</w:t>
            </w:r>
          </w:p>
          <w:p>
            <w:pPr>
              <w:rPr>
                <w:rFonts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adjustRightInd w:val="0"/>
              <w:snapToGrid w:val="0"/>
              <w:spacing w:line="400" w:lineRule="exact"/>
              <w:rPr>
                <w:rFonts w:ascii="宋体" w:hAnsi="宋体"/>
                <w:color w:val="auto"/>
                <w:sz w:val="21"/>
                <w:szCs w:val="21"/>
              </w:rPr>
            </w:pPr>
            <w:r>
              <w:rPr>
                <w:rFonts w:hint="eastAsia" w:ascii="宋体" w:hAnsi="宋体"/>
                <w:color w:val="auto"/>
                <w:sz w:val="21"/>
                <w:szCs w:val="21"/>
              </w:rPr>
              <w:t>----需确认/特殊过程：销售过程</w:t>
            </w:r>
          </w:p>
          <w:p>
            <w:pPr>
              <w:adjustRightInd w:val="0"/>
              <w:snapToGrid w:val="0"/>
              <w:spacing w:line="400" w:lineRule="exact"/>
              <w:rPr>
                <w:rFonts w:ascii="宋体" w:hAnsi="宋体"/>
                <w:color w:val="auto"/>
                <w:sz w:val="21"/>
                <w:szCs w:val="21"/>
              </w:rPr>
            </w:pPr>
            <w:r>
              <w:rPr>
                <w:rFonts w:hint="eastAsia" w:ascii="宋体" w:hAnsi="宋体"/>
                <w:color w:val="auto"/>
                <w:sz w:val="21"/>
                <w:szCs w:val="21"/>
              </w:rPr>
              <w:t>----外包过程：无</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----经确认：暂无策划的更改。</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产品和服务的要求</w:t>
            </w:r>
          </w:p>
        </w:tc>
        <w:tc>
          <w:tcPr>
            <w:tcW w:w="960" w:type="dxa"/>
            <w:vAlign w:val="top"/>
          </w:tcPr>
          <w:p>
            <w:pPr>
              <w:rPr>
                <w:rFonts w:hint="eastAsia" w:ascii="宋体" w:hAnsi="宋体" w:eastAsia="宋体" w:cs="新宋体"/>
                <w:color w:val="auto"/>
                <w:sz w:val="21"/>
                <w:szCs w:val="21"/>
                <w:highlight w:val="none"/>
                <w:lang w:val="en-US" w:eastAsia="zh-CN"/>
              </w:rPr>
            </w:pPr>
            <w:r>
              <w:rPr>
                <w:rFonts w:hint="eastAsia" w:ascii="宋体" w:hAnsi="宋体" w:cs="新宋体"/>
                <w:color w:val="auto"/>
                <w:sz w:val="21"/>
                <w:szCs w:val="21"/>
                <w:highlight w:val="none"/>
                <w:lang w:val="en-US" w:eastAsia="zh-CN"/>
              </w:rPr>
              <w:t>Q</w:t>
            </w:r>
            <w:r>
              <w:rPr>
                <w:rFonts w:hint="eastAsia" w:ascii="宋体" w:hAnsi="宋体" w:cs="新宋体"/>
                <w:color w:val="auto"/>
                <w:sz w:val="21"/>
                <w:szCs w:val="21"/>
                <w:highlight w:val="none"/>
              </w:rPr>
              <w:t>8.</w:t>
            </w:r>
            <w:r>
              <w:rPr>
                <w:rFonts w:hint="eastAsia" w:ascii="宋体" w:hAnsi="宋体" w:cs="新宋体"/>
                <w:color w:val="auto"/>
                <w:sz w:val="21"/>
                <w:szCs w:val="21"/>
                <w:highlight w:val="none"/>
                <w:lang w:val="en-US" w:eastAsia="zh-CN"/>
              </w:rPr>
              <w:t>2</w:t>
            </w:r>
          </w:p>
        </w:tc>
        <w:tc>
          <w:tcPr>
            <w:tcW w:w="10004" w:type="dxa"/>
            <w:vAlign w:val="top"/>
          </w:tcPr>
          <w:p>
            <w:pPr>
              <w:ind w:firstLine="420" w:firstLineChars="200"/>
              <w:rPr>
                <w:rFonts w:hint="eastAsia"/>
                <w:color w:val="auto"/>
                <w:highlight w:val="none"/>
              </w:rPr>
            </w:pPr>
            <w:r>
              <w:rPr>
                <w:rFonts w:hint="eastAsia"/>
                <w:color w:val="auto"/>
                <w:highlight w:val="none"/>
              </w:rPr>
              <w:t>公司制定并实施《</w:t>
            </w:r>
            <w:r>
              <w:rPr>
                <w:rFonts w:hint="eastAsia"/>
                <w:color w:val="auto"/>
                <w:highlight w:val="none"/>
                <w:lang w:eastAsia="zh-CN"/>
              </w:rPr>
              <w:t>与顾客有关过程的控制程序</w:t>
            </w:r>
            <w:r>
              <w:rPr>
                <w:rFonts w:hint="eastAsia"/>
                <w:color w:val="auto"/>
                <w:highlight w:val="none"/>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对市场进行调研，定向顾客提供的产品和服务的要求，从以下几个方面来确定与服务有关的要求：</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（1）顾客对产品规定的要求,包括产品项目内容、技术、进度和费用要求以及设计、策划后期服务要求；      </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（2）与产品有关的法律、法规要求；</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（3）公司确定的其他附加要求,如采用的新技术、新材料等；</w:t>
            </w:r>
          </w:p>
          <w:p>
            <w:pPr>
              <w:pStyle w:val="2"/>
              <w:rPr>
                <w:rFonts w:hint="eastAsia"/>
                <w:color w:val="auto"/>
              </w:rPr>
            </w:pPr>
            <w:r>
              <w:rPr>
                <w:rFonts w:hint="eastAsia" w:ascii="宋体" w:hAnsi="宋体" w:cs="宋体"/>
                <w:color w:val="auto"/>
                <w:sz w:val="21"/>
                <w:szCs w:val="21"/>
                <w:highlight w:val="none"/>
              </w:rPr>
              <w:t>顾客有合作意向时或发放招标文件时，介绍公司产品，了解顾客对产品性能、功能、数量等要求，并结合企业标准进行确定，且明示在合同或订单上，确定顾客对产品的具体要求。</w:t>
            </w:r>
          </w:p>
          <w:p>
            <w:pPr>
              <w:spacing w:line="360" w:lineRule="auto"/>
              <w:rPr>
                <w:rFonts w:ascii="宋体" w:hAnsi="宋体" w:cs="宋体"/>
                <w:color w:val="auto"/>
                <w:szCs w:val="21"/>
              </w:rPr>
            </w:pPr>
            <w:r>
              <w:rPr>
                <w:rFonts w:hint="eastAsia" w:ascii="宋体" w:hAnsi="宋体" w:cs="宋体"/>
                <w:color w:val="auto"/>
                <w:szCs w:val="21"/>
              </w:rPr>
              <w:t>抽产品供货合同：</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一、顾客：</w:t>
            </w:r>
            <w:r>
              <w:rPr>
                <w:rFonts w:hint="eastAsia" w:ascii="宋体" w:hAnsi="宋体" w:cs="宋体"/>
                <w:color w:val="auto"/>
                <w:szCs w:val="21"/>
                <w:lang w:val="en-US" w:eastAsia="zh-CN"/>
              </w:rPr>
              <w:t>广东意高能源科技股份有限公司</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气动调节阀、气动快关球阀、定位器、压力表组</w:t>
            </w:r>
          </w:p>
          <w:p>
            <w:pPr>
              <w:spacing w:line="360" w:lineRule="auto"/>
              <w:ind w:firstLine="420" w:firstLineChars="200"/>
              <w:rPr>
                <w:rFonts w:ascii="宋体" w:hAnsi="宋体" w:cs="宋体"/>
                <w:color w:val="auto"/>
                <w:szCs w:val="21"/>
              </w:rPr>
            </w:pPr>
            <w:r>
              <w:rPr>
                <w:rFonts w:hint="eastAsia" w:ascii="宋体" w:hAnsi="宋体" w:cs="宋体"/>
                <w:color w:val="auto"/>
                <w:szCs w:val="21"/>
              </w:rPr>
              <w:t>签订时间：202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21</w:t>
            </w:r>
            <w:r>
              <w:rPr>
                <w:rFonts w:hint="eastAsia" w:ascii="宋体" w:hAnsi="宋体" w:cs="宋体"/>
                <w:color w:val="auto"/>
                <w:szCs w:val="21"/>
              </w:rPr>
              <w:t>日</w:t>
            </w:r>
          </w:p>
          <w:p>
            <w:pPr>
              <w:spacing w:line="360" w:lineRule="auto"/>
              <w:rPr>
                <w:rFonts w:ascii="宋体" w:hAnsi="宋体" w:cs="宋体"/>
                <w:color w:val="auto"/>
                <w:szCs w:val="21"/>
              </w:rPr>
            </w:pPr>
            <w:r>
              <w:rPr>
                <w:rFonts w:hint="eastAsia" w:ascii="宋体" w:hAnsi="宋体" w:cs="宋体"/>
                <w:color w:val="auto"/>
                <w:szCs w:val="21"/>
              </w:rPr>
              <w:t>合同明确了</w:t>
            </w:r>
            <w:r>
              <w:rPr>
                <w:rFonts w:hint="eastAsia" w:ascii="宋体" w:hAnsi="宋体" w:cs="宋体"/>
                <w:color w:val="auto"/>
                <w:szCs w:val="21"/>
                <w:lang w:val="en-US" w:eastAsia="zh-CN"/>
              </w:rPr>
              <w:t>产品名称</w:t>
            </w:r>
            <w:r>
              <w:rPr>
                <w:rFonts w:hint="eastAsia" w:ascii="宋体" w:hAnsi="宋体" w:cs="宋体"/>
                <w:color w:val="auto"/>
                <w:szCs w:val="21"/>
              </w:rPr>
              <w:t>、数量、</w:t>
            </w:r>
            <w:r>
              <w:rPr>
                <w:rFonts w:hint="eastAsia" w:ascii="宋体" w:hAnsi="宋体" w:cs="宋体"/>
                <w:color w:val="auto"/>
                <w:szCs w:val="21"/>
                <w:lang w:val="en-US" w:eastAsia="zh-CN"/>
              </w:rPr>
              <w:t>价格，</w:t>
            </w:r>
            <w:r>
              <w:rPr>
                <w:rFonts w:hint="eastAsia" w:ascii="宋体" w:hAnsi="宋体" w:cs="宋体"/>
                <w:color w:val="auto"/>
                <w:szCs w:val="21"/>
              </w:rPr>
              <w:t>质量</w:t>
            </w:r>
            <w:r>
              <w:rPr>
                <w:rFonts w:hint="eastAsia" w:ascii="宋体" w:hAnsi="宋体" w:cs="宋体"/>
                <w:color w:val="auto"/>
                <w:szCs w:val="21"/>
                <w:lang w:val="en-US" w:eastAsia="zh-CN"/>
              </w:rPr>
              <w:t>标准</w:t>
            </w:r>
            <w:r>
              <w:rPr>
                <w:rFonts w:hint="eastAsia" w:ascii="宋体" w:hAnsi="宋体" w:cs="宋体"/>
                <w:color w:val="auto"/>
                <w:szCs w:val="21"/>
              </w:rPr>
              <w:t>、</w:t>
            </w:r>
            <w:r>
              <w:rPr>
                <w:rFonts w:hint="eastAsia" w:ascii="宋体" w:hAnsi="宋体" w:cs="宋体"/>
                <w:color w:val="auto"/>
                <w:szCs w:val="21"/>
                <w:lang w:val="en-US" w:eastAsia="zh-CN"/>
              </w:rPr>
              <w:t>交货方式、验收、异议处理、</w:t>
            </w:r>
            <w:r>
              <w:rPr>
                <w:rFonts w:hint="eastAsia" w:ascii="宋体" w:hAnsi="宋体" w:cs="宋体"/>
                <w:color w:val="auto"/>
                <w:szCs w:val="21"/>
              </w:rPr>
              <w:t>包装、违约</w:t>
            </w:r>
            <w:r>
              <w:rPr>
                <w:rFonts w:hint="eastAsia" w:ascii="宋体" w:hAnsi="宋体" w:cs="宋体"/>
                <w:color w:val="auto"/>
                <w:szCs w:val="21"/>
                <w:lang w:val="en-US" w:eastAsia="zh-CN"/>
              </w:rPr>
              <w:t>责任</w:t>
            </w:r>
            <w:r>
              <w:rPr>
                <w:rFonts w:hint="eastAsia" w:ascii="宋体" w:hAnsi="宋体" w:cs="宋体"/>
                <w:color w:val="auto"/>
                <w:szCs w:val="21"/>
              </w:rPr>
              <w:t>等。</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二</w:t>
            </w:r>
            <w:r>
              <w:rPr>
                <w:rFonts w:hint="eastAsia" w:ascii="宋体" w:hAnsi="宋体" w:cs="宋体"/>
                <w:color w:val="auto"/>
                <w:szCs w:val="21"/>
              </w:rPr>
              <w:t>、顾客：</w:t>
            </w:r>
            <w:r>
              <w:rPr>
                <w:rFonts w:hint="eastAsia" w:ascii="宋体" w:hAnsi="宋体" w:cs="宋体"/>
                <w:color w:val="auto"/>
                <w:szCs w:val="21"/>
                <w:lang w:val="en-US" w:eastAsia="zh-CN"/>
              </w:rPr>
              <w:t>武汉锅炉集团阀门有限责任公司</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签订时间：2021年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w:t>
            </w:r>
            <w:r>
              <w:rPr>
                <w:rFonts w:hint="eastAsia" w:ascii="宋体" w:hAnsi="宋体" w:cs="宋体"/>
                <w:color w:val="auto"/>
                <w:szCs w:val="21"/>
                <w:lang w:val="en-US" w:eastAsia="zh-CN"/>
              </w:rPr>
              <w:t>智能型多回转开关型电动装置（含</w:t>
            </w:r>
            <w:r>
              <w:rPr>
                <w:color w:val="auto"/>
                <w:sz w:val="20"/>
              </w:rPr>
              <w:t>流体控制设备、仪器仪表</w:t>
            </w:r>
            <w:r>
              <w:rPr>
                <w:rFonts w:hint="eastAsia" w:ascii="宋体" w:hAnsi="宋体" w:cs="宋体"/>
                <w:color w:val="auto"/>
                <w:szCs w:val="21"/>
                <w:lang w:val="en-US" w:eastAsia="zh-CN"/>
              </w:rPr>
              <w:t>）</w:t>
            </w:r>
          </w:p>
          <w:p>
            <w:pPr>
              <w:pStyle w:val="2"/>
              <w:rPr>
                <w:rFonts w:hint="eastAsia" w:ascii="宋体" w:hAnsi="宋体" w:cs="宋体"/>
                <w:color w:val="auto"/>
                <w:szCs w:val="21"/>
                <w:lang w:eastAsia="zh-CN"/>
              </w:rPr>
            </w:pPr>
            <w:r>
              <w:rPr>
                <w:rFonts w:hint="eastAsia" w:ascii="宋体" w:hAnsi="宋体" w:cs="宋体"/>
                <w:color w:val="auto"/>
                <w:szCs w:val="21"/>
              </w:rPr>
              <w:t>合同明确了</w:t>
            </w:r>
            <w:r>
              <w:rPr>
                <w:rFonts w:hint="eastAsia" w:ascii="宋体" w:hAnsi="宋体" w:cs="宋体"/>
                <w:color w:val="auto"/>
                <w:szCs w:val="21"/>
                <w:lang w:val="en-US" w:eastAsia="zh-CN"/>
              </w:rPr>
              <w:t>产品名称</w:t>
            </w:r>
            <w:r>
              <w:rPr>
                <w:rFonts w:hint="eastAsia" w:ascii="宋体" w:hAnsi="宋体" w:cs="宋体"/>
                <w:color w:val="auto"/>
                <w:szCs w:val="21"/>
              </w:rPr>
              <w:t>、数量、</w:t>
            </w:r>
            <w:r>
              <w:rPr>
                <w:rFonts w:hint="eastAsia" w:ascii="宋体" w:hAnsi="宋体" w:cs="宋体"/>
                <w:color w:val="auto"/>
                <w:szCs w:val="21"/>
                <w:lang w:val="en-US" w:eastAsia="zh-CN"/>
              </w:rPr>
              <w:t>价格，</w:t>
            </w:r>
            <w:r>
              <w:rPr>
                <w:rFonts w:hint="eastAsia" w:ascii="宋体" w:hAnsi="宋体" w:cs="宋体"/>
                <w:color w:val="auto"/>
                <w:szCs w:val="21"/>
              </w:rPr>
              <w:t>质量</w:t>
            </w:r>
            <w:r>
              <w:rPr>
                <w:rFonts w:hint="eastAsia" w:ascii="宋体" w:hAnsi="宋体" w:cs="宋体"/>
                <w:color w:val="auto"/>
                <w:szCs w:val="21"/>
                <w:lang w:val="en-US" w:eastAsia="zh-CN"/>
              </w:rPr>
              <w:t>标准</w:t>
            </w:r>
            <w:r>
              <w:rPr>
                <w:rFonts w:hint="eastAsia" w:ascii="宋体" w:hAnsi="宋体" w:cs="宋体"/>
                <w:color w:val="auto"/>
                <w:szCs w:val="21"/>
              </w:rPr>
              <w:t>、</w:t>
            </w:r>
            <w:r>
              <w:rPr>
                <w:rFonts w:hint="eastAsia" w:ascii="宋体" w:hAnsi="宋体" w:cs="宋体"/>
                <w:color w:val="auto"/>
                <w:szCs w:val="21"/>
                <w:lang w:val="en-US" w:eastAsia="zh-CN"/>
              </w:rPr>
              <w:t>交货方式、验收、异议处理、</w:t>
            </w:r>
            <w:r>
              <w:rPr>
                <w:rFonts w:hint="eastAsia" w:ascii="宋体" w:hAnsi="宋体" w:cs="宋体"/>
                <w:color w:val="auto"/>
                <w:szCs w:val="21"/>
              </w:rPr>
              <w:t>包装、违约</w:t>
            </w:r>
            <w:r>
              <w:rPr>
                <w:rFonts w:hint="eastAsia" w:ascii="宋体" w:hAnsi="宋体" w:cs="宋体"/>
                <w:color w:val="auto"/>
                <w:szCs w:val="21"/>
                <w:lang w:val="en-US" w:eastAsia="zh-CN"/>
              </w:rPr>
              <w:t>责任</w:t>
            </w:r>
            <w:r>
              <w:rPr>
                <w:rFonts w:hint="eastAsia" w:ascii="宋体" w:hAnsi="宋体" w:cs="宋体"/>
                <w:color w:val="auto"/>
                <w:szCs w:val="21"/>
              </w:rPr>
              <w:t>等</w:t>
            </w:r>
            <w:r>
              <w:rPr>
                <w:rFonts w:hint="eastAsia" w:ascii="宋体" w:hAnsi="宋体" w:cs="宋体"/>
                <w:color w:val="auto"/>
                <w:szCs w:val="21"/>
                <w:lang w:eastAsia="zh-CN"/>
              </w:rPr>
              <w:t>。</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三、</w:t>
            </w:r>
            <w:r>
              <w:rPr>
                <w:rFonts w:hint="eastAsia" w:ascii="宋体" w:hAnsi="宋体" w:cs="宋体"/>
                <w:color w:val="auto"/>
                <w:szCs w:val="21"/>
              </w:rPr>
              <w:t>顾客：</w:t>
            </w:r>
            <w:r>
              <w:rPr>
                <w:rFonts w:hint="eastAsia" w:ascii="宋体" w:hAnsi="宋体" w:cs="宋体"/>
                <w:color w:val="auto"/>
                <w:szCs w:val="21"/>
                <w:lang w:val="en-US" w:eastAsia="zh-CN"/>
              </w:rPr>
              <w:t>新洋丰农业科技股份有限公司</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签订时间：2021年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w:t>
            </w:r>
            <w:r>
              <w:rPr>
                <w:rFonts w:hint="eastAsia" w:ascii="宋体" w:hAnsi="宋体" w:cs="宋体"/>
                <w:color w:val="auto"/>
                <w:szCs w:val="21"/>
                <w:lang w:val="en-US" w:eastAsia="zh-CN"/>
              </w:rPr>
              <w:t>空分装置安全阀（25台）、合成安全阀（21台）、外管安全阀（8台）、硫回收安全阀（6台）</w:t>
            </w:r>
          </w:p>
          <w:p>
            <w:pPr>
              <w:pStyle w:val="2"/>
              <w:rPr>
                <w:rFonts w:hint="default" w:ascii="宋体" w:hAnsi="宋体" w:cs="宋体"/>
                <w:color w:val="auto"/>
                <w:szCs w:val="21"/>
                <w:lang w:val="en-US" w:eastAsia="zh-CN"/>
              </w:rPr>
            </w:pPr>
            <w:r>
              <w:rPr>
                <w:rFonts w:hint="eastAsia" w:ascii="宋体" w:hAnsi="宋体" w:cs="宋体"/>
                <w:color w:val="auto"/>
                <w:szCs w:val="21"/>
              </w:rPr>
              <w:t>合同明确了</w:t>
            </w:r>
            <w:r>
              <w:rPr>
                <w:rFonts w:hint="eastAsia" w:ascii="宋体" w:hAnsi="宋体" w:cs="宋体"/>
                <w:color w:val="auto"/>
                <w:szCs w:val="21"/>
                <w:lang w:val="en-US" w:eastAsia="zh-CN"/>
              </w:rPr>
              <w:t>产品名称</w:t>
            </w:r>
            <w:r>
              <w:rPr>
                <w:rFonts w:hint="eastAsia" w:ascii="宋体" w:hAnsi="宋体" w:cs="宋体"/>
                <w:color w:val="auto"/>
                <w:szCs w:val="21"/>
              </w:rPr>
              <w:t>、数量、</w:t>
            </w:r>
            <w:r>
              <w:rPr>
                <w:rFonts w:hint="eastAsia" w:ascii="宋体" w:hAnsi="宋体" w:cs="宋体"/>
                <w:color w:val="auto"/>
                <w:szCs w:val="21"/>
                <w:lang w:val="en-US" w:eastAsia="zh-CN"/>
              </w:rPr>
              <w:t>价格，</w:t>
            </w:r>
            <w:r>
              <w:rPr>
                <w:rFonts w:hint="eastAsia" w:ascii="宋体" w:hAnsi="宋体" w:cs="宋体"/>
                <w:color w:val="auto"/>
                <w:szCs w:val="21"/>
              </w:rPr>
              <w:t>质量</w:t>
            </w:r>
            <w:r>
              <w:rPr>
                <w:rFonts w:hint="eastAsia" w:ascii="宋体" w:hAnsi="宋体" w:cs="宋体"/>
                <w:color w:val="auto"/>
                <w:szCs w:val="21"/>
                <w:lang w:val="en-US" w:eastAsia="zh-CN"/>
              </w:rPr>
              <w:t>标准</w:t>
            </w:r>
            <w:r>
              <w:rPr>
                <w:rFonts w:hint="eastAsia" w:ascii="宋体" w:hAnsi="宋体" w:cs="宋体"/>
                <w:color w:val="auto"/>
                <w:szCs w:val="21"/>
              </w:rPr>
              <w:t>、</w:t>
            </w:r>
            <w:r>
              <w:rPr>
                <w:rFonts w:hint="eastAsia" w:ascii="宋体" w:hAnsi="宋体" w:cs="宋体"/>
                <w:color w:val="auto"/>
                <w:szCs w:val="21"/>
                <w:lang w:val="en-US" w:eastAsia="zh-CN"/>
              </w:rPr>
              <w:t>交货方式、验收、异议处理、</w:t>
            </w:r>
            <w:r>
              <w:rPr>
                <w:rFonts w:hint="eastAsia" w:ascii="宋体" w:hAnsi="宋体" w:cs="宋体"/>
                <w:color w:val="auto"/>
                <w:szCs w:val="21"/>
              </w:rPr>
              <w:t>包装、违约</w:t>
            </w:r>
            <w:r>
              <w:rPr>
                <w:rFonts w:hint="eastAsia" w:ascii="宋体" w:hAnsi="宋体" w:cs="宋体"/>
                <w:color w:val="auto"/>
                <w:szCs w:val="21"/>
                <w:lang w:val="en-US" w:eastAsia="zh-CN"/>
              </w:rPr>
              <w:t>责任</w:t>
            </w:r>
            <w:r>
              <w:rPr>
                <w:rFonts w:hint="eastAsia" w:ascii="宋体" w:hAnsi="宋体" w:cs="宋体"/>
                <w:color w:val="auto"/>
                <w:szCs w:val="21"/>
              </w:rPr>
              <w:t>等</w:t>
            </w:r>
            <w:r>
              <w:rPr>
                <w:rFonts w:hint="eastAsia" w:ascii="宋体" w:hAnsi="宋体" w:cs="宋体"/>
                <w:color w:val="auto"/>
                <w:szCs w:val="21"/>
                <w:lang w:eastAsia="zh-CN"/>
              </w:rPr>
              <w:t>。</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四、</w:t>
            </w:r>
            <w:r>
              <w:rPr>
                <w:rFonts w:hint="eastAsia" w:ascii="宋体" w:hAnsi="宋体" w:cs="宋体"/>
                <w:color w:val="auto"/>
                <w:szCs w:val="21"/>
              </w:rPr>
              <w:t>顾客：</w:t>
            </w:r>
            <w:r>
              <w:rPr>
                <w:rFonts w:hint="eastAsia" w:ascii="宋体" w:hAnsi="宋体" w:cs="宋体"/>
                <w:color w:val="auto"/>
                <w:szCs w:val="21"/>
                <w:lang w:val="en-US" w:eastAsia="zh-CN"/>
              </w:rPr>
              <w:t>北京清新环境技术股份有限公司</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签订时间：2021年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eastAsia="zh-CN"/>
              </w:rPr>
              <w:t>：</w:t>
            </w:r>
            <w:r>
              <w:rPr>
                <w:rFonts w:hint="eastAsia" w:ascii="宋体" w:hAnsi="宋体" w:cs="宋体"/>
                <w:color w:val="auto"/>
                <w:szCs w:val="21"/>
                <w:lang w:val="en-US" w:eastAsia="zh-CN"/>
              </w:rPr>
              <w:t>阀门一批（蝶阀、球阀、截止阀、丝扣球阀、蓝式过滤器、Y型过滤器、）</w:t>
            </w:r>
          </w:p>
          <w:p>
            <w:pPr>
              <w:pStyle w:val="2"/>
              <w:rPr>
                <w:rFonts w:hint="default" w:ascii="宋体" w:hAnsi="宋体" w:cs="宋体"/>
                <w:color w:val="auto"/>
                <w:szCs w:val="21"/>
                <w:lang w:val="en-US" w:eastAsia="zh-CN"/>
              </w:rPr>
            </w:pPr>
            <w:r>
              <w:rPr>
                <w:rFonts w:hint="eastAsia" w:ascii="宋体" w:hAnsi="宋体" w:cs="宋体"/>
                <w:color w:val="auto"/>
                <w:szCs w:val="21"/>
              </w:rPr>
              <w:t>合同明确了</w:t>
            </w:r>
            <w:r>
              <w:rPr>
                <w:rFonts w:hint="eastAsia" w:ascii="宋体" w:hAnsi="宋体" w:cs="宋体"/>
                <w:color w:val="auto"/>
                <w:szCs w:val="21"/>
                <w:lang w:val="en-US" w:eastAsia="zh-CN"/>
              </w:rPr>
              <w:t>设备名称</w:t>
            </w:r>
            <w:r>
              <w:rPr>
                <w:rFonts w:hint="eastAsia" w:ascii="宋体" w:hAnsi="宋体" w:cs="宋体"/>
                <w:color w:val="auto"/>
                <w:szCs w:val="21"/>
              </w:rPr>
              <w:t>、数量、</w:t>
            </w:r>
            <w:r>
              <w:rPr>
                <w:rFonts w:hint="eastAsia" w:ascii="宋体" w:hAnsi="宋体" w:cs="宋体"/>
                <w:color w:val="auto"/>
                <w:szCs w:val="21"/>
                <w:lang w:val="en-US" w:eastAsia="zh-CN"/>
              </w:rPr>
              <w:t>金额，</w:t>
            </w:r>
            <w:r>
              <w:rPr>
                <w:rFonts w:hint="eastAsia" w:ascii="宋体" w:hAnsi="宋体" w:cs="宋体"/>
                <w:color w:val="auto"/>
                <w:szCs w:val="21"/>
              </w:rPr>
              <w:t>质量</w:t>
            </w:r>
            <w:r>
              <w:rPr>
                <w:rFonts w:hint="eastAsia" w:ascii="宋体" w:hAnsi="宋体" w:cs="宋体"/>
                <w:color w:val="auto"/>
                <w:szCs w:val="21"/>
                <w:lang w:val="en-US" w:eastAsia="zh-CN"/>
              </w:rPr>
              <w:t>要求及技术标准</w:t>
            </w:r>
            <w:r>
              <w:rPr>
                <w:rFonts w:hint="eastAsia" w:ascii="宋体" w:hAnsi="宋体" w:cs="宋体"/>
                <w:color w:val="auto"/>
                <w:szCs w:val="21"/>
                <w:lang w:eastAsia="zh-CN"/>
              </w:rPr>
              <w:t>，</w:t>
            </w:r>
            <w:r>
              <w:rPr>
                <w:rFonts w:hint="eastAsia" w:ascii="宋体" w:hAnsi="宋体" w:cs="宋体"/>
                <w:color w:val="auto"/>
                <w:szCs w:val="21"/>
                <w:lang w:val="en-US" w:eastAsia="zh-CN"/>
              </w:rPr>
              <w:t>交货日期，包装标准，现场验收、纠纷解决方式</w:t>
            </w:r>
            <w:r>
              <w:rPr>
                <w:rFonts w:hint="eastAsia" w:ascii="宋体" w:hAnsi="宋体" w:cs="宋体"/>
                <w:color w:val="auto"/>
                <w:szCs w:val="21"/>
              </w:rPr>
              <w:t>等</w:t>
            </w:r>
            <w:r>
              <w:rPr>
                <w:rFonts w:hint="eastAsia" w:ascii="宋体" w:hAnsi="宋体" w:cs="宋体"/>
                <w:color w:val="auto"/>
                <w:szCs w:val="21"/>
                <w:lang w:eastAsia="zh-CN"/>
              </w:rPr>
              <w:t>。</w:t>
            </w:r>
          </w:p>
          <w:p>
            <w:pPr>
              <w:pStyle w:val="2"/>
              <w:rPr>
                <w:rFonts w:hint="eastAsia" w:ascii="宋体" w:hAnsi="宋体" w:cs="宋体"/>
                <w:color w:val="auto"/>
                <w:szCs w:val="21"/>
                <w:lang w:eastAsia="zh-CN"/>
              </w:rPr>
            </w:pPr>
            <w:r>
              <w:rPr>
                <w:rFonts w:hint="eastAsia" w:ascii="宋体" w:hAnsi="宋体" w:cs="宋体"/>
                <w:color w:val="auto"/>
                <w:szCs w:val="21"/>
                <w:lang w:eastAsia="zh-CN"/>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为了明确与产品有关的要求，确保公司有能力满足顾客要求；在公司向顾客做出提供产品的承诺之前对产品有关要求进行了评审。查见</w:t>
            </w:r>
            <w:r>
              <w:rPr>
                <w:rFonts w:hint="eastAsia" w:ascii="宋体" w:hAnsi="宋体" w:cs="宋体"/>
                <w:color w:val="auto"/>
                <w:sz w:val="21"/>
                <w:szCs w:val="21"/>
                <w:highlight w:val="none"/>
                <w:lang w:val="en-US" w:eastAsia="zh-CN"/>
              </w:rPr>
              <w:t>评审记录</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（1）2021年9月30日与</w:t>
            </w:r>
            <w:r>
              <w:rPr>
                <w:rFonts w:hint="eastAsia" w:ascii="宋体" w:hAnsi="宋体" w:cs="宋体"/>
                <w:color w:val="auto"/>
                <w:sz w:val="21"/>
                <w:szCs w:val="21"/>
                <w:highlight w:val="none"/>
                <w:lang w:eastAsia="zh-CN"/>
              </w:rPr>
              <w:t>武汉锅炉集团阀门有限责任公司</w:t>
            </w:r>
            <w:r>
              <w:rPr>
                <w:rFonts w:hint="eastAsia" w:ascii="宋体" w:hAnsi="宋体" w:cs="宋体"/>
                <w:color w:val="auto"/>
                <w:sz w:val="21"/>
                <w:szCs w:val="21"/>
                <w:highlight w:val="none"/>
              </w:rPr>
              <w:t>签订的合同，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产品：</w:t>
            </w:r>
            <w:r>
              <w:rPr>
                <w:rFonts w:hint="eastAsia" w:ascii="宋体" w:hAnsi="宋体" w:cs="宋体"/>
                <w:color w:val="auto"/>
                <w:sz w:val="21"/>
                <w:szCs w:val="21"/>
                <w:highlight w:val="none"/>
                <w:lang w:val="en-US" w:eastAsia="zh-CN"/>
              </w:rPr>
              <w:t>智能型多回转开关型电动装置，详见合同清单。</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评审内容为：产品质量满足度、技术要求、产品数量、交期、交货方式、价格等。</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审批意见：同意签订此合同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评审人：何仁清、倪平、姚维勇</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批准：杨</w:t>
            </w:r>
            <w:r>
              <w:rPr>
                <w:rFonts w:hint="eastAsia" w:ascii="宋体" w:hAnsi="宋体" w:cs="宋体"/>
                <w:color w:val="auto"/>
                <w:sz w:val="21"/>
                <w:szCs w:val="21"/>
                <w:highlight w:val="none"/>
                <w:lang w:eastAsia="zh-CN"/>
              </w:rPr>
              <w:t>明忠</w:t>
            </w:r>
            <w:r>
              <w:rPr>
                <w:rFonts w:hint="eastAsia" w:ascii="宋体" w:hAnsi="宋体" w:cs="宋体"/>
                <w:color w:val="auto"/>
                <w:sz w:val="21"/>
                <w:szCs w:val="21"/>
                <w:highlight w:val="none"/>
              </w:rPr>
              <w:t>。</w:t>
            </w:r>
          </w:p>
          <w:p>
            <w:pPr>
              <w:pStyle w:val="13"/>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评审日期：</w:t>
            </w:r>
            <w:r>
              <w:rPr>
                <w:rFonts w:hint="eastAsia" w:ascii="宋体" w:hAnsi="宋体" w:cs="宋体"/>
                <w:color w:val="auto"/>
                <w:sz w:val="21"/>
                <w:szCs w:val="21"/>
                <w:highlight w:val="none"/>
              </w:rPr>
              <w:t>2021年9月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（2）2021年8月15日与</w:t>
            </w:r>
            <w:r>
              <w:rPr>
                <w:rFonts w:hint="eastAsia" w:ascii="宋体" w:hAnsi="宋体" w:cs="宋体"/>
                <w:color w:val="auto"/>
                <w:sz w:val="21"/>
                <w:szCs w:val="21"/>
                <w:highlight w:val="none"/>
                <w:lang w:eastAsia="zh-CN"/>
              </w:rPr>
              <w:t>新洋丰农业科技股份有限公司</w:t>
            </w:r>
            <w:r>
              <w:rPr>
                <w:rFonts w:hint="eastAsia" w:ascii="宋体" w:hAnsi="宋体" w:cs="宋体"/>
                <w:color w:val="auto"/>
                <w:sz w:val="21"/>
                <w:szCs w:val="21"/>
                <w:highlight w:val="none"/>
              </w:rPr>
              <w:t>签订的合同，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产品：</w:t>
            </w:r>
            <w:r>
              <w:rPr>
                <w:rFonts w:hint="eastAsia" w:ascii="宋体" w:hAnsi="宋体" w:cs="宋体"/>
                <w:color w:val="auto"/>
                <w:sz w:val="21"/>
                <w:szCs w:val="21"/>
                <w:highlight w:val="none"/>
                <w:lang w:val="en-US" w:eastAsia="zh-CN"/>
              </w:rPr>
              <w:t>安全阀等。</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评审内容为：产品质量满足度、技术要求、产品数量、交期、交货方式、价格等。</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审批意见：同意签订此合同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评审人：何仁清、倪平、姚维勇</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批准：杨</w:t>
            </w:r>
            <w:r>
              <w:rPr>
                <w:rFonts w:hint="eastAsia" w:ascii="宋体" w:hAnsi="宋体" w:cs="宋体"/>
                <w:color w:val="auto"/>
                <w:sz w:val="21"/>
                <w:szCs w:val="21"/>
                <w:highlight w:val="none"/>
                <w:lang w:eastAsia="zh-CN"/>
              </w:rPr>
              <w:t>明忠</w:t>
            </w:r>
            <w:r>
              <w:rPr>
                <w:rFonts w:hint="eastAsia" w:ascii="宋体" w:hAnsi="宋体" w:cs="宋体"/>
                <w:color w:val="auto"/>
                <w:sz w:val="21"/>
                <w:szCs w:val="21"/>
                <w:highlight w:val="none"/>
              </w:rPr>
              <w:t>。</w:t>
            </w:r>
          </w:p>
          <w:p>
            <w:pPr>
              <w:pStyle w:val="13"/>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评审日期：</w:t>
            </w:r>
            <w:r>
              <w:rPr>
                <w:rFonts w:hint="eastAsia" w:ascii="宋体" w:hAnsi="宋体" w:cs="宋体"/>
                <w:color w:val="auto"/>
                <w:sz w:val="21"/>
                <w:szCs w:val="21"/>
                <w:highlight w:val="none"/>
              </w:rPr>
              <w:t>2021年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日</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（3）2021年4月21日与</w:t>
            </w:r>
            <w:r>
              <w:rPr>
                <w:rFonts w:hint="eastAsia" w:ascii="宋体" w:hAnsi="宋体" w:cs="宋体"/>
                <w:color w:val="auto"/>
                <w:sz w:val="21"/>
                <w:szCs w:val="21"/>
                <w:highlight w:val="none"/>
                <w:lang w:eastAsia="zh-CN"/>
              </w:rPr>
              <w:t>广东意高能源科技股份有限公司</w:t>
            </w:r>
            <w:r>
              <w:rPr>
                <w:rFonts w:hint="eastAsia" w:ascii="宋体" w:hAnsi="宋体" w:cs="宋体"/>
                <w:color w:val="auto"/>
                <w:sz w:val="21"/>
                <w:szCs w:val="21"/>
                <w:highlight w:val="none"/>
              </w:rPr>
              <w:t>签订的合同，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产品：</w:t>
            </w:r>
            <w:r>
              <w:rPr>
                <w:color w:val="auto"/>
                <w:sz w:val="20"/>
                <w:highlight w:val="none"/>
              </w:rPr>
              <w:t>流体控制设备、仪器仪表</w:t>
            </w:r>
            <w:r>
              <w:rPr>
                <w:rFonts w:hint="eastAsia"/>
                <w:color w:val="auto"/>
                <w:sz w:val="20"/>
                <w:highlight w:val="none"/>
                <w:lang w:val="en-US" w:eastAsia="zh-CN"/>
              </w:rPr>
              <w:t>等</w:t>
            </w:r>
            <w:r>
              <w:rPr>
                <w:rFonts w:hint="eastAsia" w:ascii="宋体" w:hAnsi="宋体" w:cs="宋体"/>
                <w:color w:val="auto"/>
                <w:sz w:val="21"/>
                <w:szCs w:val="21"/>
                <w:highlight w:val="none"/>
                <w:lang w:val="en-US" w:eastAsia="zh-CN"/>
              </w:rPr>
              <w:t>，详见合同清单。</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评审内容为：产品质量满足度、技术要求、产品数量、交期、交货方式、价格等。</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审批意见：同意签订此合同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评审人：何仁清、倪平、姚维勇</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批准：杨</w:t>
            </w:r>
            <w:r>
              <w:rPr>
                <w:rFonts w:hint="eastAsia" w:ascii="宋体" w:hAnsi="宋体" w:cs="宋体"/>
                <w:color w:val="auto"/>
                <w:sz w:val="21"/>
                <w:szCs w:val="21"/>
                <w:highlight w:val="none"/>
                <w:lang w:eastAsia="zh-CN"/>
              </w:rPr>
              <w:t>明忠</w:t>
            </w:r>
            <w:r>
              <w:rPr>
                <w:rFonts w:hint="eastAsia" w:ascii="宋体" w:hAnsi="宋体" w:cs="宋体"/>
                <w:color w:val="auto"/>
                <w:sz w:val="21"/>
                <w:szCs w:val="21"/>
                <w:highlight w:val="none"/>
              </w:rPr>
              <w:t>。</w:t>
            </w:r>
          </w:p>
          <w:p>
            <w:pPr>
              <w:pStyle w:val="13"/>
              <w:rPr>
                <w:rFonts w:hint="eastAsia" w:ascii="宋体" w:hAnsi="宋体" w:cs="宋体"/>
                <w:color w:val="auto"/>
                <w:sz w:val="21"/>
                <w:szCs w:val="21"/>
                <w:highlight w:val="yellow"/>
              </w:rPr>
            </w:pPr>
            <w:r>
              <w:rPr>
                <w:rFonts w:hint="eastAsia" w:ascii="宋体" w:hAnsi="宋体" w:cs="宋体"/>
                <w:color w:val="auto"/>
                <w:sz w:val="21"/>
                <w:szCs w:val="21"/>
                <w:highlight w:val="none"/>
                <w:lang w:val="en-US" w:eastAsia="zh-CN"/>
              </w:rPr>
              <w:t>评审日期：</w:t>
            </w:r>
            <w:r>
              <w:rPr>
                <w:rFonts w:hint="eastAsia" w:ascii="宋体" w:hAnsi="宋体" w:cs="宋体"/>
                <w:color w:val="auto"/>
                <w:sz w:val="21"/>
                <w:szCs w:val="21"/>
                <w:highlight w:val="none"/>
              </w:rPr>
              <w:t>2021年4月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日</w:t>
            </w:r>
          </w:p>
          <w:p>
            <w:pPr>
              <w:pStyle w:val="2"/>
              <w:rPr>
                <w:rFonts w:hint="eastAsia" w:eastAsia="宋体"/>
                <w:color w:val="auto"/>
                <w:lang w:eastAsia="zh-CN"/>
              </w:rPr>
            </w:pP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经询问公司负责人，现目前所有口头或电话订单最终转化为合同，进行了合同评审。</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负责人讲：20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1月</w:t>
            </w:r>
            <w:r>
              <w:rPr>
                <w:rFonts w:hint="eastAsia" w:ascii="宋体" w:hAnsi="宋体" w:cs="宋体"/>
                <w:color w:val="auto"/>
                <w:sz w:val="21"/>
                <w:szCs w:val="21"/>
                <w:highlight w:val="none"/>
              </w:rPr>
              <w:t>至今，没有发生合同更改的情况，如果需要更改，需对更改内容重新评审。并将变化的要求及时通知有关人员。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rPr>
              <w:t>设计</w:t>
            </w:r>
            <w:r>
              <w:rPr>
                <w:rFonts w:hint="eastAsia" w:ascii="宋体" w:hAnsi="宋体" w:cs="宋体"/>
                <w:color w:val="auto"/>
                <w:sz w:val="21"/>
                <w:szCs w:val="21"/>
                <w:lang w:val="en-US" w:eastAsia="zh-CN"/>
              </w:rPr>
              <w:t>/不适用验证</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Q8.3</w:t>
            </w:r>
          </w:p>
        </w:tc>
        <w:tc>
          <w:tcPr>
            <w:tcW w:w="10004"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公司的产品的销售客户比较固定，销售模式固定，</w:t>
            </w:r>
            <w:r>
              <w:rPr>
                <w:rFonts w:hint="eastAsia" w:ascii="宋体" w:hAnsi="宋体" w:eastAsia="宋体" w:cs="Lucida Sans"/>
                <w:color w:val="auto"/>
                <w:sz w:val="21"/>
                <w:szCs w:val="21"/>
              </w:rPr>
              <w:t>销售的产品</w:t>
            </w:r>
            <w:r>
              <w:rPr>
                <w:rFonts w:hint="eastAsia" w:ascii="宋体" w:hAnsi="宋体" w:eastAsia="宋体" w:cs="Lucida Sans"/>
                <w:color w:val="auto"/>
                <w:sz w:val="21"/>
                <w:szCs w:val="21"/>
                <w:lang w:eastAsia="zh-CN"/>
              </w:rPr>
              <w:t>根据</w:t>
            </w:r>
            <w:r>
              <w:rPr>
                <w:rFonts w:hint="eastAsia" w:ascii="宋体" w:hAnsi="宋体" w:eastAsia="宋体" w:cs="Lucida Sans"/>
                <w:color w:val="auto"/>
                <w:sz w:val="21"/>
                <w:szCs w:val="21"/>
              </w:rPr>
              <w:t>客户要求实施</w:t>
            </w:r>
            <w:r>
              <w:rPr>
                <w:rFonts w:hint="eastAsia" w:ascii="宋体" w:hAnsi="宋体" w:eastAsia="宋体" w:cs="Lucida Sans"/>
                <w:color w:val="auto"/>
                <w:sz w:val="21"/>
                <w:szCs w:val="21"/>
                <w:lang w:eastAsia="zh-CN"/>
              </w:rPr>
              <w:t>，</w:t>
            </w:r>
            <w:r>
              <w:rPr>
                <w:rFonts w:hint="eastAsia" w:ascii="宋体" w:hAnsi="宋体" w:eastAsia="宋体" w:cs="Lucida Sans"/>
                <w:color w:val="auto"/>
                <w:sz w:val="21"/>
                <w:szCs w:val="21"/>
              </w:rPr>
              <w:t>整个过程不涉及设计开发的内容</w:t>
            </w:r>
            <w:r>
              <w:rPr>
                <w:rFonts w:hint="eastAsia" w:ascii="宋体" w:hAnsi="宋体" w:eastAsia="宋体" w:cs="Lucida Sans"/>
                <w:color w:val="auto"/>
                <w:sz w:val="21"/>
                <w:szCs w:val="21"/>
                <w:lang w:eastAsia="zh-CN"/>
              </w:rPr>
              <w:t>，</w:t>
            </w:r>
            <w:r>
              <w:rPr>
                <w:rFonts w:hint="eastAsia" w:ascii="宋体" w:hAnsi="宋体" w:eastAsia="宋体" w:cs="Lucida Sans"/>
                <w:color w:val="auto"/>
                <w:sz w:val="21"/>
                <w:szCs w:val="21"/>
              </w:rPr>
              <w:t>故</w:t>
            </w:r>
            <w:r>
              <w:rPr>
                <w:rFonts w:hint="eastAsia" w:ascii="宋体" w:hAnsi="宋体" w:eastAsia="宋体" w:cs="Lucida Sans"/>
                <w:color w:val="auto"/>
                <w:sz w:val="21"/>
                <w:szCs w:val="21"/>
                <w:lang w:eastAsia="zh-CN"/>
              </w:rPr>
              <w:t>GB/T19001-2016标准8.3不适用</w:t>
            </w:r>
            <w:r>
              <w:rPr>
                <w:rFonts w:hint="eastAsia" w:ascii="宋体" w:hAnsi="宋体" w:eastAsia="宋体" w:cs="Lucida Sans"/>
                <w:color w:val="auto"/>
                <w:sz w:val="21"/>
                <w:szCs w:val="21"/>
              </w:rPr>
              <w:t>，该条款的不适用不影响组织提供满足客户要求及法律法规要求的服务及责任</w:t>
            </w:r>
            <w:r>
              <w:rPr>
                <w:rFonts w:hint="eastAsia" w:ascii="宋体" w:hAnsi="宋体" w:eastAsia="宋体" w:cs="Lucida Sans"/>
                <w:color w:val="auto"/>
                <w:sz w:val="21"/>
                <w:szCs w:val="21"/>
                <w:lang w:eastAsia="zh-CN"/>
              </w:rPr>
              <w:t>。</w:t>
            </w:r>
          </w:p>
        </w:tc>
        <w:tc>
          <w:tcPr>
            <w:tcW w:w="1585" w:type="dxa"/>
          </w:tcPr>
          <w:p>
            <w:pPr>
              <w:spacing w:line="36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生产和服务提供的控制</w:t>
            </w:r>
          </w:p>
        </w:tc>
        <w:tc>
          <w:tcPr>
            <w:tcW w:w="960" w:type="dxa"/>
            <w:vAlign w:val="top"/>
          </w:tcPr>
          <w:p>
            <w:pPr>
              <w:spacing w:line="400" w:lineRule="exact"/>
              <w:jc w:val="left"/>
              <w:rPr>
                <w:rFonts w:ascii="宋体" w:hAnsi="宋体"/>
                <w:color w:val="auto"/>
                <w:sz w:val="21"/>
                <w:szCs w:val="21"/>
              </w:rPr>
            </w:pPr>
            <w:r>
              <w:rPr>
                <w:rFonts w:hint="eastAsia" w:ascii="宋体" w:hAnsi="宋体"/>
                <w:color w:val="auto"/>
                <w:sz w:val="21"/>
                <w:szCs w:val="21"/>
              </w:rPr>
              <w:t>Q8.5.1</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公司制定了《</w:t>
            </w:r>
            <w:r>
              <w:rPr>
                <w:rFonts w:hint="eastAsia" w:ascii="宋体" w:hAnsi="宋体" w:eastAsia="宋体" w:cs="宋体"/>
                <w:color w:val="auto"/>
                <w:sz w:val="21"/>
                <w:szCs w:val="21"/>
                <w:lang w:eastAsia="zh-CN"/>
              </w:rPr>
              <w:t>销售和服务提供控制程序</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明确了受控条件包括：</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a）规定产品/服务/活动的特征以及拟获得结果的文件； </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b）可获得和使用适宜的监视和测量资源；</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c）适当阶段实施监视和测量活动；</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d）为过程的运行提供适宜的基础设施和环境；</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e）配备具备能力的人员，包括所要求的资格；</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f）对特殊过程的确认和定期再确认；</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g）采取措施防止人为错误；</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h）实施放行、交付和交付后活动。</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1、公司编制了《销售服务规范》、《员工行为考核规范》、《销售过程管理规定》、《产品售后服务管理办法》等对</w:t>
            </w:r>
            <w:r>
              <w:rPr>
                <w:rFonts w:hint="eastAsia" w:ascii="宋体" w:hAnsi="宋体" w:eastAsia="宋体" w:cs="宋体"/>
                <w:color w:val="auto"/>
                <w:kern w:val="0"/>
                <w:sz w:val="21"/>
                <w:szCs w:val="21"/>
              </w:rPr>
              <w:t>公司的产品</w:t>
            </w:r>
            <w:r>
              <w:rPr>
                <w:rFonts w:hint="eastAsia" w:ascii="宋体" w:hAnsi="宋体" w:eastAsia="宋体" w:cs="宋体"/>
                <w:color w:val="auto"/>
                <w:sz w:val="21"/>
                <w:szCs w:val="21"/>
              </w:rPr>
              <w:t>销售过程进行了控制。</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组织产品覆盖范围：</w:t>
            </w:r>
            <w:r>
              <w:rPr>
                <w:rFonts w:hint="eastAsia" w:ascii="宋体" w:hAnsi="宋体" w:eastAsia="宋体" w:cs="宋体"/>
                <w:color w:val="auto"/>
                <w:sz w:val="21"/>
                <w:szCs w:val="21"/>
                <w:lang w:eastAsia="zh-CN"/>
              </w:rPr>
              <w:t>流体控制设备、仪器仪表、阀门及配件的销售</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2、产品销售服务流程：</w:t>
            </w:r>
          </w:p>
          <w:p>
            <w:pPr>
              <w:keepNext w:val="0"/>
              <w:keepLines w:val="0"/>
              <w:pageBreakBefore w:val="0"/>
              <w:widowControl w:val="0"/>
              <w:tabs>
                <w:tab w:val="left" w:pos="1080"/>
              </w:tabs>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流程：联系客户—业务洽谈—合同签订—采购产品—检验—产品销售—客户签收—销售服务</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特殊过程：销售过程。</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3、技术要求 合同：销售合同</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年销售计划：</w:t>
            </w:r>
            <w:r>
              <w:rPr>
                <w:rFonts w:hint="eastAsia" w:ascii="宋体" w:hAnsi="宋体" w:eastAsia="宋体" w:cs="宋体"/>
                <w:color w:val="auto"/>
                <w:sz w:val="21"/>
                <w:szCs w:val="21"/>
                <w:highlight w:val="none"/>
                <w:lang w:val="en-US" w:eastAsia="zh-CN"/>
              </w:rPr>
              <w:t>负责人介绍2021年度的销售任务980万元超额完成，2022年销售任务为：2000万元。</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1)验收规范：合同技术要求及相应产品的国家标准、法律法规。</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2)作业指导书：《销售服务规范》、《员工行为考核规范》、《销售过程管理规定》、《产品售后服务管理办法》等。</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3)使用适宜的设备：电脑、打印件、传真机、网络等。设备维护保养：均进行了维护和保养。</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4)监视和测量设备</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公司只对名称、规格型号、外观、质量证明等进行验证；质量技术特性由供方提供，故公司无监视和测量设备；</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5)实施监视和测量：</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日，销售服务质量综合检查表，</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服务质量受检人：杨林、刘懋</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检查内容：销售人员仪</w:t>
            </w:r>
            <w:r>
              <w:rPr>
                <w:rFonts w:hint="eastAsia" w:ascii="宋体" w:hAnsi="宋体" w:eastAsia="宋体" w:cs="宋体"/>
                <w:color w:val="auto"/>
                <w:sz w:val="21"/>
                <w:szCs w:val="21"/>
                <w:highlight w:val="none"/>
                <w:lang w:val="en-US" w:eastAsia="zh-CN"/>
              </w:rPr>
              <w:t>态仪</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与顾客沟通情况</w:t>
            </w:r>
            <w:r>
              <w:rPr>
                <w:rFonts w:hint="eastAsia" w:ascii="宋体" w:hAnsi="宋体" w:eastAsia="宋体" w:cs="宋体"/>
                <w:color w:val="auto"/>
                <w:sz w:val="21"/>
                <w:szCs w:val="21"/>
                <w:highlight w:val="none"/>
              </w:rPr>
              <w:t>、采购计划实施、采购产品验收、产品交付等。</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结论：服务</w:t>
            </w:r>
            <w:r>
              <w:rPr>
                <w:rFonts w:hint="eastAsia" w:ascii="宋体" w:hAnsi="宋体" w:eastAsia="宋体" w:cs="宋体"/>
                <w:color w:val="auto"/>
                <w:sz w:val="21"/>
                <w:szCs w:val="21"/>
                <w:highlight w:val="none"/>
                <w:lang w:val="en-US" w:eastAsia="zh-CN"/>
              </w:rPr>
              <w:t>基本符合要求。</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检查人：</w:t>
            </w:r>
            <w:r>
              <w:rPr>
                <w:rFonts w:hint="eastAsia" w:ascii="宋体" w:hAnsi="宋体" w:eastAsia="宋体" w:cs="宋体"/>
                <w:color w:val="auto"/>
                <w:sz w:val="21"/>
                <w:szCs w:val="21"/>
              </w:rPr>
              <w:t>姚维勇</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4、查看，合同跟踪情况：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查，2021年9月30日</w:t>
            </w:r>
            <w:r>
              <w:rPr>
                <w:rFonts w:hint="eastAsia" w:ascii="宋体" w:hAnsi="宋体" w:eastAsia="宋体" w:cs="宋体"/>
                <w:color w:val="auto"/>
                <w:sz w:val="21"/>
                <w:szCs w:val="21"/>
                <w:highlight w:val="none"/>
                <w:lang w:eastAsia="zh-CN"/>
              </w:rPr>
              <w:t>与武汉锅炉集团阀门有限责任公司</w:t>
            </w:r>
            <w:r>
              <w:rPr>
                <w:rFonts w:hint="eastAsia" w:ascii="宋体" w:hAnsi="宋体" w:eastAsia="宋体" w:cs="宋体"/>
                <w:color w:val="auto"/>
                <w:sz w:val="21"/>
                <w:szCs w:val="21"/>
                <w:highlight w:val="none"/>
              </w:rPr>
              <w:t>签订的合同，产品：智能型多回转开关型电动装置（含流体控制设备、仪器仪表）</w:t>
            </w:r>
            <w:r>
              <w:rPr>
                <w:rFonts w:hint="eastAsia" w:ascii="宋体" w:hAnsi="宋体" w:eastAsia="宋体" w:cs="宋体"/>
                <w:color w:val="auto"/>
                <w:kern w:val="0"/>
                <w:sz w:val="21"/>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查，合同评审，提供有该合同</w:t>
            </w:r>
            <w:r>
              <w:rPr>
                <w:rFonts w:hint="eastAsia" w:ascii="宋体" w:hAnsi="宋体" w:eastAsia="宋体" w:cs="宋体"/>
                <w:color w:val="auto"/>
                <w:sz w:val="21"/>
                <w:szCs w:val="21"/>
                <w:highlight w:val="none"/>
              </w:rPr>
              <w:t>2021年9月</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ascii="宋体" w:hAnsi="宋体" w:eastAsia="宋体" w:cs="宋体"/>
                <w:color w:val="auto"/>
                <w:kern w:val="0"/>
                <w:sz w:val="21"/>
                <w:szCs w:val="21"/>
                <w:highlight w:val="none"/>
              </w:rPr>
              <w:t>的评审记录表，符合。</w:t>
            </w:r>
          </w:p>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查采购：公司于20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日签订了采购合同，供方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常州诚磊阀门科技股份有限公司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电动执行器Q60-1/G(380V)：2台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电动执行器Q40-1/G(380V)：3台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电动执行器Q20-1/G(380V)：5台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供方：</w:t>
            </w:r>
            <w:r>
              <w:rPr>
                <w:rFonts w:hint="eastAsia"/>
                <w:color w:val="auto"/>
                <w:lang w:eastAsia="zh-CN"/>
              </w:rPr>
              <w:t>美格尼智能科技（山东）有限公司，</w:t>
            </w:r>
            <w:r>
              <w:rPr>
                <w:rFonts w:hint="eastAsia"/>
                <w:color w:val="auto"/>
                <w:lang w:val="en-US" w:eastAsia="zh-CN"/>
              </w:rPr>
              <w:t>供应产品：定位器、压力表等。</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查该批产品的验收：查《进货检验记录》，</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单价</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电动执行器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Q60-1/G(380V)</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1450元</w:t>
                  </w:r>
                </w:p>
              </w:tc>
              <w:tc>
                <w:tcPr>
                  <w:tcW w:w="1958"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电动执行器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Q40-1/G(380V)</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1070元</w:t>
                  </w:r>
                </w:p>
              </w:tc>
              <w:tc>
                <w:tcPr>
                  <w:tcW w:w="1958"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电动执行器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Q20-1/G(380V)</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970元</w:t>
                  </w:r>
                </w:p>
              </w:tc>
              <w:tc>
                <w:tcPr>
                  <w:tcW w:w="1958"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5台</w:t>
                  </w:r>
                </w:p>
              </w:tc>
            </w:tr>
          </w:tbl>
          <w:p>
            <w:pPr>
              <w:rPr>
                <w:rFonts w:hint="default" w:eastAsia="宋体"/>
                <w:color w:val="auto"/>
                <w:lang w:val="en-US" w:eastAsia="zh-CN"/>
              </w:rPr>
            </w:pPr>
            <w:r>
              <w:rPr>
                <w:rFonts w:hint="eastAsia"/>
                <w:color w:val="auto"/>
                <w:lang w:val="en-US" w:eastAsia="zh-CN"/>
              </w:rPr>
              <w:t>日期：</w:t>
            </w:r>
            <w:r>
              <w:rPr>
                <w:rFonts w:hint="eastAsia" w:ascii="宋体" w:hAnsi="宋体" w:eastAsia="宋体" w:cs="宋体"/>
                <w:color w:val="auto"/>
                <w:sz w:val="21"/>
                <w:szCs w:val="21"/>
                <w:highlight w:val="none"/>
              </w:rPr>
              <w:t>时间：20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ABB定位器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V18348-10112310</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15260元</w:t>
                  </w:r>
                </w:p>
              </w:tc>
              <w:tc>
                <w:tcPr>
                  <w:tcW w:w="1958" w:type="dxa"/>
                  <w:vAlign w:val="top"/>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压力表组</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单作用</w:t>
                  </w: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200元</w:t>
                  </w:r>
                </w:p>
              </w:tc>
              <w:tc>
                <w:tcPr>
                  <w:tcW w:w="1958"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p>
              </w:tc>
              <w:tc>
                <w:tcPr>
                  <w:tcW w:w="1958"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p>
              </w:tc>
              <w:tc>
                <w:tcPr>
                  <w:tcW w:w="1958"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p>
              </w:tc>
            </w:tr>
          </w:tbl>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检验项目：外观、规格、检验报告。检验人：</w:t>
            </w:r>
            <w:r>
              <w:rPr>
                <w:rFonts w:hint="eastAsia" w:ascii="宋体" w:hAnsi="宋体" w:eastAsia="宋体" w:cs="宋体"/>
                <w:color w:val="auto"/>
                <w:kern w:val="0"/>
                <w:sz w:val="21"/>
                <w:szCs w:val="21"/>
                <w:highlight w:val="none"/>
                <w:lang w:val="en-US" w:eastAsia="zh-CN"/>
              </w:rPr>
              <w:t>冯良才</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color w:val="auto"/>
                <w:lang w:eastAsia="zh-CN"/>
              </w:rPr>
              <w:t>抽《顾客满意度调查表》</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eastAsia="zh-CN"/>
              </w:rPr>
              <w:t>客户：</w:t>
            </w:r>
            <w:r>
              <w:rPr>
                <w:rFonts w:hint="eastAsia" w:ascii="宋体" w:hAnsi="宋体" w:eastAsia="宋体" w:cs="宋体"/>
                <w:color w:val="auto"/>
                <w:sz w:val="21"/>
                <w:szCs w:val="21"/>
                <w:highlight w:val="none"/>
                <w:lang w:eastAsia="zh-CN"/>
              </w:rPr>
              <w:t>武汉锅炉集团阀门有限责任公司</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eastAsia="zh-CN"/>
              </w:rPr>
              <w:t>对销售的产品质量、性能、价格</w:t>
            </w:r>
            <w:r>
              <w:rPr>
                <w:rFonts w:hint="eastAsia"/>
                <w:color w:val="auto"/>
                <w:lang w:val="en-US" w:eastAsia="zh-CN"/>
              </w:rPr>
              <w:t>、交期等进行了考评，总分：100分，得分97分，满意。</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抽，交付情况，产品交付</w:t>
            </w:r>
            <w:r>
              <w:rPr>
                <w:rFonts w:hint="eastAsia" w:ascii="宋体" w:hAnsi="宋体" w:eastAsia="宋体" w:cs="宋体"/>
                <w:color w:val="auto"/>
                <w:sz w:val="21"/>
                <w:szCs w:val="21"/>
                <w:lang w:val="en-US" w:eastAsia="zh-CN"/>
              </w:rPr>
              <w:t>给客户</w:t>
            </w:r>
            <w:r>
              <w:rPr>
                <w:rFonts w:hint="eastAsia" w:ascii="宋体" w:hAnsi="宋体" w:eastAsia="宋体" w:cs="宋体"/>
                <w:color w:val="auto"/>
                <w:sz w:val="21"/>
                <w:szCs w:val="21"/>
              </w:rPr>
              <w:t>，顾客在接收时进行验收，</w:t>
            </w:r>
            <w:r>
              <w:rPr>
                <w:rFonts w:hint="eastAsia" w:ascii="宋体" w:hAnsi="宋体" w:eastAsia="宋体" w:cs="宋体"/>
                <w:color w:val="auto"/>
                <w:sz w:val="21"/>
                <w:szCs w:val="21"/>
                <w:highlight w:val="none"/>
              </w:rPr>
              <w:t>产品交付过程中未发生过大的质量问题，产品质量稳定，暂时没有接到顾客重大的质量投诉。</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提供有该合同的《送货</w:t>
            </w:r>
            <w:r>
              <w:rPr>
                <w:rFonts w:hint="eastAsia" w:ascii="宋体" w:hAnsi="宋体" w:eastAsia="宋体" w:cs="宋体"/>
                <w:color w:val="auto"/>
                <w:sz w:val="21"/>
                <w:szCs w:val="21"/>
                <w:highlight w:val="none"/>
                <w:lang w:val="en-US" w:eastAsia="zh-CN"/>
              </w:rPr>
              <w:t>清</w:t>
            </w:r>
            <w:r>
              <w:rPr>
                <w:rFonts w:hint="eastAsia" w:ascii="宋体" w:hAnsi="宋体" w:eastAsia="宋体" w:cs="宋体"/>
                <w:color w:val="auto"/>
                <w:sz w:val="21"/>
                <w:szCs w:val="21"/>
                <w:highlight w:val="none"/>
              </w:rPr>
              <w:t>单》，接受意见：同意接收。签收人：</w:t>
            </w:r>
            <w:r>
              <w:rPr>
                <w:rFonts w:hint="eastAsia" w:ascii="宋体" w:hAnsi="宋体" w:eastAsia="宋体" w:cs="宋体"/>
                <w:color w:val="auto"/>
                <w:sz w:val="21"/>
                <w:szCs w:val="21"/>
                <w:highlight w:val="none"/>
                <w:lang w:val="en-US" w:eastAsia="zh-CN"/>
              </w:rPr>
              <w:t>李娜</w:t>
            </w:r>
            <w:r>
              <w:rPr>
                <w:rFonts w:hint="eastAsia" w:ascii="宋体" w:hAnsi="宋体" w:eastAsia="宋体" w:cs="宋体"/>
                <w:color w:val="auto"/>
                <w:sz w:val="21"/>
                <w:szCs w:val="21"/>
                <w:highlight w:val="none"/>
              </w:rPr>
              <w:t>。签收时间：20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另查，202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日与新洋丰农业科技股份有限公司签订的合同，产品：空分装置安全阀、合成安全阀、外管安全阀、硫回收安全阀等阀门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查</w:t>
            </w:r>
            <w:r>
              <w:rPr>
                <w:rFonts w:hint="eastAsia" w:ascii="宋体" w:hAnsi="宋体" w:eastAsia="宋体" w:cs="宋体"/>
                <w:color w:val="auto"/>
                <w:kern w:val="0"/>
                <w:sz w:val="21"/>
                <w:szCs w:val="21"/>
                <w:highlight w:val="none"/>
              </w:rPr>
              <w:t>合同</w:t>
            </w:r>
            <w:r>
              <w:rPr>
                <w:rFonts w:hint="eastAsia" w:ascii="宋体" w:hAnsi="宋体" w:eastAsia="宋体" w:cs="宋体"/>
                <w:color w:val="auto"/>
                <w:sz w:val="21"/>
                <w:szCs w:val="21"/>
                <w:highlight w:val="none"/>
              </w:rPr>
              <w:t>的执行情况，能提供合同评审、检验记录、交付确认等资料。</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5、公司特殊过程确定为：销售服务。</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公司将特殊过程确定为：销售服务过程。但未</w:t>
            </w:r>
            <w:r>
              <w:rPr>
                <w:rFonts w:hint="eastAsia" w:ascii="宋体" w:hAnsi="宋体" w:eastAsia="宋体" w:cs="宋体"/>
                <w:b/>
                <w:color w:val="auto"/>
                <w:sz w:val="21"/>
                <w:szCs w:val="21"/>
                <w:lang w:val="en-US" w:eastAsia="zh-CN"/>
              </w:rPr>
              <w:t>能</w:t>
            </w:r>
            <w:r>
              <w:rPr>
                <w:rFonts w:hint="eastAsia" w:ascii="宋体" w:hAnsi="宋体" w:eastAsia="宋体" w:cs="宋体"/>
                <w:b/>
                <w:color w:val="auto"/>
                <w:sz w:val="21"/>
                <w:szCs w:val="21"/>
              </w:rPr>
              <w:t>出示</w:t>
            </w:r>
            <w:r>
              <w:rPr>
                <w:rFonts w:hint="eastAsia" w:ascii="宋体" w:hAnsi="宋体" w:eastAsia="宋体" w:cs="宋体"/>
                <w:b/>
                <w:color w:val="auto"/>
                <w:sz w:val="21"/>
                <w:szCs w:val="21"/>
                <w:lang w:val="en-US" w:eastAsia="zh-CN"/>
              </w:rPr>
              <w:t>2021年度</w:t>
            </w:r>
            <w:r>
              <w:rPr>
                <w:rFonts w:hint="eastAsia" w:ascii="宋体" w:hAnsi="宋体" w:eastAsia="宋体" w:cs="宋体"/>
                <w:b/>
                <w:color w:val="auto"/>
                <w:sz w:val="21"/>
                <w:szCs w:val="21"/>
              </w:rPr>
              <w:t>对该过程进行了特殊过程确认的记录。不符合GB/T19001-2016标准8.5.1</w:t>
            </w:r>
            <w:r>
              <w:rPr>
                <w:rFonts w:hint="eastAsia" w:ascii="宋体" w:hAnsi="宋体" w:eastAsia="宋体" w:cs="宋体"/>
                <w:color w:val="auto"/>
                <w:sz w:val="21"/>
                <w:szCs w:val="21"/>
                <w:highlight w:val="none"/>
                <w:lang w:eastAsia="zh-CN"/>
              </w:rPr>
              <w:t>。</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标识和可追溯性</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Q8.5.2</w:t>
            </w:r>
          </w:p>
        </w:tc>
        <w:tc>
          <w:tcPr>
            <w:tcW w:w="10004" w:type="dxa"/>
            <w:vAlign w:val="top"/>
          </w:tcPr>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现场查见，公司在经营过程中对标识和可追溯性进行了规定。</w:t>
            </w:r>
          </w:p>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1.销售过程采用客户投诉记录、售后维护信息确认回访表等进行标识；</w:t>
            </w:r>
          </w:p>
          <w:p>
            <w:pPr>
              <w:spacing w:line="400" w:lineRule="exact"/>
              <w:rPr>
                <w:rFonts w:hint="eastAsia" w:ascii="宋体" w:hAnsi="宋体" w:eastAsia="宋体" w:cs="宋体"/>
                <w:b w:val="0"/>
                <w:bCs w:val="0"/>
                <w:color w:val="auto"/>
                <w:sz w:val="21"/>
                <w:szCs w:val="21"/>
              </w:rPr>
            </w:pPr>
            <w:r>
              <w:rPr>
                <w:rFonts w:hint="eastAsia" w:ascii="宋体" w:hAnsi="宋体" w:cs="宋体"/>
                <w:b w:val="0"/>
                <w:bCs w:val="0"/>
                <w:color w:val="auto"/>
                <w:sz w:val="21"/>
                <w:szCs w:val="21"/>
              </w:rPr>
              <w:t>2.成品按要求有检验合格标签，注明用户单位、产</w:t>
            </w:r>
            <w:r>
              <w:rPr>
                <w:rFonts w:hint="eastAsia" w:ascii="宋体" w:hAnsi="宋体" w:eastAsia="宋体" w:cs="宋体"/>
                <w:b w:val="0"/>
                <w:bCs w:val="0"/>
                <w:color w:val="auto"/>
                <w:sz w:val="21"/>
                <w:szCs w:val="21"/>
              </w:rPr>
              <w:t>品名称、品种规格、数量、生产厂名、出厂日期等。</w:t>
            </w:r>
          </w:p>
          <w:p>
            <w:pPr>
              <w:spacing w:line="40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3.通过上述标识可以追溯产品的来源，和产品的生产日期、批次。</w:t>
            </w:r>
          </w:p>
          <w:p>
            <w:pPr>
              <w:spacing w:line="400" w:lineRule="exact"/>
              <w:rPr>
                <w:rFonts w:hint="eastAsia" w:ascii="宋体" w:hAnsi="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查库房</w:t>
            </w:r>
            <w:r>
              <w:rPr>
                <w:rFonts w:hint="eastAsia" w:ascii="宋体" w:hAnsi="宋体" w:eastAsia="宋体" w:cs="宋体"/>
                <w:b w:val="0"/>
                <w:bCs w:val="0"/>
                <w:color w:val="auto"/>
                <w:sz w:val="21"/>
                <w:szCs w:val="21"/>
              </w:rPr>
              <w:t>产品状态</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库房</w:t>
            </w:r>
            <w:r>
              <w:rPr>
                <w:rFonts w:hint="eastAsia" w:ascii="宋体" w:hAnsi="宋体" w:eastAsia="宋体" w:cs="宋体"/>
                <w:b w:val="0"/>
                <w:bCs w:val="0"/>
                <w:color w:val="auto"/>
                <w:sz w:val="21"/>
                <w:szCs w:val="21"/>
              </w:rPr>
              <w:t>采用待检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已检、不合格</w:t>
            </w:r>
            <w:r>
              <w:rPr>
                <w:rFonts w:hint="eastAsia" w:ascii="宋体" w:hAnsi="宋体" w:eastAsia="宋体" w:cs="宋体"/>
                <w:b w:val="0"/>
                <w:bCs w:val="0"/>
                <w:color w:val="auto"/>
                <w:sz w:val="21"/>
                <w:szCs w:val="21"/>
              </w:rPr>
              <w:t>等</w:t>
            </w:r>
            <w:r>
              <w:rPr>
                <w:rFonts w:hint="eastAsia" w:ascii="宋体" w:hAnsi="宋体" w:cs="宋体"/>
                <w:b w:val="0"/>
                <w:bCs w:val="0"/>
                <w:color w:val="auto"/>
                <w:sz w:val="21"/>
                <w:szCs w:val="21"/>
                <w:lang w:val="en-US" w:eastAsia="zh-CN"/>
              </w:rPr>
              <w:t>标牌进行</w:t>
            </w:r>
            <w:r>
              <w:rPr>
                <w:rFonts w:hint="eastAsia" w:ascii="宋体" w:hAnsi="宋体" w:eastAsia="宋体" w:cs="宋体"/>
                <w:b w:val="0"/>
                <w:bCs w:val="0"/>
                <w:color w:val="auto"/>
                <w:sz w:val="21"/>
                <w:szCs w:val="21"/>
              </w:rPr>
              <w:t>标识</w:t>
            </w:r>
            <w:r>
              <w:rPr>
                <w:rFonts w:hint="eastAsia" w:ascii="宋体" w:hAnsi="宋体" w:cs="宋体"/>
                <w:b w:val="0"/>
                <w:bCs w:val="0"/>
                <w:color w:val="auto"/>
                <w:sz w:val="21"/>
                <w:szCs w:val="21"/>
                <w:lang w:eastAsia="zh-CN"/>
              </w:rPr>
              <w:t>。</w:t>
            </w:r>
          </w:p>
          <w:p>
            <w:pPr>
              <w:pStyle w:val="2"/>
              <w:rPr>
                <w:rFonts w:hint="eastAsia"/>
                <w:lang w:eastAsia="zh-CN"/>
              </w:rPr>
            </w:pPr>
            <w:r>
              <w:rPr>
                <w:rFonts w:hint="eastAsia"/>
                <w:lang w:eastAsia="zh-CN"/>
              </w:rPr>
              <w:drawing>
                <wp:inline distT="0" distB="0" distL="114300" distR="114300">
                  <wp:extent cx="1737360" cy="2430780"/>
                  <wp:effectExtent l="0" t="0" r="2540" b="7620"/>
                  <wp:docPr id="1" name="图片 1" descr="c71ed82540fb1941dd009a553b209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1ed82540fb1941dd009a553b209ae"/>
                          <pic:cNvPicPr>
                            <a:picLocks noChangeAspect="1"/>
                          </pic:cNvPicPr>
                        </pic:nvPicPr>
                        <pic:blipFill>
                          <a:blip r:embed="rId6"/>
                          <a:stretch>
                            <a:fillRect/>
                          </a:stretch>
                        </pic:blipFill>
                        <pic:spPr>
                          <a:xfrm>
                            <a:off x="0" y="0"/>
                            <a:ext cx="1737360" cy="2430780"/>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2030730" cy="2423160"/>
                  <wp:effectExtent l="0" t="0" r="1270" b="2540"/>
                  <wp:docPr id="2" name="图片 2" descr="844f53b59821032b0690a72a0e861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4f53b59821032b0690a72a0e861d5"/>
                          <pic:cNvPicPr>
                            <a:picLocks noChangeAspect="1"/>
                          </pic:cNvPicPr>
                        </pic:nvPicPr>
                        <pic:blipFill>
                          <a:blip r:embed="rId7"/>
                          <a:stretch>
                            <a:fillRect/>
                          </a:stretch>
                        </pic:blipFill>
                        <pic:spPr>
                          <a:xfrm>
                            <a:off x="0" y="0"/>
                            <a:ext cx="2030730" cy="2423160"/>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1828800" cy="2464435"/>
                  <wp:effectExtent l="0" t="0" r="0" b="12065"/>
                  <wp:docPr id="3" name="图片 3" descr="e1701350229b40f2bf0c224a940e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1701350229b40f2bf0c224a940e12b"/>
                          <pic:cNvPicPr>
                            <a:picLocks noChangeAspect="1"/>
                          </pic:cNvPicPr>
                        </pic:nvPicPr>
                        <pic:blipFill>
                          <a:blip r:embed="rId8"/>
                          <a:stretch>
                            <a:fillRect/>
                          </a:stretch>
                        </pic:blipFill>
                        <pic:spPr>
                          <a:xfrm>
                            <a:off x="0" y="0"/>
                            <a:ext cx="1828800" cy="2464435"/>
                          </a:xfrm>
                          <a:prstGeom prst="rect">
                            <a:avLst/>
                          </a:prstGeom>
                        </pic:spPr>
                      </pic:pic>
                    </a:graphicData>
                  </a:graphic>
                </wp:inline>
              </w:drawing>
            </w:r>
          </w:p>
          <w:p>
            <w:pPr>
              <w:spacing w:line="400" w:lineRule="exact"/>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现场查看产品存</w:t>
            </w:r>
            <w:r>
              <w:rPr>
                <w:rFonts w:hint="eastAsia" w:ascii="宋体" w:hAnsi="宋体" w:eastAsia="宋体" w:cs="宋体"/>
                <w:b w:val="0"/>
                <w:bCs w:val="0"/>
                <w:color w:val="auto"/>
                <w:sz w:val="21"/>
                <w:szCs w:val="21"/>
                <w:lang w:eastAsia="zh-CN"/>
              </w:rPr>
              <w:t>放区域标识</w:t>
            </w:r>
            <w:r>
              <w:rPr>
                <w:rFonts w:hint="eastAsia" w:ascii="宋体" w:hAnsi="宋体" w:cs="宋体"/>
                <w:b w:val="0"/>
                <w:bCs w:val="0"/>
                <w:color w:val="auto"/>
                <w:sz w:val="21"/>
                <w:szCs w:val="21"/>
                <w:lang w:val="en-US" w:eastAsia="zh-CN"/>
              </w:rPr>
              <w:t>清楚</w:t>
            </w:r>
            <w:r>
              <w:rPr>
                <w:rFonts w:hint="eastAsia" w:ascii="宋体" w:hAnsi="宋体" w:cs="宋体"/>
                <w:color w:val="auto"/>
                <w:szCs w:val="21"/>
                <w:lang w:eastAsia="zh-CN"/>
              </w:rPr>
              <w:t>。</w:t>
            </w:r>
            <w:r>
              <w:rPr>
                <w:rFonts w:hint="eastAsia" w:ascii="宋体" w:hAnsi="宋体" w:cs="宋体"/>
                <w:b w:val="0"/>
                <w:bCs w:val="0"/>
                <w:color w:val="auto"/>
                <w:sz w:val="21"/>
                <w:szCs w:val="21"/>
                <w:lang w:val="en-US" w:eastAsia="zh-CN"/>
              </w:rPr>
              <w:t>经本次现场验证，上次不符合得到有效改善，纠正措施实施有效。</w:t>
            </w:r>
          </w:p>
        </w:tc>
        <w:tc>
          <w:tcPr>
            <w:tcW w:w="1585" w:type="dxa"/>
          </w:tcPr>
          <w:p>
            <w:pPr>
              <w:pStyle w:val="2"/>
              <w:rPr>
                <w:rFonts w:hint="default" w:eastAsia="宋体"/>
                <w:b w:val="0"/>
                <w:bCs w:val="0"/>
                <w:color w:val="auto"/>
                <w:lang w:val="en-US" w:eastAsia="zh-CN"/>
              </w:rPr>
            </w:pPr>
            <w:r>
              <w:rPr>
                <w:rFonts w:hint="eastAsia"/>
                <w:b w:val="0"/>
                <w:bCs w:val="0"/>
                <w:color w:val="auto"/>
                <w:lang w:val="en-US" w:eastAsia="zh-CN"/>
              </w:rPr>
              <w:t>符合</w:t>
            </w:r>
          </w:p>
          <w:p>
            <w:pPr>
              <w:pStyle w:val="2"/>
              <w:rPr>
                <w:b w:val="0"/>
                <w:bCs w:val="0"/>
                <w:color w:val="auto"/>
              </w:rPr>
            </w:pPr>
          </w:p>
          <w:p>
            <w:pPr>
              <w:pStyle w:val="2"/>
              <w:rPr>
                <w:b w:val="0"/>
                <w:bCs w:val="0"/>
                <w:color w:val="auto"/>
              </w:rPr>
            </w:pPr>
          </w:p>
          <w:p>
            <w:pPr>
              <w:pStyle w:val="2"/>
              <w:rPr>
                <w:b w:val="0"/>
                <w:bCs w:val="0"/>
                <w:color w:val="auto"/>
              </w:rPr>
            </w:pPr>
          </w:p>
          <w:p>
            <w:pPr>
              <w:pStyle w:val="2"/>
              <w:rPr>
                <w:b w:val="0"/>
                <w:bCs w:val="0"/>
                <w:color w:val="auto"/>
              </w:rPr>
            </w:pPr>
          </w:p>
          <w:p>
            <w:pPr>
              <w:pStyle w:val="2"/>
              <w:rPr>
                <w:rFonts w:hint="default" w:eastAsia="宋体"/>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顾客或外部供方的财产</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Q8.5.3</w:t>
            </w: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w:t>
            </w:r>
            <w:r>
              <w:rPr>
                <w:rFonts w:hint="eastAsia" w:ascii="宋体" w:hAnsi="宋体"/>
                <w:color w:val="auto"/>
                <w:szCs w:val="21"/>
                <w:lang w:val="en-US" w:eastAsia="zh-CN"/>
              </w:rPr>
              <w:t>合同等</w:t>
            </w:r>
            <w:r>
              <w:rPr>
                <w:rFonts w:hint="eastAsia" w:ascii="宋体" w:hAnsi="宋体"/>
                <w:color w:val="auto"/>
                <w:szCs w:val="21"/>
              </w:rPr>
              <w:t>，公司对顾客财产进行了登记管理，所有客户信息均采用电子档进行专人存档保管。</w:t>
            </w:r>
          </w:p>
          <w:p>
            <w:pPr>
              <w:spacing w:line="400" w:lineRule="exact"/>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olor w:val="auto"/>
                <w:szCs w:val="21"/>
              </w:rPr>
              <w:t>现场查看，顾客财产管理基本受控。</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防护</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Q8.5.4</w:t>
            </w:r>
          </w:p>
        </w:tc>
        <w:tc>
          <w:tcPr>
            <w:tcW w:w="10004" w:type="dxa"/>
            <w:vAlign w:val="top"/>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.贮存：公司</w:t>
            </w:r>
            <w:r>
              <w:rPr>
                <w:rFonts w:hint="eastAsia" w:ascii="宋体" w:hAnsi="宋体" w:cs="宋体"/>
                <w:color w:val="auto"/>
                <w:sz w:val="21"/>
                <w:szCs w:val="21"/>
                <w:lang w:eastAsia="zh-CN"/>
              </w:rPr>
              <w:t>设立了</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r>
              <w:rPr>
                <w:rFonts w:hint="eastAsia" w:ascii="宋体" w:hAnsi="宋体" w:cs="宋体"/>
                <w:color w:val="auto"/>
                <w:sz w:val="21"/>
                <w:szCs w:val="21"/>
                <w:lang w:val="en-US" w:eastAsia="zh-CN"/>
              </w:rPr>
              <w:t>50平方米左右，</w:t>
            </w:r>
            <w:r>
              <w:rPr>
                <w:rFonts w:hint="eastAsia" w:ascii="宋体" w:hAnsi="宋体" w:cs="宋体"/>
                <w:color w:val="auto"/>
                <w:sz w:val="21"/>
                <w:szCs w:val="21"/>
                <w:lang w:eastAsia="zh-CN"/>
              </w:rPr>
              <w:t>组织的产品均</w:t>
            </w:r>
            <w:r>
              <w:rPr>
                <w:rFonts w:hint="eastAsia" w:ascii="宋体" w:hAnsi="宋体" w:cs="宋体"/>
                <w:color w:val="auto"/>
                <w:sz w:val="21"/>
                <w:szCs w:val="21"/>
                <w:lang w:val="en-US" w:eastAsia="zh-CN"/>
              </w:rPr>
              <w:t>是按订单销售，主要暂存少量的阀门装置，</w:t>
            </w:r>
            <w:r>
              <w:rPr>
                <w:rFonts w:hint="eastAsia" w:ascii="宋体" w:hAnsi="宋体" w:cs="宋体"/>
                <w:color w:val="auto"/>
                <w:sz w:val="21"/>
                <w:szCs w:val="21"/>
                <w:lang w:eastAsia="zh-CN"/>
              </w:rPr>
              <w:t>库房内存放产品都分区整齐堆码，库房通道畅通，通风良好，照明设施齐备。库存产品建立了电子台账，做到入库有检验，出库有记录并有专人保管。</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4、运输：采取具有资质的物流运输公司承运的形式，按要求遵守国家有关危化品运输安全要求，保证运输车辆性能良好，车辆合格，证照及运输手续真实、完整、合法、有效。</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交付后活动</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Q8.5.5</w:t>
            </w:r>
          </w:p>
        </w:tc>
        <w:tc>
          <w:tcPr>
            <w:tcW w:w="10004" w:type="dxa"/>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公司明确产品和服务相关交付后活动的安排及管控要求，包括满足以下各项内容要求。如:</w:t>
            </w:r>
          </w:p>
          <w:p>
            <w:pPr>
              <w:spacing w:line="400" w:lineRule="exact"/>
              <w:rPr>
                <w:rFonts w:hint="eastAsia" w:ascii="宋体" w:hAnsi="宋体" w:cs="宋体"/>
                <w:color w:val="auto"/>
                <w:sz w:val="21"/>
                <w:szCs w:val="21"/>
              </w:rPr>
            </w:pPr>
            <w:r>
              <w:rPr>
                <w:rFonts w:hint="eastAsia" w:ascii="宋体" w:hAnsi="宋体" w:cs="宋体"/>
                <w:color w:val="auto"/>
                <w:sz w:val="21"/>
                <w:szCs w:val="21"/>
              </w:rPr>
              <w:t>a）法律法规要求；</w:t>
            </w:r>
          </w:p>
          <w:p>
            <w:pPr>
              <w:spacing w:line="400" w:lineRule="exact"/>
              <w:rPr>
                <w:rFonts w:hint="eastAsia" w:ascii="宋体" w:hAnsi="宋体" w:cs="宋体"/>
                <w:color w:val="auto"/>
                <w:sz w:val="21"/>
                <w:szCs w:val="21"/>
              </w:rPr>
            </w:pPr>
            <w:r>
              <w:rPr>
                <w:rFonts w:hint="eastAsia" w:ascii="宋体" w:hAnsi="宋体" w:cs="宋体"/>
                <w:color w:val="auto"/>
                <w:sz w:val="21"/>
                <w:szCs w:val="21"/>
              </w:rPr>
              <w:t>b）与产品和服务相关的潜在不期望的后果；</w:t>
            </w:r>
          </w:p>
          <w:p>
            <w:pPr>
              <w:spacing w:line="400" w:lineRule="exact"/>
              <w:rPr>
                <w:rFonts w:hint="eastAsia" w:ascii="宋体" w:hAnsi="宋体" w:cs="宋体"/>
                <w:color w:val="auto"/>
                <w:sz w:val="21"/>
                <w:szCs w:val="21"/>
              </w:rPr>
            </w:pPr>
            <w:r>
              <w:rPr>
                <w:rFonts w:hint="eastAsia" w:ascii="宋体" w:hAnsi="宋体" w:cs="宋体"/>
                <w:color w:val="auto"/>
                <w:sz w:val="21"/>
                <w:szCs w:val="21"/>
              </w:rPr>
              <w:t>c）其产品和服务的性质、用途和预期寿命；</w:t>
            </w:r>
          </w:p>
          <w:p>
            <w:pPr>
              <w:spacing w:line="400" w:lineRule="exact"/>
              <w:rPr>
                <w:rFonts w:hint="eastAsia" w:ascii="宋体" w:hAnsi="宋体" w:cs="宋体"/>
                <w:color w:val="auto"/>
                <w:sz w:val="21"/>
                <w:szCs w:val="21"/>
              </w:rPr>
            </w:pPr>
            <w:r>
              <w:rPr>
                <w:rFonts w:hint="eastAsia" w:ascii="宋体" w:hAnsi="宋体" w:cs="宋体"/>
                <w:color w:val="auto"/>
                <w:sz w:val="21"/>
                <w:szCs w:val="21"/>
              </w:rPr>
              <w:t>d）顾客要求；</w:t>
            </w:r>
          </w:p>
          <w:p>
            <w:pPr>
              <w:spacing w:line="400" w:lineRule="exact"/>
              <w:rPr>
                <w:rFonts w:hint="eastAsia" w:ascii="宋体" w:hAnsi="宋体" w:cs="宋体"/>
                <w:color w:val="auto"/>
                <w:sz w:val="21"/>
                <w:szCs w:val="21"/>
              </w:rPr>
            </w:pPr>
            <w:r>
              <w:rPr>
                <w:rFonts w:hint="eastAsia" w:ascii="宋体" w:hAnsi="宋体" w:cs="宋体"/>
                <w:color w:val="auto"/>
                <w:sz w:val="21"/>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2021年1月至今还未发生售后投诉问题。</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更改控制</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Q8.5.6</w:t>
            </w:r>
          </w:p>
        </w:tc>
        <w:tc>
          <w:tcPr>
            <w:tcW w:w="10004" w:type="dxa"/>
            <w:vAlign w:val="top"/>
          </w:tcPr>
          <w:p>
            <w:pPr>
              <w:widowControl/>
              <w:spacing w:line="400" w:lineRule="exact"/>
              <w:jc w:val="left"/>
              <w:rPr>
                <w:rFonts w:hint="eastAsia" w:ascii="宋体" w:hAnsi="宋体" w:cs="宋体"/>
                <w:color w:val="auto"/>
                <w:szCs w:val="21"/>
              </w:rPr>
            </w:pPr>
            <w:r>
              <w:rPr>
                <w:rFonts w:hint="eastAsia" w:ascii="宋体" w:hAnsi="宋体" w:cs="宋体"/>
                <w:color w:val="auto"/>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rPr>
              <w:t>查，对于</w:t>
            </w:r>
            <w:r>
              <w:rPr>
                <w:rFonts w:hint="eastAsia" w:ascii="宋体" w:hAnsi="宋体"/>
                <w:color w:val="auto"/>
                <w:sz w:val="21"/>
                <w:szCs w:val="21"/>
                <w:lang w:eastAsia="zh-CN"/>
              </w:rPr>
              <w:t>销售</w:t>
            </w:r>
            <w:r>
              <w:rPr>
                <w:rFonts w:hint="eastAsia" w:ascii="宋体" w:hAnsi="宋体"/>
                <w:color w:val="auto"/>
                <w:sz w:val="21"/>
                <w:szCs w:val="21"/>
              </w:rPr>
              <w:t>、</w:t>
            </w:r>
            <w:r>
              <w:rPr>
                <w:rFonts w:hint="eastAsia" w:ascii="宋体" w:hAnsi="宋体"/>
                <w:color w:val="auto"/>
                <w:sz w:val="21"/>
                <w:szCs w:val="21"/>
                <w:lang w:eastAsia="zh-CN"/>
              </w:rPr>
              <w:t>采购合同</w:t>
            </w:r>
            <w:r>
              <w:rPr>
                <w:rFonts w:hint="eastAsia" w:ascii="宋体" w:hAnsi="宋体"/>
                <w:color w:val="auto"/>
                <w:sz w:val="21"/>
                <w:szCs w:val="21"/>
              </w:rPr>
              <w:t>等</w:t>
            </w:r>
            <w:r>
              <w:rPr>
                <w:rFonts w:hint="eastAsia" w:ascii="宋体" w:hAnsi="宋体"/>
                <w:color w:val="auto"/>
                <w:sz w:val="21"/>
                <w:szCs w:val="21"/>
                <w:lang w:eastAsia="zh-CN"/>
              </w:rPr>
              <w:t>信息</w:t>
            </w:r>
            <w:r>
              <w:rPr>
                <w:rFonts w:hint="eastAsia" w:ascii="宋体" w:hAnsi="宋体"/>
                <w:color w:val="auto"/>
                <w:sz w:val="21"/>
                <w:szCs w:val="21"/>
              </w:rPr>
              <w:t>更改，必须经过评审，确认能满足要求后方能进行</w:t>
            </w:r>
            <w:r>
              <w:rPr>
                <w:rFonts w:hint="eastAsia" w:ascii="宋体" w:hAnsi="宋体"/>
                <w:color w:val="auto"/>
                <w:sz w:val="21"/>
                <w:szCs w:val="21"/>
                <w:lang w:eastAsia="zh-CN"/>
              </w:rPr>
              <w:t>。</w:t>
            </w:r>
          </w:p>
          <w:p>
            <w:pPr>
              <w:spacing w:line="400" w:lineRule="exact"/>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1"/>
              </w:rPr>
              <w:t>经查：体系运行至今，暂无生产和服务提供的更改情形。</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产品和服务放行；</w:t>
            </w:r>
          </w:p>
        </w:tc>
        <w:tc>
          <w:tcPr>
            <w:tcW w:w="960" w:type="dxa"/>
            <w:vAlign w:val="top"/>
          </w:tcPr>
          <w:p>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Q8.6</w:t>
            </w:r>
          </w:p>
        </w:tc>
        <w:tc>
          <w:tcPr>
            <w:tcW w:w="10004" w:type="dxa"/>
            <w:vAlign w:val="top"/>
          </w:tcPr>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◆公司为验证产品和服务的要求是否得到满足实施监视和检验的阶段、过程、项目及记录等予以规定，查见公司检验规范规定了检验方法、标准。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◆公司明确对各阶段产品和服务的放行均须实施必要的记录并保留。</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1、供货检验依据：合同的质量要求。</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负责人讲：公司只对外观、规格和检验报告等进行验证。</w:t>
            </w:r>
          </w:p>
          <w:p>
            <w:pPr>
              <w:spacing w:line="40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采购物料检验：</w:t>
            </w:r>
          </w:p>
          <w:p>
            <w:pPr>
              <w:spacing w:line="40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查，进货检验记录：</w:t>
            </w:r>
          </w:p>
          <w:p>
            <w:pPr>
              <w:numPr>
                <w:ilvl w:val="0"/>
                <w:numId w:val="3"/>
              </w:numPr>
              <w:rPr>
                <w:rFonts w:hint="eastAsia" w:ascii="宋体" w:hAnsi="宋体" w:cs="宋体"/>
                <w:color w:val="auto"/>
                <w:kern w:val="0"/>
                <w:sz w:val="21"/>
                <w:szCs w:val="21"/>
                <w:highlight w:val="none"/>
              </w:rPr>
            </w:pPr>
            <w:r>
              <w:rPr>
                <w:rFonts w:ascii="宋体" w:hAnsi="宋体" w:cs="宋体"/>
                <w:color w:val="auto"/>
                <w:kern w:val="0"/>
                <w:sz w:val="21"/>
                <w:szCs w:val="21"/>
                <w:highlight w:val="none"/>
              </w:rPr>
              <w:t>抽查：进货日期：20</w:t>
            </w:r>
            <w:r>
              <w:rPr>
                <w:rFonts w:hint="eastAsia" w:ascii="宋体" w:hAnsi="宋体" w:cs="宋体"/>
                <w:color w:val="auto"/>
                <w:kern w:val="0"/>
                <w:sz w:val="21"/>
                <w:szCs w:val="21"/>
                <w:highlight w:val="none"/>
                <w:lang w:val="en-US" w:eastAsia="zh-CN"/>
              </w:rPr>
              <w:t>21年6月9日</w:t>
            </w:r>
            <w:r>
              <w:rPr>
                <w:rFonts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447"/>
              <w:gridCol w:w="178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rPr>
                      <w:rFonts w:hint="eastAsia"/>
                      <w:color w:val="auto"/>
                      <w:sz w:val="21"/>
                      <w:szCs w:val="21"/>
                      <w:highlight w:val="none"/>
                      <w:vertAlign w:val="baseline"/>
                      <w:lang w:val="en-US" w:eastAsia="zh-CN"/>
                    </w:rPr>
                  </w:pPr>
                  <w:r>
                    <w:rPr>
                      <w:rFonts w:hint="eastAsia" w:ascii="宋体" w:hAnsi="宋体" w:cs="宋体"/>
                      <w:color w:val="auto"/>
                      <w:kern w:val="0"/>
                      <w:sz w:val="21"/>
                      <w:szCs w:val="21"/>
                      <w:highlight w:val="none"/>
                    </w:rPr>
                    <w:t>产品名称</w:t>
                  </w:r>
                </w:p>
              </w:tc>
              <w:tc>
                <w:tcPr>
                  <w:tcW w:w="2447" w:type="dxa"/>
                </w:tcPr>
                <w:p>
                  <w:pPr>
                    <w:numPr>
                      <w:ilvl w:val="0"/>
                      <w:numId w:val="0"/>
                    </w:numPr>
                    <w:rPr>
                      <w:rFonts w:hint="eastAsia"/>
                      <w:color w:val="auto"/>
                      <w:sz w:val="21"/>
                      <w:szCs w:val="21"/>
                      <w:highlight w:val="none"/>
                      <w:vertAlign w:val="baseline"/>
                      <w:lang w:val="en-US" w:eastAsia="zh-CN"/>
                    </w:rPr>
                  </w:pPr>
                  <w:r>
                    <w:rPr>
                      <w:rFonts w:hint="eastAsia" w:ascii="宋体" w:hAnsi="宋体" w:cs="宋体"/>
                      <w:color w:val="auto"/>
                      <w:kern w:val="0"/>
                      <w:sz w:val="21"/>
                      <w:szCs w:val="21"/>
                      <w:highlight w:val="none"/>
                    </w:rPr>
                    <w:t xml:space="preserve"> 规格型号</w:t>
                  </w:r>
                </w:p>
              </w:tc>
              <w:tc>
                <w:tcPr>
                  <w:tcW w:w="1780" w:type="dxa"/>
                </w:tcPr>
                <w:p>
                  <w:pPr>
                    <w:numPr>
                      <w:ilvl w:val="0"/>
                      <w:numId w:val="0"/>
                    </w:numPr>
                    <w:rPr>
                      <w:rFonts w:hint="eastAsia"/>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2060" w:type="dxa"/>
                </w:tcPr>
                <w:p>
                  <w:pPr>
                    <w:numPr>
                      <w:ilvl w:val="0"/>
                      <w:numId w:val="0"/>
                    </w:numP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rPr>
                      <w:rFonts w:hint="eastAsia"/>
                      <w:color w:val="auto"/>
                      <w:sz w:val="21"/>
                      <w:szCs w:val="21"/>
                      <w:highlight w:val="none"/>
                      <w:vertAlign w:val="baseline"/>
                      <w:lang w:val="en-US" w:eastAsia="zh-CN"/>
                    </w:rPr>
                  </w:pPr>
                  <w:r>
                    <w:rPr>
                      <w:rFonts w:hint="eastAsia"/>
                      <w:color w:val="auto"/>
                      <w:sz w:val="21"/>
                      <w:szCs w:val="21"/>
                      <w:highlight w:val="none"/>
                      <w:lang w:val="en-US" w:eastAsia="zh-CN"/>
                    </w:rPr>
                    <w:t>气动球阀</w:t>
                  </w:r>
                </w:p>
              </w:tc>
              <w:tc>
                <w:tcPr>
                  <w:tcW w:w="2447" w:type="dxa"/>
                </w:tcPr>
                <w:p>
                  <w:pPr>
                    <w:numPr>
                      <w:ilvl w:val="0"/>
                      <w:numId w:val="0"/>
                    </w:numP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Q641F-64P DN20</w:t>
                  </w:r>
                </w:p>
              </w:tc>
              <w:tc>
                <w:tcPr>
                  <w:tcW w:w="1780" w:type="dxa"/>
                </w:tcPr>
                <w:p>
                  <w:pPr>
                    <w:numPr>
                      <w:ilvl w:val="0"/>
                      <w:numId w:val="0"/>
                    </w:numP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6台</w:t>
                  </w:r>
                </w:p>
              </w:tc>
              <w:tc>
                <w:tcPr>
                  <w:tcW w:w="2060" w:type="dxa"/>
                </w:tcPr>
                <w:p>
                  <w:pPr>
                    <w:numPr>
                      <w:ilvl w:val="0"/>
                      <w:numId w:val="0"/>
                    </w:numP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304，</w:t>
                  </w:r>
                  <w:r>
                    <w:rPr>
                      <w:rFonts w:hint="default" w:ascii="宋体" w:hAnsi="宋体" w:eastAsia="宋体" w:cs="Times New Roman"/>
                      <w:b w:val="0"/>
                      <w:bCs w:val="0"/>
                      <w:color w:val="auto"/>
                      <w:kern w:val="2"/>
                      <w:sz w:val="21"/>
                      <w:szCs w:val="21"/>
                      <w:lang w:val="en-US" w:eastAsia="zh-CN" w:bidi="ar-SA"/>
                    </w:rPr>
                    <w:fldChar w:fldCharType="begin"/>
                  </w:r>
                  <w:r>
                    <w:rPr>
                      <w:rFonts w:hint="default" w:ascii="宋体" w:hAnsi="宋体" w:eastAsia="宋体" w:cs="Times New Roman"/>
                      <w:b w:val="0"/>
                      <w:bCs w:val="0"/>
                      <w:color w:val="auto"/>
                      <w:kern w:val="2"/>
                      <w:sz w:val="21"/>
                      <w:szCs w:val="21"/>
                      <w:lang w:val="en-US" w:eastAsia="zh-CN" w:bidi="ar-SA"/>
                    </w:rPr>
                    <w:instrText xml:space="preserve"> HYPERLINK "https://wenku.so.com/d/2979d1102e3064af079b89e21ad6d0d7" \t "https://www.so.com/_blank" </w:instrText>
                  </w:r>
                  <w:r>
                    <w:rPr>
                      <w:rFonts w:hint="default" w:ascii="宋体" w:hAnsi="宋体" w:eastAsia="宋体" w:cs="Times New Roman"/>
                      <w:b w:val="0"/>
                      <w:bCs w:val="0"/>
                      <w:color w:val="auto"/>
                      <w:kern w:val="2"/>
                      <w:sz w:val="21"/>
                      <w:szCs w:val="21"/>
                      <w:lang w:val="en-US" w:eastAsia="zh-CN" w:bidi="ar-SA"/>
                    </w:rPr>
                    <w:fldChar w:fldCharType="separate"/>
                  </w:r>
                  <w:r>
                    <w:rPr>
                      <w:rFonts w:hint="default" w:ascii="宋体" w:hAnsi="宋体" w:eastAsia="宋体" w:cs="Times New Roman"/>
                      <w:b w:val="0"/>
                      <w:bCs w:val="0"/>
                      <w:color w:val="auto"/>
                      <w:kern w:val="2"/>
                      <w:sz w:val="21"/>
                      <w:szCs w:val="21"/>
                      <w:lang w:val="en-US" w:eastAsia="zh-CN" w:bidi="ar-SA"/>
                    </w:rPr>
                    <w:t>HG T20592-2009</w:t>
                  </w:r>
                  <w:r>
                    <w:rPr>
                      <w:rFonts w:hint="default" w:ascii="宋体" w:hAnsi="宋体" w:eastAsia="宋体" w:cs="Times New Roman"/>
                      <w:b w:val="0"/>
                      <w:bCs w:val="0"/>
                      <w:color w:val="auto"/>
                      <w:kern w:val="2"/>
                      <w:sz w:val="21"/>
                      <w:szCs w:val="21"/>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rPr>
                      <w:rFonts w:hint="eastAsia"/>
                      <w:color w:val="auto"/>
                      <w:sz w:val="21"/>
                      <w:szCs w:val="21"/>
                      <w:highlight w:val="none"/>
                      <w:vertAlign w:val="baseline"/>
                      <w:lang w:val="en-US" w:eastAsia="zh-CN"/>
                    </w:rPr>
                  </w:pPr>
                  <w:r>
                    <w:rPr>
                      <w:rFonts w:hint="eastAsia"/>
                      <w:color w:val="auto"/>
                      <w:sz w:val="21"/>
                      <w:szCs w:val="21"/>
                      <w:highlight w:val="none"/>
                      <w:lang w:val="en-US" w:eastAsia="zh-CN"/>
                    </w:rPr>
                    <w:t>气动球阀</w:t>
                  </w:r>
                </w:p>
              </w:tc>
              <w:tc>
                <w:tcPr>
                  <w:tcW w:w="2447"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Q641F-16P DN80</w:t>
                  </w:r>
                </w:p>
              </w:tc>
              <w:tc>
                <w:tcPr>
                  <w:tcW w:w="1780"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2台</w:t>
                  </w:r>
                </w:p>
              </w:tc>
              <w:tc>
                <w:tcPr>
                  <w:tcW w:w="2060"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304，</w:t>
                  </w:r>
                  <w:r>
                    <w:rPr>
                      <w:rFonts w:hint="default" w:ascii="宋体" w:hAnsi="宋体" w:eastAsia="宋体" w:cs="Times New Roman"/>
                      <w:b w:val="0"/>
                      <w:bCs w:val="0"/>
                      <w:color w:val="auto"/>
                      <w:kern w:val="2"/>
                      <w:sz w:val="21"/>
                      <w:szCs w:val="21"/>
                      <w:lang w:val="en-US" w:eastAsia="zh-CN" w:bidi="ar-SA"/>
                    </w:rPr>
                    <w:fldChar w:fldCharType="begin"/>
                  </w:r>
                  <w:r>
                    <w:rPr>
                      <w:rFonts w:hint="default" w:ascii="宋体" w:hAnsi="宋体" w:eastAsia="宋体" w:cs="Times New Roman"/>
                      <w:b w:val="0"/>
                      <w:bCs w:val="0"/>
                      <w:color w:val="auto"/>
                      <w:kern w:val="2"/>
                      <w:sz w:val="21"/>
                      <w:szCs w:val="21"/>
                      <w:lang w:val="en-US" w:eastAsia="zh-CN" w:bidi="ar-SA"/>
                    </w:rPr>
                    <w:instrText xml:space="preserve"> HYPERLINK "https://wenku.so.com/d/2979d1102e3064af079b89e21ad6d0d7" \t "https://www.so.com/_blank" </w:instrText>
                  </w:r>
                  <w:r>
                    <w:rPr>
                      <w:rFonts w:hint="default" w:ascii="宋体" w:hAnsi="宋体" w:eastAsia="宋体" w:cs="Times New Roman"/>
                      <w:b w:val="0"/>
                      <w:bCs w:val="0"/>
                      <w:color w:val="auto"/>
                      <w:kern w:val="2"/>
                      <w:sz w:val="21"/>
                      <w:szCs w:val="21"/>
                      <w:lang w:val="en-US" w:eastAsia="zh-CN" w:bidi="ar-SA"/>
                    </w:rPr>
                    <w:fldChar w:fldCharType="separate"/>
                  </w:r>
                  <w:r>
                    <w:rPr>
                      <w:rFonts w:hint="default" w:ascii="宋体" w:hAnsi="宋体" w:eastAsia="宋体" w:cs="Times New Roman"/>
                      <w:b w:val="0"/>
                      <w:bCs w:val="0"/>
                      <w:color w:val="auto"/>
                      <w:kern w:val="2"/>
                      <w:sz w:val="21"/>
                      <w:szCs w:val="21"/>
                      <w:lang w:val="en-US" w:eastAsia="zh-CN" w:bidi="ar-SA"/>
                    </w:rPr>
                    <w:t>HG T20592-2009</w:t>
                  </w:r>
                  <w:r>
                    <w:rPr>
                      <w:rFonts w:hint="default" w:ascii="宋体" w:hAnsi="宋体" w:eastAsia="宋体" w:cs="Times New Roman"/>
                      <w:b w:val="0"/>
                      <w:bCs w:val="0"/>
                      <w:color w:val="auto"/>
                      <w:kern w:val="2"/>
                      <w:sz w:val="21"/>
                      <w:szCs w:val="21"/>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rPr>
                      <w:rFonts w:hint="eastAsia"/>
                      <w:color w:val="auto"/>
                      <w:sz w:val="21"/>
                      <w:szCs w:val="21"/>
                      <w:highlight w:val="none"/>
                      <w:vertAlign w:val="baseline"/>
                      <w:lang w:val="en-US" w:eastAsia="zh-CN"/>
                    </w:rPr>
                  </w:pPr>
                  <w:r>
                    <w:rPr>
                      <w:rFonts w:hint="eastAsia"/>
                      <w:color w:val="auto"/>
                      <w:sz w:val="21"/>
                      <w:szCs w:val="21"/>
                      <w:highlight w:val="none"/>
                      <w:lang w:val="en-US" w:eastAsia="zh-CN"/>
                    </w:rPr>
                    <w:t>气动球阀</w:t>
                  </w:r>
                </w:p>
              </w:tc>
              <w:tc>
                <w:tcPr>
                  <w:tcW w:w="2447" w:type="dxa"/>
                  <w:vAlign w:val="top"/>
                </w:tcPr>
                <w:p>
                  <w:pPr>
                    <w:numPr>
                      <w:ilvl w:val="0"/>
                      <w:numId w:val="0"/>
                    </w:numPr>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Q641F-16P DN25</w:t>
                  </w:r>
                </w:p>
              </w:tc>
              <w:tc>
                <w:tcPr>
                  <w:tcW w:w="1780"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7台</w:t>
                  </w:r>
                </w:p>
              </w:tc>
              <w:tc>
                <w:tcPr>
                  <w:tcW w:w="2060"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304，</w:t>
                  </w:r>
                  <w:r>
                    <w:rPr>
                      <w:rFonts w:hint="default" w:ascii="宋体" w:hAnsi="宋体" w:eastAsia="宋体" w:cs="Times New Roman"/>
                      <w:b w:val="0"/>
                      <w:bCs w:val="0"/>
                      <w:color w:val="auto"/>
                      <w:kern w:val="2"/>
                      <w:sz w:val="21"/>
                      <w:szCs w:val="21"/>
                      <w:lang w:val="en-US" w:eastAsia="zh-CN" w:bidi="ar-SA"/>
                    </w:rPr>
                    <w:fldChar w:fldCharType="begin"/>
                  </w:r>
                  <w:r>
                    <w:rPr>
                      <w:rFonts w:hint="default" w:ascii="宋体" w:hAnsi="宋体" w:eastAsia="宋体" w:cs="Times New Roman"/>
                      <w:b w:val="0"/>
                      <w:bCs w:val="0"/>
                      <w:color w:val="auto"/>
                      <w:kern w:val="2"/>
                      <w:sz w:val="21"/>
                      <w:szCs w:val="21"/>
                      <w:lang w:val="en-US" w:eastAsia="zh-CN" w:bidi="ar-SA"/>
                    </w:rPr>
                    <w:instrText xml:space="preserve"> HYPERLINK "https://wenku.so.com/d/2979d1102e3064af079b89e21ad6d0d7" \t "https://www.so.com/_blank" </w:instrText>
                  </w:r>
                  <w:r>
                    <w:rPr>
                      <w:rFonts w:hint="default" w:ascii="宋体" w:hAnsi="宋体" w:eastAsia="宋体" w:cs="Times New Roman"/>
                      <w:b w:val="0"/>
                      <w:bCs w:val="0"/>
                      <w:color w:val="auto"/>
                      <w:kern w:val="2"/>
                      <w:sz w:val="21"/>
                      <w:szCs w:val="21"/>
                      <w:lang w:val="en-US" w:eastAsia="zh-CN" w:bidi="ar-SA"/>
                    </w:rPr>
                    <w:fldChar w:fldCharType="separate"/>
                  </w:r>
                  <w:r>
                    <w:rPr>
                      <w:rFonts w:hint="default" w:ascii="宋体" w:hAnsi="宋体" w:eastAsia="宋体" w:cs="Times New Roman"/>
                      <w:b w:val="0"/>
                      <w:bCs w:val="0"/>
                      <w:color w:val="auto"/>
                      <w:kern w:val="2"/>
                      <w:sz w:val="21"/>
                      <w:szCs w:val="21"/>
                      <w:lang w:val="en-US" w:eastAsia="zh-CN" w:bidi="ar-SA"/>
                    </w:rPr>
                    <w:t>HG T20592-2009</w:t>
                  </w:r>
                  <w:r>
                    <w:rPr>
                      <w:rFonts w:hint="default" w:ascii="宋体" w:hAnsi="宋体" w:eastAsia="宋体" w:cs="Times New Roman"/>
                      <w:b w:val="0"/>
                      <w:bCs w:val="0"/>
                      <w:color w:val="auto"/>
                      <w:kern w:val="2"/>
                      <w:sz w:val="21"/>
                      <w:szCs w:val="21"/>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w:t>
                  </w:r>
                </w:p>
              </w:tc>
              <w:tc>
                <w:tcPr>
                  <w:tcW w:w="2447"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p>
              </w:tc>
              <w:tc>
                <w:tcPr>
                  <w:tcW w:w="1780"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p>
              </w:tc>
              <w:tc>
                <w:tcPr>
                  <w:tcW w:w="2060" w:type="dxa"/>
                  <w:vAlign w:val="top"/>
                </w:tcPr>
                <w:p>
                  <w:pPr>
                    <w:numPr>
                      <w:ilvl w:val="0"/>
                      <w:numId w:val="0"/>
                    </w:numPr>
                    <w:ind w:left="0" w:leftChars="0" w:firstLine="0" w:firstLineChars="0"/>
                    <w:rPr>
                      <w:rFonts w:hint="eastAsia"/>
                      <w:color w:val="auto"/>
                      <w:sz w:val="21"/>
                      <w:szCs w:val="21"/>
                      <w:highlight w:val="none"/>
                      <w:vertAlign w:val="baseline"/>
                      <w:lang w:val="en-US" w:eastAsia="zh-CN"/>
                    </w:rPr>
                  </w:pPr>
                </w:p>
              </w:tc>
            </w:tr>
          </w:tbl>
          <w:p>
            <w:pPr>
              <w:rPr>
                <w:rFonts w:hint="eastAsia" w:ascii="宋体" w:hAnsi="宋体" w:cs="宋体"/>
                <w:color w:val="auto"/>
                <w:kern w:val="0"/>
                <w:sz w:val="21"/>
                <w:szCs w:val="21"/>
                <w:highlight w:val="none"/>
              </w:rPr>
            </w:pPr>
            <w:r>
              <w:rPr>
                <w:rFonts w:ascii="宋体" w:hAnsi="宋体" w:cs="宋体"/>
                <w:color w:val="auto"/>
                <w:kern w:val="0"/>
                <w:sz w:val="21"/>
                <w:szCs w:val="21"/>
                <w:highlight w:val="none"/>
              </w:rPr>
              <w:t>检验项目 ：名称/外观/规格/型号、数量、资料。 </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结论：合格，入库      </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检验员：</w:t>
            </w:r>
            <w:r>
              <w:rPr>
                <w:rFonts w:hint="eastAsia" w:ascii="宋体" w:hAnsi="宋体" w:cs="宋体"/>
                <w:color w:val="auto"/>
                <w:kern w:val="0"/>
                <w:sz w:val="21"/>
                <w:szCs w:val="21"/>
                <w:highlight w:val="none"/>
                <w:lang w:val="en-US" w:eastAsia="zh-CN"/>
              </w:rPr>
              <w:t>沈耀辉</w:t>
            </w:r>
            <w:r>
              <w:rPr>
                <w:rFonts w:ascii="宋体" w:hAnsi="宋体" w:cs="宋体"/>
                <w:color w:val="auto"/>
                <w:kern w:val="0"/>
                <w:sz w:val="21"/>
                <w:szCs w:val="21"/>
                <w:highlight w:val="none"/>
              </w:rPr>
              <w:t> </w:t>
            </w:r>
            <w:r>
              <w:rPr>
                <w:rFonts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抽查：进货日期：20</w:t>
            </w:r>
            <w:r>
              <w:rPr>
                <w:rFonts w:hint="eastAsia" w:ascii="宋体" w:hAnsi="宋体" w:cs="宋体"/>
                <w:color w:val="auto"/>
                <w:kern w:val="0"/>
                <w:sz w:val="21"/>
                <w:szCs w:val="21"/>
                <w:highlight w:val="none"/>
                <w:lang w:val="en-US" w:eastAsia="zh-CN"/>
              </w:rPr>
              <w:t>21.12.25</w:t>
            </w:r>
            <w:r>
              <w:rPr>
                <w:rFonts w:ascii="宋体" w:hAnsi="宋体" w:cs="宋体"/>
                <w:color w:val="auto"/>
                <w:kern w:val="0"/>
                <w:sz w:val="21"/>
                <w:szCs w:val="21"/>
                <w:highlight w:val="none"/>
              </w:rPr>
              <w:br w:type="textWrapping"/>
            </w:r>
            <w:r>
              <w:rPr>
                <w:rFonts w:hint="eastAsia" w:ascii="宋体" w:hAnsi="宋体" w:cs="宋体"/>
                <w:color w:val="auto"/>
                <w:kern w:val="0"/>
                <w:sz w:val="21"/>
                <w:szCs w:val="21"/>
                <w:highlight w:val="none"/>
                <w:lang w:eastAsia="zh-CN"/>
              </w:rPr>
              <w:t>产品</w:t>
            </w:r>
            <w:r>
              <w:rPr>
                <w:rFonts w:ascii="宋体" w:hAnsi="宋体" w:cs="宋体"/>
                <w:color w:val="auto"/>
                <w:kern w:val="0"/>
                <w:sz w:val="21"/>
                <w:szCs w:val="21"/>
                <w:highlight w:val="none"/>
              </w:rPr>
              <w:t>名称：</w:t>
            </w:r>
            <w:r>
              <w:rPr>
                <w:rFonts w:hint="eastAsia"/>
                <w:color w:val="auto"/>
                <w:sz w:val="21"/>
                <w:szCs w:val="21"/>
                <w:highlight w:val="none"/>
                <w:lang w:val="en-US" w:eastAsia="zh-CN"/>
              </w:rPr>
              <w:t>电动执行器3台（全检）</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检验项目 ：名称/外观/规格/型号、数量、资料。       </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结论：合格，入库      </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检验员：</w:t>
            </w:r>
            <w:r>
              <w:rPr>
                <w:rFonts w:hint="eastAsia" w:ascii="宋体" w:hAnsi="宋体" w:cs="宋体"/>
                <w:color w:val="auto"/>
                <w:kern w:val="0"/>
                <w:sz w:val="21"/>
                <w:szCs w:val="21"/>
                <w:highlight w:val="none"/>
                <w:lang w:val="en-US" w:eastAsia="zh-CN"/>
              </w:rPr>
              <w:t>沈耀辉</w:t>
            </w:r>
            <w:r>
              <w:rPr>
                <w:rFonts w:ascii="宋体" w:hAnsi="宋体" w:cs="宋体"/>
                <w:color w:val="auto"/>
                <w:kern w:val="0"/>
                <w:sz w:val="21"/>
                <w:szCs w:val="21"/>
                <w:highlight w:val="none"/>
              </w:rPr>
              <w:t> </w:t>
            </w:r>
          </w:p>
          <w:p>
            <w:pPr>
              <w:rPr>
                <w:rFonts w:hint="default" w:ascii="宋体" w:hAnsi="宋体" w:cs="宋体"/>
                <w:color w:val="auto"/>
                <w:kern w:val="0"/>
                <w:sz w:val="21"/>
                <w:szCs w:val="21"/>
                <w:highlight w:val="none"/>
                <w:vertAlign w:val="baseline"/>
                <w:lang w:val="en-US"/>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抽查：进货日期：20</w:t>
            </w:r>
            <w:r>
              <w:rPr>
                <w:rFonts w:hint="eastAsia" w:ascii="宋体" w:hAnsi="宋体" w:cs="宋体"/>
                <w:color w:val="auto"/>
                <w:kern w:val="0"/>
                <w:sz w:val="21"/>
                <w:szCs w:val="21"/>
                <w:highlight w:val="none"/>
                <w:lang w:val="en-US" w:eastAsia="zh-CN"/>
              </w:rPr>
              <w:t>21</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7</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22</w:t>
            </w:r>
          </w:p>
          <w:tbl>
            <w:tblPr>
              <w:tblStyle w:val="9"/>
              <w:tblW w:w="6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046"/>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货物名称</w:t>
                  </w:r>
                </w:p>
              </w:tc>
              <w:tc>
                <w:tcPr>
                  <w:tcW w:w="1957" w:type="dxa"/>
                </w:tcPr>
                <w:p>
                  <w:pPr>
                    <w:rPr>
                      <w:rFonts w:hint="eastAsia"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规格型号</w:t>
                  </w:r>
                </w:p>
              </w:tc>
              <w:tc>
                <w:tcPr>
                  <w:tcW w:w="1046" w:type="dxa"/>
                </w:tcPr>
                <w:p>
                  <w:pPr>
                    <w:rPr>
                      <w:rFonts w:hint="eastAsia"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数量</w:t>
                  </w:r>
                </w:p>
              </w:tc>
              <w:tc>
                <w:tcPr>
                  <w:tcW w:w="1299"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rPr>
                      <w:rFonts w:ascii="宋体" w:hAnsi="宋体" w:cs="宋体"/>
                      <w:color w:val="auto"/>
                      <w:kern w:val="0"/>
                      <w:sz w:val="21"/>
                      <w:szCs w:val="21"/>
                      <w:highlight w:val="none"/>
                      <w:vertAlign w:val="baseline"/>
                    </w:rPr>
                  </w:pPr>
                  <w:r>
                    <w:rPr>
                      <w:rFonts w:hint="eastAsia" w:ascii="宋体" w:hAnsi="宋体" w:cs="宋体"/>
                      <w:color w:val="auto"/>
                      <w:kern w:val="0"/>
                      <w:sz w:val="21"/>
                      <w:szCs w:val="21"/>
                      <w:highlight w:val="none"/>
                      <w:vertAlign w:val="baseline"/>
                      <w:lang w:val="en-US" w:eastAsia="zh-CN"/>
                    </w:rPr>
                    <w:t>蝶阀</w:t>
                  </w:r>
                </w:p>
              </w:tc>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D371H-10C DN150</w:t>
                  </w:r>
                </w:p>
              </w:tc>
              <w:tc>
                <w:tcPr>
                  <w:tcW w:w="1046"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2台</w:t>
                  </w:r>
                </w:p>
              </w:tc>
              <w:tc>
                <w:tcPr>
                  <w:tcW w:w="1299" w:type="dxa"/>
                </w:tcPr>
                <w:p>
                  <w:pPr>
                    <w:rPr>
                      <w:rFonts w:hint="eastAsia"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kern w:val="0"/>
                      <w:sz w:val="21"/>
                      <w:szCs w:val="21"/>
                      <w:highlight w:val="none"/>
                      <w:vertAlign w:val="baseline"/>
                      <w:lang w:val="en-US" w:eastAsia="zh-CN"/>
                    </w:rPr>
                    <w:t>蝶阀</w:t>
                  </w:r>
                </w:p>
              </w:tc>
              <w:tc>
                <w:tcPr>
                  <w:tcW w:w="1957" w:type="dxa"/>
                  <w:vAlign w:val="top"/>
                </w:tcPr>
                <w:p>
                  <w:pPr>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kern w:val="0"/>
                      <w:sz w:val="21"/>
                      <w:szCs w:val="21"/>
                      <w:highlight w:val="none"/>
                      <w:vertAlign w:val="baseline"/>
                      <w:lang w:val="en-US" w:eastAsia="zh-CN"/>
                    </w:rPr>
                    <w:t>D371H-10C DN200</w:t>
                  </w:r>
                </w:p>
              </w:tc>
              <w:tc>
                <w:tcPr>
                  <w:tcW w:w="1046" w:type="dxa"/>
                  <w:vAlign w:val="top"/>
                </w:tcPr>
                <w:p>
                  <w:pPr>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kern w:val="0"/>
                      <w:sz w:val="21"/>
                      <w:szCs w:val="21"/>
                      <w:highlight w:val="none"/>
                      <w:vertAlign w:val="baseline"/>
                      <w:lang w:val="en-US" w:eastAsia="zh-CN"/>
                    </w:rPr>
                    <w:t>12台</w:t>
                  </w:r>
                </w:p>
              </w:tc>
              <w:tc>
                <w:tcPr>
                  <w:tcW w:w="1299" w:type="dxa"/>
                  <w:vAlign w:val="top"/>
                </w:tcPr>
                <w:p>
                  <w:pPr>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kern w:val="0"/>
                      <w:sz w:val="21"/>
                      <w:szCs w:val="21"/>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丝扣球阀</w:t>
                  </w:r>
                </w:p>
              </w:tc>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Q11F-16P DN10</w:t>
                  </w:r>
                </w:p>
              </w:tc>
              <w:tc>
                <w:tcPr>
                  <w:tcW w:w="1046"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87台</w:t>
                  </w:r>
                </w:p>
              </w:tc>
              <w:tc>
                <w:tcPr>
                  <w:tcW w:w="1299"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截止阀</w:t>
                  </w:r>
                </w:p>
              </w:tc>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J41H-10C DN25</w:t>
                  </w:r>
                </w:p>
              </w:tc>
              <w:tc>
                <w:tcPr>
                  <w:tcW w:w="1046"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10台</w:t>
                  </w:r>
                </w:p>
              </w:tc>
              <w:tc>
                <w:tcPr>
                  <w:tcW w:w="1299"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手动球阀</w:t>
                  </w:r>
                </w:p>
              </w:tc>
              <w:tc>
                <w:tcPr>
                  <w:tcW w:w="1957"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Q41F-16P DN25</w:t>
                  </w:r>
                </w:p>
              </w:tc>
              <w:tc>
                <w:tcPr>
                  <w:tcW w:w="1046"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28台</w:t>
                  </w:r>
                </w:p>
              </w:tc>
              <w:tc>
                <w:tcPr>
                  <w:tcW w:w="1299" w:type="dxa"/>
                </w:tcPr>
                <w:p>
                  <w:pPr>
                    <w:rPr>
                      <w:rFonts w:hint="default" w:ascii="宋体" w:hAnsi="宋体" w:eastAsia="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12</w:t>
                  </w:r>
                </w:p>
              </w:tc>
            </w:tr>
          </w:tbl>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检验项目 ：名称/外观/规格/型号、数量、</w:t>
            </w:r>
            <w:r>
              <w:rPr>
                <w:rFonts w:hint="eastAsia" w:ascii="宋体" w:hAnsi="宋体" w:cs="宋体"/>
                <w:color w:val="auto"/>
                <w:sz w:val="21"/>
                <w:szCs w:val="21"/>
                <w:highlight w:val="none"/>
              </w:rPr>
              <w:t>检验报告等</w:t>
            </w:r>
            <w:r>
              <w:rPr>
                <w:rFonts w:ascii="宋体" w:hAnsi="宋体" w:cs="宋体"/>
                <w:color w:val="auto"/>
                <w:kern w:val="0"/>
                <w:sz w:val="21"/>
                <w:szCs w:val="21"/>
                <w:highlight w:val="none"/>
              </w:rPr>
              <w:t>。       </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结论：合格，入库      </w:t>
            </w:r>
            <w:r>
              <w:rPr>
                <w:rFonts w:ascii="宋体" w:hAnsi="宋体" w:cs="宋体"/>
                <w:color w:val="auto"/>
                <w:kern w:val="0"/>
                <w:sz w:val="21"/>
                <w:szCs w:val="21"/>
                <w:highlight w:val="none"/>
              </w:rPr>
              <w:br w:type="textWrapping"/>
            </w:r>
            <w:r>
              <w:rPr>
                <w:rFonts w:ascii="宋体" w:hAnsi="宋体" w:cs="宋体"/>
                <w:color w:val="auto"/>
                <w:kern w:val="0"/>
                <w:sz w:val="21"/>
                <w:szCs w:val="21"/>
                <w:highlight w:val="none"/>
              </w:rPr>
              <w:t>检验员：</w:t>
            </w:r>
            <w:r>
              <w:rPr>
                <w:rFonts w:hint="eastAsia" w:ascii="宋体" w:hAnsi="宋体" w:cs="宋体"/>
                <w:color w:val="auto"/>
                <w:kern w:val="0"/>
                <w:sz w:val="21"/>
                <w:szCs w:val="21"/>
                <w:highlight w:val="none"/>
                <w:lang w:val="en-US" w:eastAsia="zh-CN"/>
              </w:rPr>
              <w:t>沈耀辉</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抽查：</w:t>
            </w:r>
            <w:r>
              <w:rPr>
                <w:rFonts w:hint="eastAsia" w:ascii="宋体" w:hAnsi="宋体" w:cs="宋体"/>
                <w:color w:val="auto"/>
                <w:sz w:val="21"/>
                <w:szCs w:val="21"/>
                <w:highlight w:val="none"/>
              </w:rPr>
              <w:t>日期：</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1180"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180" w:type="dxa"/>
                  <w:vAlign w:val="top"/>
                </w:tcPr>
                <w:p>
                  <w:pP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电动执行器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Q60-1/G(380V)</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2台</w:t>
                  </w:r>
                </w:p>
              </w:tc>
              <w:tc>
                <w:tcPr>
                  <w:tcW w:w="1180" w:type="dxa"/>
                  <w:vAlign w:val="top"/>
                </w:tcPr>
                <w:p>
                  <w:pP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电动执行器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Q40-1/G(380V)</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3台</w:t>
                  </w:r>
                </w:p>
              </w:tc>
              <w:tc>
                <w:tcPr>
                  <w:tcW w:w="1180" w:type="dxa"/>
                  <w:vAlign w:val="top"/>
                </w:tcPr>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电动执行器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Q20-1/G(380V)</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5台</w:t>
                  </w:r>
                </w:p>
              </w:tc>
              <w:tc>
                <w:tcPr>
                  <w:tcW w:w="1180" w:type="dxa"/>
                  <w:vAlign w:val="top"/>
                </w:tcPr>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全检</w:t>
                  </w:r>
                </w:p>
              </w:tc>
            </w:tr>
          </w:tbl>
          <w:p>
            <w:pPr>
              <w:rPr>
                <w:rFonts w:hint="eastAsia"/>
                <w:color w:val="auto"/>
                <w:lang w:eastAsia="zh-CN"/>
              </w:rPr>
            </w:pPr>
            <w:r>
              <w:rPr>
                <w:rFonts w:hint="eastAsia"/>
                <w:color w:val="auto"/>
                <w:lang w:eastAsia="zh-CN"/>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检验项目：外观、规格、检验报告。</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kern w:val="0"/>
                <w:sz w:val="21"/>
                <w:szCs w:val="21"/>
                <w:highlight w:val="none"/>
              </w:rPr>
            </w:pPr>
            <w:r>
              <w:rPr>
                <w:rFonts w:ascii="宋体" w:hAnsi="宋体" w:cs="宋体"/>
                <w:color w:val="auto"/>
                <w:kern w:val="0"/>
                <w:sz w:val="21"/>
                <w:szCs w:val="21"/>
                <w:highlight w:val="none"/>
              </w:rPr>
              <w:t>结论：合格，入库</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检验人：</w:t>
            </w:r>
            <w:r>
              <w:rPr>
                <w:rFonts w:hint="eastAsia" w:ascii="宋体" w:hAnsi="宋体" w:eastAsia="宋体" w:cs="宋体"/>
                <w:color w:val="auto"/>
                <w:kern w:val="0"/>
                <w:sz w:val="21"/>
                <w:szCs w:val="21"/>
                <w:highlight w:val="none"/>
                <w:lang w:val="en-US" w:eastAsia="zh-CN"/>
              </w:rPr>
              <w:t>冯良才</w:t>
            </w:r>
            <w:r>
              <w:rPr>
                <w:rFonts w:hint="eastAsia" w:ascii="宋体" w:hAnsi="宋体" w:eastAsia="宋体" w:cs="宋体"/>
                <w:color w:val="auto"/>
                <w:sz w:val="21"/>
                <w:szCs w:val="21"/>
                <w:highlight w:val="none"/>
              </w:rPr>
              <w:t>。</w:t>
            </w:r>
          </w:p>
          <w:p>
            <w:pPr>
              <w:pStyle w:val="2"/>
              <w:rPr>
                <w:rFonts w:hint="eastAsia"/>
                <w:color w:val="auto"/>
                <w:lang w:eastAsia="zh-CN"/>
              </w:rPr>
            </w:pPr>
          </w:p>
          <w:p>
            <w:pPr>
              <w:pStyle w:val="2"/>
              <w:rPr>
                <w:rFonts w:hint="eastAsia"/>
                <w:color w:val="auto"/>
                <w:lang w:eastAsia="zh-CN"/>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抽查：</w:t>
            </w:r>
            <w:r>
              <w:rPr>
                <w:rFonts w:hint="eastAsia" w:ascii="宋体" w:hAnsi="宋体" w:cs="宋体"/>
                <w:color w:val="auto"/>
                <w:sz w:val="21"/>
                <w:szCs w:val="21"/>
                <w:highlight w:val="none"/>
              </w:rPr>
              <w:t>日期：</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2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名称</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规格型号</w:t>
                  </w:r>
                </w:p>
              </w:tc>
              <w:tc>
                <w:tcPr>
                  <w:tcW w:w="122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120"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vertAlign w:val="baseline"/>
                      <w:lang w:val="en-US" w:eastAsia="zh-CN"/>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ABB定位器</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V18348-10112310</w:t>
                  </w:r>
                </w:p>
              </w:tc>
              <w:tc>
                <w:tcPr>
                  <w:tcW w:w="122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2台</w:t>
                  </w:r>
                </w:p>
              </w:tc>
              <w:tc>
                <w:tcPr>
                  <w:tcW w:w="1120" w:type="dxa"/>
                  <w:vAlign w:val="top"/>
                </w:tcPr>
                <w:p>
                  <w:pP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压力表组</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单作用</w:t>
                  </w:r>
                </w:p>
              </w:tc>
              <w:tc>
                <w:tcPr>
                  <w:tcW w:w="122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4套</w:t>
                  </w:r>
                </w:p>
              </w:tc>
              <w:tc>
                <w:tcPr>
                  <w:tcW w:w="1120" w:type="dxa"/>
                  <w:vAlign w:val="top"/>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全检</w:t>
                  </w:r>
                </w:p>
              </w:tc>
            </w:tr>
          </w:tbl>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检验项目：外观、规格、检验报告。</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kern w:val="0"/>
                <w:sz w:val="21"/>
                <w:szCs w:val="21"/>
                <w:highlight w:val="none"/>
              </w:rPr>
            </w:pPr>
            <w:r>
              <w:rPr>
                <w:rFonts w:ascii="宋体" w:hAnsi="宋体" w:cs="宋体"/>
                <w:color w:val="auto"/>
                <w:kern w:val="0"/>
                <w:sz w:val="21"/>
                <w:szCs w:val="21"/>
                <w:highlight w:val="none"/>
              </w:rPr>
              <w:t>结论：合格，入库</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检验人：</w:t>
            </w:r>
            <w:r>
              <w:rPr>
                <w:rFonts w:hint="eastAsia" w:ascii="宋体" w:hAnsi="宋体" w:eastAsia="宋体" w:cs="宋体"/>
                <w:color w:val="auto"/>
                <w:kern w:val="0"/>
                <w:sz w:val="21"/>
                <w:szCs w:val="21"/>
                <w:highlight w:val="none"/>
                <w:lang w:val="en-US" w:eastAsia="zh-CN"/>
              </w:rPr>
              <w:t>冯良才</w:t>
            </w:r>
            <w:r>
              <w:rPr>
                <w:rFonts w:hint="eastAsia" w:ascii="宋体" w:hAnsi="宋体" w:eastAsia="宋体" w:cs="宋体"/>
                <w:color w:val="auto"/>
                <w:sz w:val="21"/>
                <w:szCs w:val="21"/>
                <w:highlight w:val="none"/>
              </w:rPr>
              <w:t>。</w:t>
            </w:r>
          </w:p>
          <w:p>
            <w:pPr>
              <w:pStyle w:val="2"/>
              <w:rPr>
                <w:rFonts w:hint="default" w:eastAsia="宋体"/>
                <w:color w:val="auto"/>
                <w:lang w:val="en-US" w:eastAsia="zh-CN"/>
              </w:rPr>
            </w:pPr>
            <w:r>
              <w:rPr>
                <w:rFonts w:hint="eastAsia" w:ascii="宋体" w:hAnsi="宋体" w:cs="宋体"/>
                <w:color w:val="auto"/>
                <w:sz w:val="21"/>
                <w:szCs w:val="21"/>
                <w:highlight w:val="none"/>
                <w:lang w:val="en-US" w:eastAsia="zh-CN"/>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2、采购过程监视主要对物流的过程和质量进行监控，根据每单物流情况进行跟踪，主要要求：物流时间控制、物流过程产品防护等，一般通过售后服务质量检查表跟踪。</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抽合同（顾客：</w:t>
            </w:r>
            <w:r>
              <w:rPr>
                <w:rFonts w:hint="eastAsia" w:ascii="宋体" w:hAnsi="宋体" w:cs="宋体"/>
                <w:color w:val="auto"/>
                <w:sz w:val="21"/>
                <w:szCs w:val="21"/>
                <w:highlight w:val="none"/>
                <w:lang w:eastAsia="zh-CN"/>
              </w:rPr>
              <w:t>新洋丰农业科技股份有限公司</w:t>
            </w:r>
            <w:r>
              <w:rPr>
                <w:rFonts w:hint="eastAsia" w:ascii="宋体" w:hAnsi="宋体" w:cs="宋体"/>
                <w:color w:val="auto"/>
                <w:sz w:val="21"/>
                <w:szCs w:val="21"/>
                <w:highlight w:val="none"/>
              </w:rPr>
              <w:t>，产品：安全阀）的服务质量检查表。</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检查人：</w:t>
            </w:r>
            <w:r>
              <w:rPr>
                <w:rFonts w:hint="eastAsia" w:ascii="Times New Roman" w:hAnsi="Times New Roman" w:eastAsia="宋体" w:cs="Times New Roman"/>
                <w:color w:val="auto"/>
                <w:sz w:val="24"/>
                <w:szCs w:val="24"/>
                <w:highlight w:val="none"/>
                <w:lang w:val="en-US" w:eastAsia="zh-CN"/>
              </w:rPr>
              <w:t>姚维勇</w:t>
            </w: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结论：过程符合要求。</w:t>
            </w:r>
          </w:p>
          <w:p>
            <w:pPr>
              <w:spacing w:line="40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3、产品交付验收</w:t>
            </w:r>
          </w:p>
          <w:p>
            <w:pPr>
              <w:spacing w:line="400" w:lineRule="atLeast"/>
              <w:ind w:firstLine="525" w:firstLineChars="25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公司产品从采购到销售过程，产品没有发生变化，公司主要对销售交付期进行控制，通过销售跟踪、运输方式控制交付期，以客户验收签字回复作为验收依据。</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1）查《送货</w:t>
            </w:r>
            <w:r>
              <w:rPr>
                <w:rFonts w:hint="eastAsia" w:ascii="宋体" w:hAnsi="宋体" w:cs="宋体"/>
                <w:color w:val="auto"/>
                <w:sz w:val="21"/>
                <w:szCs w:val="21"/>
                <w:highlight w:val="none"/>
                <w:lang w:val="en-US" w:eastAsia="zh-CN"/>
              </w:rPr>
              <w:t>清</w:t>
            </w:r>
            <w:r>
              <w:rPr>
                <w:rFonts w:hint="eastAsia" w:ascii="宋体" w:hAnsi="宋体" w:cs="宋体"/>
                <w:color w:val="auto"/>
                <w:sz w:val="21"/>
                <w:szCs w:val="21"/>
                <w:highlight w:val="none"/>
              </w:rPr>
              <w:t>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买方名称：</w:t>
            </w:r>
            <w:r>
              <w:rPr>
                <w:rFonts w:hint="eastAsia" w:ascii="宋体" w:hAnsi="宋体" w:cs="宋体"/>
                <w:color w:val="auto"/>
                <w:sz w:val="21"/>
                <w:szCs w:val="21"/>
                <w:highlight w:val="none"/>
                <w:lang w:eastAsia="zh-CN"/>
              </w:rPr>
              <w:t>广东意高能源科技股份有限公司</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产品名称：</w:t>
            </w:r>
            <w:r>
              <w:rPr>
                <w:rFonts w:hint="eastAsia" w:ascii="宋体" w:hAnsi="宋体" w:cs="宋体"/>
                <w:color w:val="auto"/>
                <w:kern w:val="0"/>
                <w:sz w:val="21"/>
                <w:szCs w:val="21"/>
                <w:highlight w:val="none"/>
              </w:rPr>
              <w:t>阀门</w:t>
            </w:r>
            <w:r>
              <w:rPr>
                <w:rFonts w:hint="eastAsia" w:ascii="宋体" w:hAnsi="宋体" w:cs="宋体"/>
                <w:color w:val="auto"/>
                <w:kern w:val="0"/>
                <w:sz w:val="21"/>
                <w:szCs w:val="21"/>
                <w:highlight w:val="none"/>
                <w:lang w:eastAsia="zh-CN"/>
              </w:rPr>
              <w:t>、定位器、压力表组</w:t>
            </w:r>
            <w:r>
              <w:rPr>
                <w:rFonts w:hint="eastAsia" w:ascii="宋体" w:hAnsi="宋体" w:cs="宋体"/>
                <w:color w:val="auto"/>
                <w:kern w:val="0"/>
                <w:sz w:val="21"/>
                <w:szCs w:val="21"/>
                <w:highlight w:val="none"/>
                <w:lang w:val="en-US" w:eastAsia="zh-CN"/>
              </w:rPr>
              <w:t>等</w:t>
            </w:r>
          </w:p>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日期：20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顾客签收：</w:t>
            </w:r>
            <w:r>
              <w:rPr>
                <w:rFonts w:hint="eastAsia" w:ascii="宋体" w:hAnsi="宋体" w:cs="宋体"/>
                <w:color w:val="auto"/>
                <w:sz w:val="21"/>
                <w:szCs w:val="21"/>
                <w:highlight w:val="none"/>
                <w:lang w:val="en-US" w:eastAsia="zh-CN"/>
              </w:rPr>
              <w:t>蒋兴勇</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2）查《送货</w:t>
            </w:r>
            <w:r>
              <w:rPr>
                <w:rFonts w:hint="eastAsia" w:ascii="宋体" w:hAnsi="宋体" w:cs="宋体"/>
                <w:color w:val="auto"/>
                <w:sz w:val="21"/>
                <w:szCs w:val="21"/>
                <w:highlight w:val="none"/>
                <w:lang w:val="en-US" w:eastAsia="zh-CN"/>
              </w:rPr>
              <w:t>清</w:t>
            </w:r>
            <w:r>
              <w:rPr>
                <w:rFonts w:hint="eastAsia" w:ascii="宋体" w:hAnsi="宋体" w:cs="宋体"/>
                <w:color w:val="auto"/>
                <w:sz w:val="21"/>
                <w:szCs w:val="21"/>
                <w:highlight w:val="none"/>
              </w:rPr>
              <w:t>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客户：</w:t>
            </w:r>
            <w:r>
              <w:rPr>
                <w:rFonts w:hint="eastAsia" w:ascii="宋体" w:hAnsi="宋体" w:cs="宋体"/>
                <w:color w:val="auto"/>
                <w:sz w:val="21"/>
                <w:szCs w:val="21"/>
                <w:highlight w:val="none"/>
                <w:lang w:eastAsia="zh-CN"/>
              </w:rPr>
              <w:t>北京清新环境技术股份有限公司</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产品名称：阀门一批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过滤器</w:t>
            </w:r>
            <w:r>
              <w:rPr>
                <w:rFonts w:hint="eastAsia" w:ascii="宋体" w:hAnsi="宋体" w:cs="宋体"/>
                <w:color w:val="auto"/>
                <w:sz w:val="21"/>
                <w:szCs w:val="21"/>
                <w:highlight w:val="none"/>
              </w:rPr>
              <w:t xml:space="preserve">； </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日期：20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顾客签收：</w:t>
            </w:r>
            <w:r>
              <w:rPr>
                <w:rFonts w:hint="eastAsia" w:ascii="宋体" w:hAnsi="宋体" w:cs="宋体"/>
                <w:color w:val="auto"/>
                <w:sz w:val="21"/>
                <w:szCs w:val="21"/>
                <w:highlight w:val="none"/>
                <w:lang w:val="en-US" w:eastAsia="zh-CN"/>
              </w:rPr>
              <w:t>马天乙</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3）查《送货</w:t>
            </w:r>
            <w:r>
              <w:rPr>
                <w:rFonts w:hint="eastAsia" w:ascii="宋体" w:hAnsi="宋体" w:cs="宋体"/>
                <w:color w:val="auto"/>
                <w:sz w:val="21"/>
                <w:szCs w:val="21"/>
                <w:highlight w:val="none"/>
                <w:lang w:val="en-US" w:eastAsia="zh-CN"/>
              </w:rPr>
              <w:t>清</w:t>
            </w:r>
            <w:r>
              <w:rPr>
                <w:rFonts w:hint="eastAsia" w:ascii="宋体" w:hAnsi="宋体" w:cs="宋体"/>
                <w:color w:val="auto"/>
                <w:sz w:val="21"/>
                <w:szCs w:val="21"/>
                <w:highlight w:val="none"/>
              </w:rPr>
              <w:t>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客户：</w:t>
            </w:r>
            <w:r>
              <w:rPr>
                <w:rFonts w:hint="eastAsia" w:ascii="宋体" w:hAnsi="宋体" w:cs="宋体"/>
                <w:color w:val="auto"/>
                <w:sz w:val="21"/>
                <w:szCs w:val="21"/>
                <w:highlight w:val="none"/>
                <w:lang w:eastAsia="zh-CN"/>
              </w:rPr>
              <w:t>武汉锅炉集团阀门有限责任公司</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产品名称：智能型多回转开关型电动装置； </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日期：</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顾客签收：</w:t>
            </w:r>
            <w:r>
              <w:rPr>
                <w:rFonts w:hint="eastAsia" w:ascii="宋体" w:hAnsi="宋体" w:eastAsia="宋体" w:cs="宋体"/>
                <w:color w:val="auto"/>
                <w:sz w:val="21"/>
                <w:szCs w:val="21"/>
                <w:highlight w:val="none"/>
                <w:lang w:val="en-US" w:eastAsia="zh-CN"/>
              </w:rPr>
              <w:t>李娜</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查见其他批次《送</w:t>
            </w:r>
            <w:r>
              <w:rPr>
                <w:rFonts w:hint="eastAsia" w:ascii="宋体" w:hAnsi="宋体" w:cs="宋体"/>
                <w:color w:val="auto"/>
                <w:sz w:val="21"/>
                <w:szCs w:val="21"/>
                <w:highlight w:val="none"/>
                <w:lang w:val="en-US" w:eastAsia="zh-CN"/>
              </w:rPr>
              <w:t>货清</w:t>
            </w:r>
            <w:r>
              <w:rPr>
                <w:rFonts w:hint="eastAsia" w:ascii="宋体" w:hAnsi="宋体" w:cs="宋体"/>
                <w:color w:val="auto"/>
                <w:sz w:val="21"/>
                <w:szCs w:val="21"/>
                <w:highlight w:val="none"/>
              </w:rPr>
              <w:t>单》均合格，有顾客签收；</w:t>
            </w:r>
          </w:p>
          <w:p>
            <w:pPr>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通过对销售过程的产品监视和测量查看，过程控制基本有效。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不合格输出的控制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Q8.7</w:t>
            </w:r>
          </w:p>
        </w:tc>
        <w:tc>
          <w:tcPr>
            <w:tcW w:w="10004" w:type="dxa"/>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公司明确各类、各阶段的不合格的控制管控要求，包括输入（</w:t>
            </w:r>
            <w:r>
              <w:rPr>
                <w:rFonts w:hint="eastAsia" w:ascii="宋体" w:hAnsi="宋体" w:cs="宋体"/>
                <w:color w:val="auto"/>
                <w:sz w:val="21"/>
                <w:szCs w:val="21"/>
                <w:lang w:val="en-US" w:eastAsia="zh-CN"/>
              </w:rPr>
              <w:t>采购</w:t>
            </w:r>
            <w:r>
              <w:rPr>
                <w:rFonts w:hint="eastAsia" w:ascii="宋体" w:hAnsi="宋体" w:cs="宋体"/>
                <w:color w:val="auto"/>
                <w:sz w:val="21"/>
                <w:szCs w:val="21"/>
              </w:rPr>
              <w:t>）阶段、过程监视和测量阶段、输出（出货）阶段的不合格之识别、确定、标识、处置措施等，详见《</w:t>
            </w:r>
            <w:r>
              <w:rPr>
                <w:rFonts w:hint="eastAsia" w:ascii="宋体" w:hAnsi="宋体" w:cs="宋体"/>
                <w:color w:val="auto"/>
                <w:sz w:val="21"/>
                <w:szCs w:val="21"/>
                <w:lang w:eastAsia="zh-CN"/>
              </w:rPr>
              <w:t>不合格品控制程序</w:t>
            </w:r>
            <w:r>
              <w:rPr>
                <w:rFonts w:hint="eastAsia" w:ascii="宋体" w:hAnsi="宋体" w:cs="宋体"/>
                <w:color w:val="auto"/>
                <w:sz w:val="21"/>
                <w:szCs w:val="21"/>
              </w:rPr>
              <w:t>》</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---公司明确并实施处置不合格输出的途径包括以下几方面：</w:t>
            </w:r>
          </w:p>
          <w:p>
            <w:pPr>
              <w:spacing w:line="400" w:lineRule="exact"/>
              <w:rPr>
                <w:rFonts w:hint="eastAsia" w:ascii="宋体" w:hAnsi="宋体" w:cs="宋体"/>
                <w:color w:val="auto"/>
                <w:sz w:val="21"/>
                <w:szCs w:val="21"/>
              </w:rPr>
            </w:pPr>
            <w:r>
              <w:rPr>
                <w:rFonts w:hint="eastAsia" w:ascii="宋体" w:hAnsi="宋体" w:cs="宋体"/>
                <w:color w:val="auto"/>
                <w:sz w:val="21"/>
                <w:szCs w:val="21"/>
              </w:rPr>
              <w:t>a）纠正；</w:t>
            </w:r>
          </w:p>
          <w:p>
            <w:pPr>
              <w:spacing w:line="400" w:lineRule="exact"/>
              <w:rPr>
                <w:rFonts w:hint="eastAsia" w:ascii="宋体" w:hAnsi="宋体" w:cs="宋体"/>
                <w:color w:val="auto"/>
                <w:sz w:val="21"/>
                <w:szCs w:val="21"/>
              </w:rPr>
            </w:pPr>
            <w:r>
              <w:rPr>
                <w:rFonts w:hint="eastAsia" w:ascii="宋体" w:hAnsi="宋体" w:cs="宋体"/>
                <w:color w:val="auto"/>
                <w:sz w:val="21"/>
                <w:szCs w:val="21"/>
              </w:rPr>
              <w:t>b）隔离、限制、退货或暂停；</w:t>
            </w:r>
          </w:p>
          <w:p>
            <w:pPr>
              <w:spacing w:line="400" w:lineRule="exact"/>
              <w:rPr>
                <w:rFonts w:hint="eastAsia" w:ascii="宋体" w:hAnsi="宋体" w:cs="宋体"/>
                <w:color w:val="auto"/>
                <w:sz w:val="21"/>
                <w:szCs w:val="21"/>
              </w:rPr>
            </w:pPr>
            <w:r>
              <w:rPr>
                <w:rFonts w:hint="eastAsia" w:ascii="宋体" w:hAnsi="宋体" w:cs="宋体"/>
                <w:color w:val="auto"/>
                <w:sz w:val="21"/>
                <w:szCs w:val="21"/>
              </w:rPr>
              <w:t>c）告知顾客；</w:t>
            </w:r>
          </w:p>
          <w:p>
            <w:pPr>
              <w:spacing w:line="400" w:lineRule="exact"/>
              <w:rPr>
                <w:rFonts w:hint="eastAsia" w:ascii="宋体" w:hAnsi="宋体" w:cs="宋体"/>
                <w:color w:val="auto"/>
                <w:sz w:val="21"/>
                <w:szCs w:val="21"/>
              </w:rPr>
            </w:pPr>
            <w:r>
              <w:rPr>
                <w:rFonts w:hint="eastAsia" w:ascii="宋体" w:hAnsi="宋体" w:cs="宋体"/>
                <w:color w:val="auto"/>
                <w:sz w:val="21"/>
                <w:szCs w:val="21"/>
              </w:rPr>
              <w:t>d）获得让步接收的授权。</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---公司明确并实施对不合格的处置方法选择、采取措施的程度取决于不合格的性质及其对产品和服务的影响程度。</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---公司明确并实施对适用于纠正的不合格输出，在进行纠正之后须实施再验证。</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---公司明确并实施不合格处置后须保留含以下内容的记录</w:t>
            </w:r>
          </w:p>
          <w:p>
            <w:pPr>
              <w:spacing w:line="400" w:lineRule="exact"/>
              <w:rPr>
                <w:rFonts w:hint="eastAsia" w:ascii="宋体" w:hAnsi="宋体" w:cs="宋体"/>
                <w:color w:val="auto"/>
                <w:sz w:val="21"/>
                <w:szCs w:val="21"/>
              </w:rPr>
            </w:pPr>
            <w:r>
              <w:rPr>
                <w:rFonts w:hint="eastAsia" w:ascii="宋体" w:hAnsi="宋体" w:cs="宋体"/>
                <w:color w:val="auto"/>
                <w:sz w:val="21"/>
                <w:szCs w:val="21"/>
              </w:rPr>
              <w:t>a）有关不合格的描述；</w:t>
            </w:r>
          </w:p>
          <w:p>
            <w:pPr>
              <w:spacing w:line="400" w:lineRule="exact"/>
              <w:rPr>
                <w:rFonts w:hint="eastAsia" w:ascii="宋体" w:hAnsi="宋体" w:cs="宋体"/>
                <w:color w:val="auto"/>
                <w:sz w:val="21"/>
                <w:szCs w:val="21"/>
              </w:rPr>
            </w:pPr>
            <w:r>
              <w:rPr>
                <w:rFonts w:hint="eastAsia" w:ascii="宋体" w:hAnsi="宋体" w:cs="宋体"/>
                <w:color w:val="auto"/>
                <w:sz w:val="21"/>
                <w:szCs w:val="21"/>
              </w:rPr>
              <w:t>b）所采取措施的描述；</w:t>
            </w:r>
          </w:p>
          <w:p>
            <w:pPr>
              <w:spacing w:line="400" w:lineRule="exact"/>
              <w:rPr>
                <w:rFonts w:hint="eastAsia" w:ascii="宋体" w:hAnsi="宋体" w:cs="宋体"/>
                <w:color w:val="auto"/>
                <w:sz w:val="21"/>
                <w:szCs w:val="21"/>
              </w:rPr>
            </w:pPr>
            <w:r>
              <w:rPr>
                <w:rFonts w:hint="eastAsia" w:ascii="宋体" w:hAnsi="宋体" w:cs="宋体"/>
                <w:color w:val="auto"/>
                <w:sz w:val="21"/>
                <w:szCs w:val="21"/>
              </w:rPr>
              <w:t>c）获得让步的描述；</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d）处置不合格的授权标识。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抽不合格处理，提供有《不合格品处置记录》1份</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日</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不</w:t>
            </w:r>
            <w:r>
              <w:rPr>
                <w:rFonts w:hint="eastAsia" w:ascii="宋体" w:hAnsi="宋体" w:eastAsia="宋体" w:cs="宋体"/>
                <w:color w:val="auto"/>
                <w:sz w:val="21"/>
                <w:szCs w:val="21"/>
                <w:highlight w:val="none"/>
                <w:lang w:val="en-US" w:eastAsia="zh-CN"/>
              </w:rPr>
              <w:t>合格事实：公司采购的气动球阀一批有两个产品铭牌型号与送货清单不一致。</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责任部门：销售部</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出厂时</w:t>
            </w:r>
            <w:r>
              <w:rPr>
                <w:rFonts w:hint="eastAsia" w:ascii="宋体" w:hAnsi="宋体" w:eastAsia="宋体" w:cs="宋体"/>
                <w:color w:val="auto"/>
                <w:sz w:val="21"/>
                <w:szCs w:val="21"/>
                <w:highlight w:val="none"/>
              </w:rPr>
              <w:t>操作人员疏忽，打印铭牌多了一个字母。</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不合格评审与处置：</w:t>
            </w:r>
            <w:r>
              <w:rPr>
                <w:rFonts w:hint="eastAsia" w:ascii="宋体" w:hAnsi="宋体" w:cs="宋体"/>
                <w:color w:val="auto"/>
                <w:sz w:val="21"/>
                <w:szCs w:val="21"/>
                <w:highlight w:val="none"/>
                <w:lang w:val="en-US" w:eastAsia="zh-CN"/>
              </w:rPr>
              <w:t>重新打印铭牌，核对后更换。</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处理结果：</w:t>
            </w:r>
            <w:r>
              <w:rPr>
                <w:rFonts w:hint="eastAsia" w:ascii="宋体" w:hAnsi="宋体" w:cs="宋体"/>
                <w:color w:val="auto"/>
                <w:sz w:val="21"/>
                <w:szCs w:val="21"/>
                <w:highlight w:val="none"/>
                <w:lang w:val="en-US" w:eastAsia="zh-CN"/>
              </w:rPr>
              <w:t>已更换，交付客户</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验证结果：顾客已接</w:t>
            </w:r>
            <w:r>
              <w:rPr>
                <w:rFonts w:hint="eastAsia" w:ascii="宋体" w:hAnsi="宋体" w:cs="宋体"/>
                <w:color w:val="auto"/>
                <w:sz w:val="21"/>
                <w:szCs w:val="21"/>
                <w:highlight w:val="none"/>
                <w:lang w:eastAsia="zh-CN"/>
              </w:rPr>
              <w:t>收</w:t>
            </w:r>
            <w:r>
              <w:rPr>
                <w:rFonts w:hint="eastAsia" w:ascii="宋体" w:hAnsi="宋体" w:cs="宋体"/>
                <w:color w:val="auto"/>
                <w:sz w:val="21"/>
                <w:szCs w:val="21"/>
                <w:highlight w:val="none"/>
              </w:rPr>
              <w:t>。</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验证人</w:t>
            </w:r>
            <w:r>
              <w:rPr>
                <w:rFonts w:hint="eastAsia" w:ascii="宋体" w:hAnsi="宋体" w:eastAsia="宋体" w:cs="宋体"/>
                <w:color w:val="auto"/>
                <w:sz w:val="21"/>
                <w:szCs w:val="21"/>
                <w:highlight w:val="none"/>
                <w:lang w:val="en-US" w:eastAsia="zh-CN"/>
              </w:rPr>
              <w:t xml:space="preserve">：沈耀辉   </w:t>
            </w:r>
            <w:r>
              <w:rPr>
                <w:rFonts w:hint="eastAsia" w:ascii="宋体" w:hAnsi="宋体" w:cs="宋体"/>
                <w:color w:val="auto"/>
                <w:sz w:val="21"/>
                <w:szCs w:val="21"/>
                <w:highlight w:val="none"/>
              </w:rPr>
              <w:t>日期：20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日</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rPr>
              <w:t>负责人讲：组织基本上没有让步接收、让步放行、让步使用的情况。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顾客满意</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Q9.1.2</w:t>
            </w:r>
          </w:p>
        </w:tc>
        <w:tc>
          <w:tcPr>
            <w:tcW w:w="10004" w:type="dxa"/>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1、公司编制了《</w:t>
            </w:r>
            <w:r>
              <w:rPr>
                <w:rFonts w:hint="eastAsia" w:ascii="宋体" w:hAnsi="宋体" w:cs="宋体"/>
                <w:color w:val="auto"/>
                <w:sz w:val="21"/>
                <w:szCs w:val="21"/>
                <w:highlight w:val="none"/>
                <w:lang w:eastAsia="zh-CN"/>
              </w:rPr>
              <w:t>顾客满意度测量控制程序</w:t>
            </w:r>
            <w:r>
              <w:rPr>
                <w:rFonts w:hint="eastAsia" w:ascii="宋体" w:hAnsi="宋体" w:cs="宋体"/>
                <w:color w:val="auto"/>
                <w:sz w:val="21"/>
                <w:szCs w:val="21"/>
                <w:highlight w:val="none"/>
              </w:rPr>
              <w:t>》，规定了监测、获取和利用顾客满意信息的方法。包括问卷调查，直接沟通、数据分析等。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2、公司主要通过日常口头交流、电话回访、定期发放《顾客满意度调查表》等形式来收集了解顾客是否满意的信息。提供有《顾客满意度调查表》20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公司发放的</w:t>
            </w:r>
            <w:r>
              <w:rPr>
                <w:rFonts w:hint="eastAsia" w:ascii="宋体" w:hAnsi="宋体" w:cs="宋体"/>
                <w:color w:val="auto"/>
                <w:sz w:val="21"/>
                <w:szCs w:val="21"/>
                <w:highlight w:val="none"/>
              </w:rPr>
              <w:t>调查表共</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份，回收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份 ：</w:t>
            </w:r>
            <w:r>
              <w:rPr>
                <w:rFonts w:hint="eastAsia" w:ascii="宋体" w:hAnsi="宋体" w:cs="宋体"/>
                <w:color w:val="auto"/>
                <w:sz w:val="21"/>
                <w:szCs w:val="21"/>
                <w:highlight w:val="none"/>
                <w:lang w:eastAsia="zh-CN"/>
              </w:rPr>
              <w:t>调查顾客单位</w:t>
            </w:r>
            <w:r>
              <w:rPr>
                <w:rFonts w:hint="eastAsia" w:ascii="宋体" w:hAnsi="宋体" w:cs="宋体"/>
                <w:color w:val="auto"/>
                <w:sz w:val="21"/>
                <w:szCs w:val="21"/>
                <w:highlight w:val="none"/>
                <w:lang w:val="en-US" w:eastAsia="zh-CN"/>
              </w:rPr>
              <w:t>:1）</w:t>
            </w:r>
            <w:r>
              <w:rPr>
                <w:rFonts w:hint="eastAsia"/>
                <w:color w:val="auto"/>
                <w:highlight w:val="none"/>
              </w:rPr>
              <w:t xml:space="preserve">新洋丰农业科技股份有限公司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color w:val="auto"/>
                <w:highlight w:val="none"/>
              </w:rPr>
              <w:t>北京清新环境技术股份有限公司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color w:val="auto"/>
                <w:highlight w:val="none"/>
              </w:rPr>
              <w:t>武汉锅炉集团阀门有限责任公司</w:t>
            </w:r>
            <w:r>
              <w:rPr>
                <w:rFonts w:hint="eastAsia"/>
                <w:color w:val="auto"/>
                <w:highlight w:val="none"/>
                <w:lang w:eastAsia="zh-CN"/>
              </w:rPr>
              <w:t>。</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--调查内容包括：质量、价格、交期、服务等.</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---但对质量、交期及服务态度等项的客户感受未明确描述，已口头提出。</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--统计分析结果：9</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分（已实现既定目标）</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公司负责人讲：通过本次对顾客进行满意度调查，从统计结果可以看出，顾客对公司的产品价格满意度评价略有意见，其它均表示满意。下一步公司将对其弱项，成本的控制从人员结构入手进行改善，力争满足顾客对价格方面的关切。</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公司现目前没有发生客户流失的现象。</w:t>
            </w:r>
          </w:p>
        </w:tc>
        <w:tc>
          <w:tcPr>
            <w:tcW w:w="158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ascii="宋体" w:hAnsi="宋体"/>
                <w:color w:val="auto"/>
                <w:sz w:val="21"/>
                <w:szCs w:val="21"/>
              </w:rPr>
            </w:pPr>
            <w:r>
              <w:rPr>
                <w:rFonts w:hint="eastAsia" w:ascii="宋体" w:hAnsi="宋体" w:cs="新宋体"/>
                <w:color w:val="auto"/>
                <w:sz w:val="21"/>
                <w:szCs w:val="21"/>
              </w:rPr>
              <w:t>E8.1</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hint="eastAsia" w:ascii="宋体" w:hAnsi="宋体" w:cs="宋体"/>
                <w:color w:val="auto"/>
                <w:sz w:val="21"/>
                <w:szCs w:val="21"/>
              </w:rPr>
            </w:pPr>
            <w:r>
              <w:rPr>
                <w:rFonts w:hint="eastAsia" w:ascii="宋体" w:hAnsi="宋体" w:cs="宋体"/>
                <w:color w:val="auto"/>
                <w:sz w:val="21"/>
                <w:szCs w:val="21"/>
              </w:rPr>
              <w:t>查，销售部实施以下环境安全管理制度：《</w:t>
            </w:r>
            <w:r>
              <w:rPr>
                <w:rFonts w:hint="eastAsia" w:ascii="宋体" w:hAnsi="宋体" w:cs="宋体"/>
                <w:color w:val="auto"/>
                <w:sz w:val="21"/>
                <w:szCs w:val="21"/>
                <w:lang w:val="en-US" w:eastAsia="zh-CN"/>
              </w:rPr>
              <w:t>环境</w:t>
            </w:r>
            <w:r>
              <w:rPr>
                <w:rFonts w:hint="eastAsia" w:ascii="宋体" w:hAnsi="宋体" w:cs="宋体"/>
                <w:color w:val="auto"/>
                <w:sz w:val="21"/>
                <w:szCs w:val="21"/>
              </w:rPr>
              <w:t>运行控制程序》、《节约用电用水管理制度》、《固体废弃物管理制度》《消防安全管理制度》、《火灾事故应急救援预案》等。</w:t>
            </w:r>
          </w:p>
          <w:p>
            <w:pPr>
              <w:rPr>
                <w:rFonts w:hint="eastAsia" w:ascii="宋体" w:hAnsi="宋体" w:cs="宋体"/>
                <w:color w:val="auto"/>
                <w:sz w:val="21"/>
                <w:szCs w:val="21"/>
              </w:rPr>
            </w:pPr>
            <w:r>
              <w:rPr>
                <w:rFonts w:hint="eastAsia" w:ascii="宋体" w:hAnsi="宋体" w:cs="宋体"/>
                <w:color w:val="auto"/>
                <w:sz w:val="21"/>
                <w:szCs w:val="21"/>
              </w:rPr>
              <w:t>查重要环境因素：</w:t>
            </w:r>
          </w:p>
          <w:p>
            <w:pPr>
              <w:ind w:left="360"/>
              <w:rPr>
                <w:rFonts w:hint="eastAsia" w:ascii="宋体" w:hAnsi="宋体" w:cs="宋体"/>
                <w:color w:val="auto"/>
                <w:sz w:val="21"/>
                <w:szCs w:val="21"/>
              </w:rPr>
            </w:pPr>
            <w:r>
              <w:rPr>
                <w:rFonts w:hint="eastAsia" w:ascii="宋体" w:hAnsi="宋体" w:cs="宋体"/>
                <w:color w:val="auto"/>
                <w:sz w:val="21"/>
                <w:szCs w:val="21"/>
              </w:rPr>
              <w:t>1）潜在火灾；</w:t>
            </w:r>
          </w:p>
          <w:p>
            <w:pPr>
              <w:ind w:left="360"/>
              <w:rPr>
                <w:rFonts w:hint="eastAsia" w:ascii="宋体" w:hAnsi="宋体" w:cs="宋体"/>
                <w:color w:val="auto"/>
                <w:sz w:val="21"/>
                <w:szCs w:val="21"/>
              </w:rPr>
            </w:pPr>
            <w:r>
              <w:rPr>
                <w:rFonts w:hint="eastAsia" w:ascii="宋体" w:hAnsi="宋体" w:cs="宋体"/>
                <w:color w:val="auto"/>
                <w:sz w:val="21"/>
                <w:szCs w:val="21"/>
              </w:rPr>
              <w:t>2）固废排放；</w:t>
            </w:r>
          </w:p>
          <w:p>
            <w:pPr>
              <w:rPr>
                <w:rFonts w:hint="eastAsia" w:ascii="宋体" w:hAnsi="宋体" w:cs="宋体"/>
                <w:color w:val="auto"/>
                <w:sz w:val="21"/>
                <w:szCs w:val="21"/>
              </w:rPr>
            </w:pPr>
            <w:r>
              <w:rPr>
                <w:rFonts w:hint="eastAsia" w:ascii="宋体" w:hAnsi="宋体" w:cs="宋体"/>
                <w:color w:val="auto"/>
                <w:sz w:val="21"/>
                <w:szCs w:val="21"/>
              </w:rPr>
              <w:t>查看，公司制订的相应的安全管理制度及管理方案，对重要环境因素进行管控。</w:t>
            </w:r>
          </w:p>
          <w:p>
            <w:pPr>
              <w:rPr>
                <w:rFonts w:ascii="宋体" w:hAnsi="宋体" w:cs="宋体"/>
                <w:color w:val="auto"/>
                <w:szCs w:val="21"/>
                <w:lang w:val="en-GB"/>
              </w:rPr>
            </w:pPr>
            <w:r>
              <w:rPr>
                <w:rFonts w:hint="eastAsia" w:ascii="宋体" w:hAnsi="宋体" w:cs="宋体"/>
                <w:color w:val="auto"/>
                <w:szCs w:val="21"/>
                <w:lang w:val="en-GB"/>
              </w:rPr>
              <w:t>办公过程注意节约用电，做到人走灯灭，电脑长时间不用时关机，下班前要关闭电源；</w:t>
            </w:r>
          </w:p>
          <w:p>
            <w:pPr>
              <w:pStyle w:val="2"/>
              <w:rPr>
                <w:color w:val="auto"/>
              </w:rPr>
            </w:pPr>
            <w:r>
              <w:rPr>
                <w:rFonts w:hint="eastAsia" w:ascii="宋体" w:hAnsi="宋体" w:cs="宋体"/>
                <w:color w:val="auto"/>
                <w:szCs w:val="21"/>
              </w:rPr>
              <w:t>办公过程使用的电器如：空调、电脑、灯具均符合安全设计要求，使用过程注意安全，预防线路老化引发火灾，工作时间平均每天8小时。</w:t>
            </w:r>
          </w:p>
          <w:p>
            <w:pPr>
              <w:rPr>
                <w:rFonts w:ascii="宋体" w:hAnsi="宋体" w:cs="宋体"/>
                <w:color w:val="auto"/>
                <w:szCs w:val="21"/>
              </w:rPr>
            </w:pPr>
            <w:r>
              <w:rPr>
                <w:rFonts w:hint="eastAsia" w:ascii="宋体" w:hAnsi="宋体" w:cs="宋体"/>
                <w:color w:val="auto"/>
                <w:szCs w:val="21"/>
              </w:rPr>
              <w:t>现场查看：未发现大功率电器使用；现场电线有穿管保护，固定布局、现场有禁止吸烟的提醒，办公设备均有接地保护。</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Times New Roman"/>
                <w:color w:val="auto"/>
                <w:kern w:val="2"/>
                <w:sz w:val="21"/>
                <w:szCs w:val="21"/>
                <w:lang w:val="en-US" w:eastAsia="zh-CN" w:bidi="ar-SA"/>
              </w:rPr>
            </w:pPr>
          </w:p>
        </w:tc>
        <w:tc>
          <w:tcPr>
            <w:tcW w:w="10004" w:type="dxa"/>
            <w:vAlign w:val="top"/>
          </w:tcPr>
          <w:p>
            <w:pPr>
              <w:spacing w:line="360" w:lineRule="auto"/>
              <w:rPr>
                <w:color w:val="auto"/>
                <w:sz w:val="21"/>
                <w:szCs w:val="21"/>
                <w:highlight w:val="none"/>
              </w:rPr>
            </w:pPr>
            <w:r>
              <w:rPr>
                <w:rFonts w:hint="eastAsia" w:cs="宋体"/>
                <w:color w:val="auto"/>
                <w:sz w:val="21"/>
                <w:szCs w:val="21"/>
                <w:highlight w:val="none"/>
                <w:lang w:bidi="ar"/>
              </w:rPr>
              <w:t>查见：《</w:t>
            </w:r>
            <w:r>
              <w:rPr>
                <w:rFonts w:hint="eastAsia" w:ascii="宋体" w:hAnsi="宋体" w:cs="宋体"/>
                <w:color w:val="auto"/>
                <w:sz w:val="21"/>
                <w:szCs w:val="21"/>
                <w:highlight w:val="none"/>
                <w:lang w:eastAsia="zh-CN" w:bidi="ar"/>
              </w:rPr>
              <w:t>应急准备和响应控制程序</w:t>
            </w:r>
            <w:r>
              <w:rPr>
                <w:rFonts w:hint="eastAsia" w:cs="宋体"/>
                <w:color w:val="auto"/>
                <w:sz w:val="21"/>
                <w:szCs w:val="21"/>
                <w:highlight w:val="none"/>
                <w:lang w:bidi="ar"/>
              </w:rPr>
              <w:t>》、《</w:t>
            </w:r>
            <w:r>
              <w:rPr>
                <w:rFonts w:hint="eastAsia" w:ascii="宋体" w:hAnsi="宋体" w:cs="宋体"/>
                <w:color w:val="auto"/>
                <w:sz w:val="21"/>
                <w:szCs w:val="21"/>
                <w:highlight w:val="none"/>
                <w:lang w:bidi="ar"/>
              </w:rPr>
              <w:t>消防与疏散演习实施方案</w:t>
            </w:r>
            <w:r>
              <w:rPr>
                <w:rFonts w:hint="eastAsia" w:cs="宋体"/>
                <w:color w:val="auto"/>
                <w:sz w:val="21"/>
                <w:szCs w:val="21"/>
                <w:highlight w:val="none"/>
                <w:lang w:bidi="ar"/>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ascii="宋体" w:hAnsi="宋体" w:cs="宋体"/>
                <w:color w:val="auto"/>
                <w:sz w:val="21"/>
                <w:szCs w:val="21"/>
                <w:highlight w:val="none"/>
              </w:rPr>
              <w:t>销售部</w:t>
            </w:r>
            <w:r>
              <w:rPr>
                <w:rFonts w:hint="eastAsia" w:cs="宋体"/>
                <w:color w:val="auto"/>
                <w:sz w:val="21"/>
                <w:szCs w:val="21"/>
                <w:highlight w:val="none"/>
                <w:lang w:bidi="ar"/>
              </w:rPr>
              <w:t>人员的在办公室组织下，</w:t>
            </w:r>
            <w:r>
              <w:rPr>
                <w:rFonts w:hint="eastAsia" w:cs="宋体"/>
                <w:color w:val="auto"/>
                <w:szCs w:val="21"/>
              </w:rPr>
              <w:t>参加了公司组织的</w:t>
            </w:r>
            <w:r>
              <w:rPr>
                <w:rFonts w:hint="eastAsia" w:cs="宋体"/>
                <w:color w:val="auto"/>
                <w:szCs w:val="21"/>
                <w:lang w:val="en-US" w:eastAsia="zh-CN"/>
              </w:rPr>
              <w:t>火灾应急演习</w:t>
            </w:r>
            <w:r>
              <w:rPr>
                <w:rFonts w:hint="eastAsia" w:cs="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rPr>
            </w:pPr>
            <w:r>
              <w:rPr>
                <w:rFonts w:hint="eastAsia" w:cs="宋体"/>
                <w:color w:val="auto"/>
                <w:szCs w:val="21"/>
              </w:rPr>
              <w:t>查见：消防演练实况记录：</w:t>
            </w:r>
            <w:r>
              <w:rPr>
                <w:rFonts w:hint="eastAsia" w:ascii="宋体" w:hAnsi="宋体" w:eastAsia="宋体" w:cs="宋体"/>
                <w:color w:val="auto"/>
                <w:sz w:val="21"/>
                <w:szCs w:val="21"/>
                <w:lang w:eastAsia="zh-CN"/>
              </w:rPr>
              <w:t>2021年10月10日</w:t>
            </w:r>
            <w:r>
              <w:rPr>
                <w:rFonts w:hint="eastAsia" w:ascii="宋体" w:hAnsi="宋体" w:cs="宋体"/>
                <w:color w:val="auto"/>
                <w:szCs w:val="21"/>
              </w:rPr>
              <w:t>，</w:t>
            </w:r>
            <w:r>
              <w:rPr>
                <w:rFonts w:hint="eastAsia" w:ascii="宋体" w:hAnsi="宋体" w:cs="宋体"/>
                <w:color w:val="auto"/>
                <w:szCs w:val="21"/>
                <w:lang w:val="en-US" w:eastAsia="zh-CN"/>
              </w:rPr>
              <w:t>办公室</w:t>
            </w:r>
            <w:r>
              <w:rPr>
                <w:rFonts w:hint="eastAsia" w:ascii="宋体" w:hAnsi="宋体" w:cs="宋体"/>
                <w:color w:val="auto"/>
                <w:szCs w:val="21"/>
              </w:rPr>
              <w:t>组织</w:t>
            </w:r>
            <w:r>
              <w:rPr>
                <w:rFonts w:hint="eastAsia" w:ascii="宋体" w:hAnsi="宋体" w:cs="宋体"/>
                <w:color w:val="auto"/>
                <w:szCs w:val="21"/>
                <w:lang w:val="en-US" w:eastAsia="zh-CN"/>
              </w:rPr>
              <w:t>销售部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采购部</w:t>
            </w:r>
            <w:r>
              <w:rPr>
                <w:rFonts w:hint="eastAsia" w:ascii="宋体" w:hAnsi="宋体" w:cs="宋体"/>
                <w:color w:val="auto"/>
                <w:szCs w:val="21"/>
              </w:rPr>
              <w:t>等部门，在公司内部组织了消防演练。</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演习小组</w:t>
            </w:r>
            <w:r>
              <w:rPr>
                <w:rFonts w:hint="eastAsia" w:ascii="宋体" w:hAnsi="宋体" w:cs="宋体"/>
                <w:color w:val="auto"/>
                <w:szCs w:val="21"/>
              </w:rPr>
              <w:t>及公司领导按照“应急预案”规定的情况进行灭火。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应急准备：</w:t>
            </w:r>
            <w:r>
              <w:rPr>
                <w:rFonts w:hint="eastAsia" w:ascii="宋体" w:hAnsi="宋体" w:cs="宋体"/>
                <w:color w:val="auto"/>
                <w:szCs w:val="21"/>
                <w:lang w:val="en-US" w:eastAsia="zh-CN"/>
              </w:rPr>
              <w:t>销售部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受审核部门：采购部</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主管领导：</w:t>
            </w:r>
            <w:r>
              <w:rPr>
                <w:rFonts w:hint="eastAsia" w:ascii="宋体"/>
                <w:color w:val="auto"/>
                <w:sz w:val="24"/>
              </w:rPr>
              <w:t>何仁清</w:t>
            </w:r>
            <w:r>
              <w:rPr>
                <w:rFonts w:hint="eastAsia"/>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陪同人员：</w:t>
            </w:r>
            <w:r>
              <w:rPr>
                <w:rFonts w:hint="eastAsia"/>
                <w:color w:val="auto"/>
                <w:sz w:val="24"/>
                <w:szCs w:val="24"/>
                <w:lang w:eastAsia="zh-CN"/>
              </w:rPr>
              <w:t>杨</w:t>
            </w:r>
            <w:r>
              <w:rPr>
                <w:rFonts w:hint="eastAsia"/>
                <w:color w:val="auto"/>
                <w:sz w:val="24"/>
                <w:szCs w:val="24"/>
                <w:lang w:val="en-US" w:eastAsia="zh-CN"/>
              </w:rPr>
              <w:t>明发</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2022年01月24日下午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21"/>
                <w:szCs w:val="21"/>
              </w:rPr>
              <w:t xml:space="preserve"> </w:t>
            </w:r>
            <w:r>
              <w:rPr>
                <w:rFonts w:hint="eastAsia" w:ascii="Times New Roman" w:hAnsi="Times New Roman" w:eastAsia="宋体" w:cs="Times New Roman"/>
                <w:color w:val="auto"/>
                <w:sz w:val="24"/>
                <w:szCs w:val="24"/>
                <w:lang w:val="en-US" w:eastAsia="zh-CN"/>
              </w:rPr>
              <w:t>见下</w:t>
            </w:r>
            <w:r>
              <w:rPr>
                <w:rFonts w:hint="eastAsia" w:ascii="Times New Roman" w:hAnsi="Times New Roman" w:eastAsia="宋体" w:cs="Times New Roman"/>
                <w:color w:val="auto"/>
                <w:sz w:val="24"/>
                <w:szCs w:val="24"/>
              </w:rPr>
              <w:t xml:space="preserve">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rPr>
                <w:rFonts w:hint="eastAsia"/>
                <w:color w:val="auto"/>
                <w:sz w:val="21"/>
                <w:szCs w:val="21"/>
              </w:rPr>
            </w:pPr>
            <w:r>
              <w:rPr>
                <w:rFonts w:hint="eastAsia" w:ascii="宋体" w:hAnsi="宋体" w:cs="新宋体"/>
                <w:color w:val="auto"/>
                <w:sz w:val="21"/>
                <w:szCs w:val="21"/>
              </w:rPr>
              <w:t>QE5.3；</w:t>
            </w:r>
            <w:r>
              <w:rPr>
                <w:color w:val="auto"/>
                <w:sz w:val="21"/>
                <w:szCs w:val="21"/>
              </w:rPr>
              <w:t xml:space="preserve"> </w:t>
            </w:r>
          </w:p>
          <w:p>
            <w:pPr>
              <w:rPr>
                <w:rFonts w:hint="eastAsia" w:ascii="宋体" w:hAnsi="宋体" w:eastAsia="宋体" w:cs="宋体"/>
                <w:color w:val="auto"/>
                <w:kern w:val="2"/>
                <w:sz w:val="21"/>
                <w:szCs w:val="21"/>
                <w:lang w:val="en-US" w:eastAsia="zh-CN" w:bidi="ar-SA"/>
              </w:rPr>
            </w:pPr>
          </w:p>
        </w:tc>
        <w:tc>
          <w:tcPr>
            <w:tcW w:w="10004" w:type="dxa"/>
            <w:vAlign w:val="top"/>
          </w:tcPr>
          <w:p>
            <w:pPr>
              <w:spacing w:line="400" w:lineRule="exact"/>
              <w:rPr>
                <w:rFonts w:hint="eastAsia" w:ascii="宋体" w:cs="宋体"/>
                <w:color w:val="auto"/>
                <w:sz w:val="21"/>
                <w:szCs w:val="21"/>
                <w:lang w:bidi="ar"/>
              </w:rPr>
            </w:pPr>
            <w:r>
              <w:rPr>
                <w:rFonts w:hint="eastAsia" w:ascii="宋体" w:cs="宋体"/>
                <w:color w:val="auto"/>
                <w:sz w:val="21"/>
                <w:szCs w:val="21"/>
                <w:lang w:bidi="ar"/>
              </w:rPr>
              <w:t>在《部门职责》中规定了采购部的职责和权限，以确保部门工作的展开和实施：</w:t>
            </w:r>
          </w:p>
          <w:p>
            <w:pPr>
              <w:spacing w:line="400" w:lineRule="exact"/>
              <w:rPr>
                <w:rFonts w:hint="eastAsia" w:ascii="宋体" w:cs="宋体"/>
                <w:color w:val="auto"/>
                <w:sz w:val="21"/>
                <w:szCs w:val="21"/>
                <w:lang w:bidi="ar"/>
              </w:rPr>
            </w:pPr>
            <w:r>
              <w:rPr>
                <w:rFonts w:hint="eastAsia" w:ascii="宋体" w:cs="宋体"/>
                <w:color w:val="auto"/>
                <w:sz w:val="21"/>
                <w:szCs w:val="21"/>
                <w:lang w:bidi="ar"/>
              </w:rPr>
              <w:t>1)负责公司物资采购。</w:t>
            </w:r>
          </w:p>
          <w:p>
            <w:pPr>
              <w:spacing w:line="400" w:lineRule="exact"/>
              <w:rPr>
                <w:rFonts w:hint="eastAsia" w:ascii="宋体" w:cs="宋体"/>
                <w:color w:val="auto"/>
                <w:sz w:val="21"/>
                <w:szCs w:val="21"/>
                <w:lang w:bidi="ar"/>
              </w:rPr>
            </w:pPr>
            <w:r>
              <w:rPr>
                <w:rFonts w:hint="eastAsia" w:ascii="宋体" w:cs="宋体"/>
                <w:color w:val="auto"/>
                <w:sz w:val="21"/>
                <w:szCs w:val="21"/>
                <w:lang w:bidi="ar"/>
              </w:rPr>
              <w:t>2)负责对供方进行评价、合格供方的识别。</w:t>
            </w:r>
          </w:p>
          <w:p>
            <w:pPr>
              <w:spacing w:line="400" w:lineRule="exact"/>
              <w:rPr>
                <w:rFonts w:hint="eastAsia" w:ascii="宋体" w:cs="宋体"/>
                <w:color w:val="auto"/>
                <w:sz w:val="21"/>
                <w:szCs w:val="21"/>
                <w:lang w:bidi="ar"/>
              </w:rPr>
            </w:pPr>
            <w:r>
              <w:rPr>
                <w:rFonts w:hint="eastAsia" w:ascii="宋体" w:cs="宋体"/>
                <w:color w:val="auto"/>
                <w:sz w:val="21"/>
                <w:szCs w:val="21"/>
                <w:lang w:bidi="ar"/>
              </w:rPr>
              <w:t>3)负责制定本部门的环境因素识别。</w:t>
            </w:r>
          </w:p>
          <w:p>
            <w:pPr>
              <w:spacing w:line="400" w:lineRule="exact"/>
              <w:rPr>
                <w:rFonts w:hint="eastAsia" w:ascii="宋体" w:cs="宋体"/>
                <w:color w:val="auto"/>
                <w:sz w:val="21"/>
                <w:szCs w:val="21"/>
                <w:lang w:bidi="ar"/>
              </w:rPr>
            </w:pPr>
            <w:r>
              <w:rPr>
                <w:rFonts w:hint="eastAsia" w:ascii="宋体" w:cs="宋体"/>
                <w:color w:val="auto"/>
                <w:sz w:val="21"/>
                <w:szCs w:val="21"/>
                <w:lang w:bidi="ar"/>
              </w:rPr>
              <w:t>部门职责清晰、明确。</w:t>
            </w:r>
          </w:p>
          <w:p>
            <w:pPr>
              <w:spacing w:line="400" w:lineRule="exact"/>
              <w:rPr>
                <w:rFonts w:hint="eastAsia" w:ascii="宋体" w:hAnsi="宋体" w:eastAsia="宋体" w:cs="宋体"/>
                <w:color w:val="auto"/>
                <w:kern w:val="2"/>
                <w:sz w:val="21"/>
                <w:szCs w:val="21"/>
                <w:lang w:val="en-US" w:eastAsia="zh-CN" w:bidi="ar"/>
              </w:rPr>
            </w:pPr>
            <w:r>
              <w:rPr>
                <w:rFonts w:hint="eastAsia" w:ascii="宋体" w:cs="宋体"/>
                <w:color w:val="auto"/>
                <w:sz w:val="21"/>
                <w:szCs w:val="21"/>
                <w:lang w:bidi="ar"/>
              </w:rPr>
              <w:t>采购部负责人能基本阐述本部门的主要职责</w:t>
            </w:r>
            <w:r>
              <w:rPr>
                <w:rFonts w:hint="eastAsia" w:ascii="宋体" w:hAnsi="宋体"/>
                <w:color w:val="auto"/>
                <w:sz w:val="21"/>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004" w:type="dxa"/>
            <w:vAlign w:val="top"/>
          </w:tcPr>
          <w:p>
            <w:pPr>
              <w:rPr>
                <w:rFonts w:hint="eastAsia" w:ascii="宋体" w:hAnsi="宋体"/>
                <w:color w:val="auto"/>
                <w:sz w:val="21"/>
                <w:szCs w:val="21"/>
              </w:rPr>
            </w:pPr>
            <w:r>
              <w:rPr>
                <w:rFonts w:hint="eastAsia" w:ascii="宋体" w:hAnsi="宋体"/>
                <w:color w:val="auto"/>
                <w:sz w:val="21"/>
                <w:szCs w:val="21"/>
              </w:rPr>
              <w:t>查见：《环境因素的识别与评价控制程序》，上述文件对识别和评价方法、程序、职责、记录作了规定。</w:t>
            </w:r>
          </w:p>
          <w:p>
            <w:pPr>
              <w:rPr>
                <w:rFonts w:hint="eastAsia" w:ascii="宋体" w:hAnsi="宋体"/>
                <w:color w:val="auto"/>
                <w:sz w:val="21"/>
                <w:szCs w:val="21"/>
              </w:rPr>
            </w:pPr>
            <w:r>
              <w:rPr>
                <w:rFonts w:hint="eastAsia" w:ascii="宋体" w:hAnsi="宋体"/>
                <w:color w:val="auto"/>
                <w:sz w:val="21"/>
                <w:szCs w:val="21"/>
              </w:rPr>
              <w:t>查，采购部《环境因素识别评价表》：</w:t>
            </w:r>
          </w:p>
          <w:p>
            <w:pPr>
              <w:rPr>
                <w:rFonts w:hint="eastAsia" w:ascii="宋体" w:hAnsi="宋体"/>
                <w:color w:val="auto"/>
                <w:sz w:val="21"/>
                <w:szCs w:val="21"/>
              </w:rPr>
            </w:pPr>
            <w:r>
              <w:rPr>
                <w:rFonts w:hint="eastAsia" w:ascii="宋体" w:hAnsi="宋体"/>
                <w:color w:val="auto"/>
                <w:sz w:val="21"/>
                <w:szCs w:val="21"/>
              </w:rPr>
              <w:t>采购部环境因素有21个：</w:t>
            </w:r>
          </w:p>
          <w:p>
            <w:pPr>
              <w:rPr>
                <w:rFonts w:hint="eastAsia" w:ascii="宋体" w:hAnsi="宋体"/>
                <w:color w:val="auto"/>
                <w:sz w:val="21"/>
                <w:szCs w:val="21"/>
              </w:rPr>
            </w:pPr>
            <w:r>
              <w:rPr>
                <w:rFonts w:hint="eastAsia" w:ascii="宋体" w:hAnsi="宋体"/>
                <w:color w:val="auto"/>
                <w:sz w:val="21"/>
                <w:szCs w:val="21"/>
              </w:rPr>
              <w:t>a.水电资源的消耗、固体废弃物如笔芯、纸张、纸杯的废弃；</w:t>
            </w:r>
          </w:p>
          <w:p>
            <w:pPr>
              <w:rPr>
                <w:rFonts w:hint="eastAsia" w:ascii="宋体" w:hAnsi="宋体"/>
                <w:color w:val="auto"/>
                <w:sz w:val="21"/>
                <w:szCs w:val="21"/>
              </w:rPr>
            </w:pPr>
            <w:r>
              <w:rPr>
                <w:rFonts w:hint="eastAsia" w:ascii="宋体" w:hAnsi="宋体"/>
                <w:color w:val="auto"/>
                <w:sz w:val="21"/>
                <w:szCs w:val="21"/>
              </w:rPr>
              <w:t>b. 复印机硒鼓、打印机色带、墨盒的更换等；</w:t>
            </w:r>
          </w:p>
          <w:p>
            <w:pPr>
              <w:rPr>
                <w:rFonts w:hint="eastAsia" w:ascii="宋体" w:hAnsi="宋体"/>
                <w:color w:val="auto"/>
                <w:sz w:val="21"/>
                <w:szCs w:val="21"/>
              </w:rPr>
            </w:pPr>
            <w:r>
              <w:rPr>
                <w:rFonts w:hint="eastAsia" w:ascii="宋体" w:hAnsi="宋体"/>
                <w:color w:val="auto"/>
                <w:sz w:val="21"/>
                <w:szCs w:val="21"/>
              </w:rPr>
              <w:t>查，部门的重要环境因素为：固体废弃物的排放、火灾、触电等2项。</w:t>
            </w:r>
          </w:p>
          <w:p>
            <w:pPr>
              <w:rPr>
                <w:rFonts w:hint="eastAsia" w:ascii="宋体" w:hAnsi="宋体"/>
                <w:color w:val="auto"/>
                <w:sz w:val="21"/>
                <w:szCs w:val="21"/>
              </w:rPr>
            </w:pPr>
            <w:r>
              <w:rPr>
                <w:rFonts w:hint="eastAsia" w:ascii="宋体" w:hAnsi="宋体"/>
                <w:color w:val="auto"/>
                <w:sz w:val="21"/>
                <w:szCs w:val="21"/>
              </w:rPr>
              <w:t>公司采用了现场观察、经验判断等环境因素识别及环境影响评价方法。</w:t>
            </w:r>
          </w:p>
          <w:p>
            <w:pPr>
              <w:rPr>
                <w:rFonts w:hint="eastAsia" w:ascii="宋体" w:hAnsi="宋体"/>
                <w:color w:val="auto"/>
                <w:sz w:val="21"/>
                <w:szCs w:val="21"/>
              </w:rPr>
            </w:pPr>
            <w:r>
              <w:rPr>
                <w:rFonts w:hint="eastAsia" w:ascii="宋体" w:hAnsi="宋体"/>
                <w:color w:val="auto"/>
                <w:sz w:val="21"/>
                <w:szCs w:val="21"/>
              </w:rPr>
              <w:t>识别基本清楚、充分，评价基本合理</w:t>
            </w:r>
          </w:p>
          <w:p>
            <w:pPr>
              <w:rPr>
                <w:rFonts w:hint="eastAsia" w:ascii="宋体" w:hAnsi="Times New Roman" w:eastAsia="宋体" w:cs="宋体"/>
                <w:color w:val="auto"/>
                <w:kern w:val="2"/>
                <w:sz w:val="21"/>
                <w:szCs w:val="21"/>
                <w:lang w:val="en-US" w:eastAsia="zh-CN" w:bidi="ar"/>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QE6.2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cs="宋体"/>
                <w:color w:val="auto"/>
                <w:sz w:val="21"/>
                <w:szCs w:val="21"/>
                <w:lang w:bidi="ar"/>
              </w:rPr>
            </w:pPr>
            <w:r>
              <w:rPr>
                <w:rFonts w:hint="eastAsia" w:ascii="宋体" w:cs="宋体"/>
                <w:color w:val="auto"/>
                <w:sz w:val="21"/>
                <w:szCs w:val="21"/>
                <w:lang w:bidi="ar"/>
              </w:rPr>
              <w:t>查见：采购部“质量、环境目标指标和管理方案”，内容包括：</w:t>
            </w:r>
          </w:p>
          <w:p>
            <w:pPr>
              <w:spacing w:line="400" w:lineRule="exact"/>
              <w:rPr>
                <w:rFonts w:hint="eastAsia" w:ascii="宋体" w:cs="宋体"/>
                <w:color w:val="auto"/>
                <w:sz w:val="21"/>
                <w:szCs w:val="21"/>
                <w:lang w:bidi="ar"/>
              </w:rPr>
            </w:pPr>
            <w:r>
              <w:rPr>
                <w:rFonts w:hint="eastAsia" w:ascii="宋体" w:cs="宋体"/>
                <w:color w:val="auto"/>
                <w:sz w:val="21"/>
                <w:szCs w:val="21"/>
                <w:lang w:bidi="ar"/>
              </w:rPr>
              <w:t>1、质量</w:t>
            </w:r>
            <w:r>
              <w:rPr>
                <w:rFonts w:hint="eastAsia" w:ascii="宋体" w:cs="宋体"/>
                <w:color w:val="auto"/>
                <w:sz w:val="21"/>
                <w:szCs w:val="21"/>
                <w:lang w:eastAsia="zh-CN" w:bidi="ar"/>
              </w:rPr>
              <w:t>、</w:t>
            </w:r>
            <w:r>
              <w:rPr>
                <w:rFonts w:hint="eastAsia" w:ascii="宋体" w:cs="宋体"/>
                <w:color w:val="auto"/>
                <w:sz w:val="21"/>
                <w:szCs w:val="21"/>
                <w:lang w:val="en-US" w:eastAsia="zh-CN" w:bidi="ar"/>
              </w:rPr>
              <w:t>环境</w:t>
            </w:r>
            <w:r>
              <w:rPr>
                <w:rFonts w:hint="eastAsia" w:ascii="宋体" w:cs="宋体"/>
                <w:color w:val="auto"/>
                <w:sz w:val="21"/>
                <w:szCs w:val="21"/>
                <w:lang w:bidi="ar"/>
              </w:rPr>
              <w:t>目标：          完成（20</w:t>
            </w:r>
            <w:r>
              <w:rPr>
                <w:rFonts w:hint="eastAsia" w:ascii="宋体" w:cs="宋体"/>
                <w:color w:val="auto"/>
                <w:sz w:val="21"/>
                <w:szCs w:val="21"/>
                <w:lang w:val="en-US" w:eastAsia="zh-CN" w:bidi="ar"/>
              </w:rPr>
              <w:t>21年1季度</w:t>
            </w:r>
            <w:r>
              <w:rPr>
                <w:rFonts w:hint="eastAsia" w:ascii="宋体" w:cs="宋体"/>
                <w:color w:val="auto"/>
                <w:sz w:val="21"/>
                <w:szCs w:val="21"/>
                <w:lang w:bidi="ar"/>
              </w:rPr>
              <w:t>-</w:t>
            </w:r>
            <w:r>
              <w:rPr>
                <w:rFonts w:hint="eastAsia" w:ascii="宋体" w:cs="宋体"/>
                <w:color w:val="auto"/>
                <w:sz w:val="21"/>
                <w:szCs w:val="21"/>
                <w:lang w:val="en-US" w:eastAsia="zh-CN" w:bidi="ar"/>
              </w:rPr>
              <w:t>4季度</w:t>
            </w:r>
            <w:r>
              <w:rPr>
                <w:rFonts w:hint="eastAsia" w:ascii="宋体" w:cs="宋体"/>
                <w:color w:val="auto"/>
                <w:sz w:val="21"/>
                <w:szCs w:val="21"/>
                <w:lang w:bidi="ar"/>
              </w:rPr>
              <w:t>）</w:t>
            </w:r>
          </w:p>
          <w:p>
            <w:pPr>
              <w:spacing w:line="400" w:lineRule="exact"/>
              <w:rPr>
                <w:rFonts w:hint="eastAsia" w:ascii="宋体" w:eastAsia="黑体" w:cs="宋体"/>
                <w:color w:val="auto"/>
                <w:sz w:val="21"/>
                <w:szCs w:val="21"/>
                <w:lang w:bidi="ar"/>
              </w:rPr>
            </w:pPr>
            <w:r>
              <w:rPr>
                <w:rFonts w:hint="eastAsia" w:ascii="宋体" w:cs="宋体"/>
                <w:color w:val="auto"/>
                <w:sz w:val="21"/>
                <w:szCs w:val="21"/>
                <w:lang w:bidi="ar"/>
              </w:rPr>
              <w:t>1）采购物资合格率100%；       100%</w:t>
            </w:r>
          </w:p>
          <w:p>
            <w:pPr>
              <w:adjustRightInd w:val="0"/>
              <w:snapToGrid w:val="0"/>
              <w:spacing w:line="440" w:lineRule="exact"/>
              <w:ind w:right="-23"/>
              <w:rPr>
                <w:rFonts w:hint="eastAsia" w:ascii="宋体" w:hAnsi="宋体" w:cs="宋体"/>
                <w:color w:val="auto"/>
                <w:sz w:val="21"/>
                <w:szCs w:val="21"/>
                <w:lang w:bidi="ar"/>
              </w:rPr>
            </w:pP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 xml:space="preserve">）火灾、触电事故为零；          零 </w:t>
            </w:r>
          </w:p>
          <w:p>
            <w:pPr>
              <w:adjustRightInd w:val="0"/>
              <w:snapToGrid w:val="0"/>
              <w:spacing w:line="440" w:lineRule="exact"/>
              <w:ind w:right="-23"/>
              <w:rPr>
                <w:rFonts w:hint="eastAsia" w:ascii="宋体" w:cs="宋体"/>
                <w:color w:val="auto"/>
                <w:sz w:val="21"/>
                <w:szCs w:val="21"/>
              </w:rPr>
            </w:pP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）固废正确收集处理率100%；     100%</w:t>
            </w:r>
          </w:p>
          <w:p>
            <w:pPr>
              <w:tabs>
                <w:tab w:val="left" w:pos="470"/>
              </w:tabs>
              <w:autoSpaceDE w:val="0"/>
              <w:autoSpaceDN w:val="0"/>
              <w:adjustRightIn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质量和环境目标、指标基本实现。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外部提供过程、产品和服务的控制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Q8.4</w:t>
            </w:r>
          </w:p>
        </w:tc>
        <w:tc>
          <w:tcPr>
            <w:tcW w:w="10004" w:type="dxa"/>
            <w:vAlign w:val="top"/>
          </w:tcPr>
          <w:p>
            <w:pPr>
              <w:widowControl/>
              <w:spacing w:line="400" w:lineRule="exact"/>
              <w:jc w:val="left"/>
              <w:rPr>
                <w:rFonts w:hint="eastAsia"/>
                <w:color w:val="auto"/>
                <w:sz w:val="21"/>
                <w:szCs w:val="21"/>
              </w:rPr>
            </w:pPr>
            <w:r>
              <w:rPr>
                <w:rFonts w:hint="eastAsia"/>
                <w:color w:val="auto"/>
                <w:sz w:val="21"/>
                <w:szCs w:val="21"/>
              </w:rPr>
              <w:t>1.查公司编制并执行了《采购控制程序》，规定了采购控制要求，明确了对供方选择、评价、及再评价的准则。</w:t>
            </w:r>
          </w:p>
          <w:p>
            <w:pPr>
              <w:widowControl/>
              <w:spacing w:line="400" w:lineRule="exact"/>
              <w:jc w:val="left"/>
              <w:rPr>
                <w:rFonts w:hint="eastAsia"/>
                <w:color w:val="auto"/>
                <w:sz w:val="21"/>
                <w:szCs w:val="21"/>
              </w:rPr>
            </w:pPr>
            <w:r>
              <w:rPr>
                <w:rFonts w:hint="eastAsia"/>
                <w:color w:val="auto"/>
                <w:sz w:val="21"/>
                <w:szCs w:val="21"/>
              </w:rPr>
              <w:t>2.查《合格供方名录》</w:t>
            </w:r>
          </w:p>
          <w:p>
            <w:pPr>
              <w:pStyle w:val="2"/>
              <w:rPr>
                <w:rFonts w:hint="eastAsia"/>
                <w:color w:val="auto"/>
                <w:sz w:val="21"/>
                <w:szCs w:val="21"/>
                <w:lang w:val="en-US" w:eastAsia="zh-CN"/>
              </w:rPr>
            </w:pPr>
            <w:r>
              <w:rPr>
                <w:rFonts w:hint="eastAsia"/>
                <w:color w:val="auto"/>
                <w:sz w:val="21"/>
                <w:szCs w:val="21"/>
                <w:lang w:val="en-US" w:eastAsia="zh-CN"/>
              </w:rPr>
              <w:t>1）</w:t>
            </w:r>
            <w:r>
              <w:rPr>
                <w:rFonts w:hint="eastAsia"/>
                <w:color w:val="auto"/>
                <w:lang w:val="en-US" w:eastAsia="zh-CN"/>
              </w:rPr>
              <w:t>上海良工阀门厂有限公司西安销售分公司</w:t>
            </w:r>
            <w:r>
              <w:rPr>
                <w:rFonts w:hint="eastAsia"/>
                <w:color w:val="auto"/>
                <w:sz w:val="21"/>
                <w:szCs w:val="21"/>
                <w:lang w:val="en-US" w:eastAsia="zh-CN"/>
              </w:rPr>
              <w:t xml:space="preserve">       供应：</w:t>
            </w:r>
            <w:r>
              <w:rPr>
                <w:rFonts w:hint="eastAsia"/>
                <w:color w:val="auto"/>
              </w:rPr>
              <w:t>气动</w:t>
            </w:r>
            <w:r>
              <w:rPr>
                <w:rFonts w:hint="eastAsia"/>
                <w:color w:val="auto"/>
                <w:lang w:val="en-US" w:eastAsia="zh-CN"/>
              </w:rPr>
              <w:t>球</w:t>
            </w:r>
            <w:r>
              <w:rPr>
                <w:rFonts w:hint="eastAsia"/>
                <w:color w:val="auto"/>
              </w:rPr>
              <w:t>阀</w:t>
            </w:r>
            <w:r>
              <w:rPr>
                <w:rFonts w:hint="eastAsia"/>
                <w:color w:val="auto"/>
                <w:sz w:val="21"/>
                <w:szCs w:val="21"/>
                <w:lang w:val="en-US" w:eastAsia="zh-CN"/>
              </w:rPr>
              <w:t>；</w:t>
            </w:r>
          </w:p>
          <w:p>
            <w:pPr>
              <w:pStyle w:val="2"/>
              <w:rPr>
                <w:rFonts w:hint="eastAsia"/>
                <w:color w:val="auto"/>
                <w:sz w:val="21"/>
                <w:szCs w:val="21"/>
                <w:lang w:val="en-US" w:eastAsia="zh-CN"/>
              </w:rPr>
            </w:pPr>
            <w:r>
              <w:rPr>
                <w:rFonts w:hint="eastAsia"/>
                <w:color w:val="auto"/>
                <w:sz w:val="21"/>
                <w:szCs w:val="21"/>
                <w:lang w:val="en-US" w:eastAsia="zh-CN"/>
              </w:rPr>
              <w:t>2）</w:t>
            </w:r>
            <w:r>
              <w:rPr>
                <w:rFonts w:hint="eastAsia"/>
                <w:color w:val="auto"/>
                <w:lang w:eastAsia="zh-CN"/>
              </w:rPr>
              <w:t>美格尼智能科技（山东）有限公司</w:t>
            </w:r>
            <w:r>
              <w:rPr>
                <w:rFonts w:hint="eastAsia"/>
                <w:color w:val="auto"/>
                <w:sz w:val="21"/>
                <w:szCs w:val="21"/>
                <w:lang w:val="en-US" w:eastAsia="zh-CN"/>
              </w:rPr>
              <w:t xml:space="preserve">            供应：</w:t>
            </w:r>
            <w:r>
              <w:rPr>
                <w:rFonts w:hint="eastAsia"/>
                <w:color w:val="auto"/>
                <w:lang w:val="en-US" w:eastAsia="zh-CN"/>
              </w:rPr>
              <w:t>压力表、定位器、反馈杆、支架等</w:t>
            </w:r>
            <w:r>
              <w:rPr>
                <w:rFonts w:hint="eastAsia"/>
                <w:color w:val="auto"/>
                <w:sz w:val="21"/>
                <w:szCs w:val="21"/>
                <w:lang w:val="en-US" w:eastAsia="zh-CN"/>
              </w:rPr>
              <w:t>；</w:t>
            </w:r>
          </w:p>
          <w:p>
            <w:pPr>
              <w:pStyle w:val="2"/>
              <w:rPr>
                <w:rFonts w:hint="eastAsia"/>
                <w:color w:val="auto"/>
                <w:sz w:val="21"/>
                <w:szCs w:val="21"/>
                <w:lang w:val="en-US" w:eastAsia="zh-CN"/>
              </w:rPr>
            </w:pPr>
            <w:r>
              <w:rPr>
                <w:rFonts w:hint="eastAsia"/>
                <w:color w:val="auto"/>
                <w:sz w:val="21"/>
                <w:szCs w:val="21"/>
                <w:lang w:val="en-US" w:eastAsia="zh-CN"/>
              </w:rPr>
              <w:t>3）</w:t>
            </w:r>
            <w:r>
              <w:rPr>
                <w:rFonts w:hint="eastAsia"/>
                <w:color w:val="auto"/>
                <w:lang w:eastAsia="zh-CN"/>
              </w:rPr>
              <w:t>天津北方宏泰阀门有限公司</w:t>
            </w:r>
            <w:r>
              <w:rPr>
                <w:rFonts w:hint="eastAsia"/>
                <w:color w:val="auto"/>
                <w:sz w:val="21"/>
                <w:szCs w:val="21"/>
                <w:lang w:val="en-US" w:eastAsia="zh-CN"/>
              </w:rPr>
              <w:t xml:space="preserve">                  供应：</w:t>
            </w:r>
            <w:r>
              <w:rPr>
                <w:rFonts w:hint="eastAsia"/>
                <w:color w:val="auto"/>
                <w:lang w:val="en-US" w:eastAsia="zh-CN"/>
              </w:rPr>
              <w:t>蝶阀、球阀</w:t>
            </w:r>
            <w:r>
              <w:rPr>
                <w:rFonts w:hint="eastAsia"/>
                <w:color w:val="auto"/>
                <w:sz w:val="21"/>
                <w:szCs w:val="21"/>
                <w:lang w:val="en-US" w:eastAsia="zh-CN"/>
              </w:rPr>
              <w:t>；</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4）浙江百得自动化仪表有限公司              供应：气动执行器；</w:t>
            </w:r>
          </w:p>
          <w:p>
            <w:pPr>
              <w:pStyle w:val="2"/>
              <w:rPr>
                <w:rFonts w:hint="eastAsia"/>
                <w:color w:val="auto"/>
                <w:sz w:val="21"/>
                <w:szCs w:val="21"/>
                <w:lang w:val="en-US" w:eastAsia="zh-CN"/>
              </w:rPr>
            </w:pPr>
            <w:r>
              <w:rPr>
                <w:rFonts w:hint="eastAsia"/>
                <w:color w:val="auto"/>
                <w:sz w:val="21"/>
                <w:szCs w:val="21"/>
                <w:lang w:val="en-US" w:eastAsia="zh-CN"/>
              </w:rPr>
              <w:t>5）</w:t>
            </w:r>
            <w:r>
              <w:rPr>
                <w:rFonts w:hint="eastAsia"/>
                <w:color w:val="auto"/>
                <w:lang w:eastAsia="zh-CN"/>
              </w:rPr>
              <w:t>世佳阀门有限公司</w:t>
            </w:r>
            <w:r>
              <w:rPr>
                <w:rFonts w:hint="eastAsia"/>
                <w:color w:val="auto"/>
                <w:sz w:val="21"/>
                <w:szCs w:val="21"/>
                <w:lang w:val="en-US" w:eastAsia="zh-CN"/>
              </w:rPr>
              <w:t xml:space="preserve">                        供应：</w:t>
            </w:r>
            <w:r>
              <w:rPr>
                <w:rFonts w:hint="eastAsia"/>
                <w:color w:val="auto"/>
              </w:rPr>
              <w:t>阀门</w:t>
            </w:r>
            <w:r>
              <w:rPr>
                <w:rFonts w:hint="eastAsia"/>
                <w:color w:val="auto"/>
                <w:lang w:eastAsia="zh-CN"/>
              </w:rPr>
              <w:t>、</w:t>
            </w:r>
            <w:r>
              <w:rPr>
                <w:rFonts w:hint="eastAsia"/>
                <w:color w:val="auto"/>
                <w:lang w:val="en-US" w:eastAsia="zh-CN"/>
              </w:rPr>
              <w:t>过滤器</w:t>
            </w:r>
            <w:r>
              <w:rPr>
                <w:rFonts w:hint="eastAsia"/>
                <w:color w:val="auto"/>
                <w:sz w:val="21"/>
                <w:szCs w:val="21"/>
                <w:lang w:val="en-US" w:eastAsia="zh-CN"/>
              </w:rPr>
              <w:t>；</w:t>
            </w:r>
          </w:p>
          <w:p>
            <w:pPr>
              <w:pStyle w:val="2"/>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6</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常州诚磊阀门科技股份有限公司</w:t>
            </w:r>
            <w:r>
              <w:rPr>
                <w:rFonts w:hint="eastAsia" w:ascii="Times New Roman" w:hAnsi="Times New Roman" w:cs="Times New Roman"/>
                <w:color w:val="auto"/>
                <w:sz w:val="21"/>
                <w:szCs w:val="21"/>
                <w:lang w:val="en-US" w:eastAsia="zh-CN"/>
              </w:rPr>
              <w:t xml:space="preserve"> </w:t>
            </w:r>
            <w:r>
              <w:rPr>
                <w:rFonts w:hint="eastAsia"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供应：电动执行器等。</w:t>
            </w:r>
          </w:p>
          <w:p>
            <w:pPr>
              <w:pStyle w:val="2"/>
              <w:rPr>
                <w:rFonts w:hint="default" w:eastAsia="宋体"/>
                <w:color w:val="auto"/>
                <w:sz w:val="21"/>
                <w:szCs w:val="21"/>
                <w:lang w:val="en-US" w:eastAsia="zh-CN"/>
              </w:rPr>
            </w:pPr>
            <w:r>
              <w:rPr>
                <w:rFonts w:hint="eastAsia"/>
                <w:color w:val="auto"/>
                <w:sz w:val="21"/>
                <w:szCs w:val="21"/>
                <w:lang w:val="en-US" w:eastAsia="zh-CN"/>
              </w:rPr>
              <w:t>........</w:t>
            </w:r>
          </w:p>
          <w:p>
            <w:pPr>
              <w:rPr>
                <w:rFonts w:hint="eastAsia"/>
                <w:color w:val="auto"/>
                <w:sz w:val="21"/>
                <w:szCs w:val="21"/>
              </w:rPr>
            </w:pPr>
            <w:r>
              <w:rPr>
                <w:rFonts w:hint="eastAsia"/>
                <w:color w:val="auto"/>
                <w:sz w:val="21"/>
                <w:szCs w:val="21"/>
              </w:rPr>
              <w:t>3．查：供应商评价记录：</w:t>
            </w:r>
          </w:p>
          <w:p>
            <w:pPr>
              <w:rPr>
                <w:rFonts w:hint="eastAsia"/>
                <w:color w:val="auto"/>
                <w:sz w:val="21"/>
                <w:szCs w:val="21"/>
              </w:rPr>
            </w:pPr>
            <w:r>
              <w:rPr>
                <w:rFonts w:hint="eastAsia"/>
                <w:color w:val="auto"/>
                <w:sz w:val="21"/>
                <w:szCs w:val="21"/>
              </w:rPr>
              <w:t>抽查《供方评定记录表》</w:t>
            </w:r>
          </w:p>
          <w:p>
            <w:pPr>
              <w:rPr>
                <w:rFonts w:hint="eastAsia"/>
                <w:color w:val="auto"/>
                <w:sz w:val="21"/>
                <w:szCs w:val="21"/>
              </w:rPr>
            </w:pPr>
            <w:r>
              <w:rPr>
                <w:rFonts w:hint="eastAsia"/>
                <w:color w:val="auto"/>
                <w:sz w:val="21"/>
                <w:szCs w:val="21"/>
              </w:rPr>
              <w:t>供应商：</w:t>
            </w:r>
            <w:r>
              <w:rPr>
                <w:rFonts w:hint="eastAsia"/>
                <w:color w:val="auto"/>
                <w:sz w:val="21"/>
                <w:szCs w:val="21"/>
                <w:highlight w:val="none"/>
                <w:lang w:val="en-US" w:eastAsia="zh-CN"/>
              </w:rPr>
              <w:t xml:space="preserve">浙江百得自动化仪表有限公司 </w:t>
            </w:r>
          </w:p>
          <w:p>
            <w:pPr>
              <w:rPr>
                <w:rFonts w:hint="eastAsia"/>
                <w:color w:val="auto"/>
                <w:sz w:val="21"/>
                <w:szCs w:val="21"/>
              </w:rPr>
            </w:pPr>
            <w:r>
              <w:rPr>
                <w:rFonts w:hint="eastAsia"/>
                <w:color w:val="auto"/>
                <w:sz w:val="21"/>
                <w:szCs w:val="21"/>
              </w:rPr>
              <w:t>评价项目：产品质量、价格、交付期、售后服务等。</w:t>
            </w:r>
          </w:p>
          <w:p>
            <w:pPr>
              <w:pStyle w:val="2"/>
              <w:rPr>
                <w:rFonts w:hint="eastAsia" w:eastAsia="宋体"/>
                <w:color w:val="auto"/>
                <w:lang w:eastAsia="zh-CN"/>
              </w:rPr>
            </w:pPr>
            <w:r>
              <w:rPr>
                <w:rFonts w:hint="eastAsia"/>
                <w:color w:val="auto"/>
                <w:lang w:eastAsia="zh-CN"/>
              </w:rPr>
              <w:t>评价结论：列入合格目录</w:t>
            </w:r>
          </w:p>
          <w:p>
            <w:pPr>
              <w:rPr>
                <w:rFonts w:hint="default" w:eastAsia="宋体"/>
                <w:color w:val="auto"/>
                <w:sz w:val="21"/>
                <w:szCs w:val="21"/>
                <w:lang w:val="en-US" w:eastAsia="zh-CN"/>
              </w:rPr>
            </w:pPr>
            <w:r>
              <w:rPr>
                <w:rFonts w:hint="eastAsia"/>
                <w:color w:val="auto"/>
                <w:sz w:val="21"/>
                <w:szCs w:val="21"/>
              </w:rPr>
              <w:t>评价负责人：杨健、</w:t>
            </w:r>
            <w:r>
              <w:rPr>
                <w:rFonts w:hint="eastAsia" w:ascii="Times New Roman" w:hAnsi="Times New Roman" w:eastAsia="宋体" w:cs="Times New Roman"/>
                <w:color w:val="auto"/>
                <w:sz w:val="21"/>
                <w:szCs w:val="21"/>
              </w:rPr>
              <w:t>何仁清</w:t>
            </w:r>
            <w:r>
              <w:rPr>
                <w:rFonts w:hint="eastAsia" w:ascii="Times New Roman" w:hAnsi="Times New Roman" w:eastAsia="宋体" w:cs="Times New Roman"/>
                <w:color w:val="auto"/>
                <w:sz w:val="21"/>
                <w:szCs w:val="21"/>
                <w:lang w:eastAsia="zh-CN"/>
              </w:rPr>
              <w:t>、杨明发</w:t>
            </w:r>
            <w:r>
              <w:rPr>
                <w:rFonts w:hint="eastAsia"/>
                <w:color w:val="auto"/>
                <w:sz w:val="21"/>
                <w:szCs w:val="21"/>
              </w:rPr>
              <w:t xml:space="preserve">   </w:t>
            </w:r>
            <w:r>
              <w:rPr>
                <w:rFonts w:hint="eastAsia" w:ascii="宋体" w:hAnsi="宋体"/>
                <w:color w:val="auto"/>
                <w:szCs w:val="21"/>
              </w:rPr>
              <w:t>2021.10.15</w:t>
            </w:r>
          </w:p>
          <w:p>
            <w:pPr>
              <w:pStyle w:val="2"/>
              <w:rPr>
                <w:rFonts w:hint="eastAsia"/>
                <w:color w:val="auto"/>
              </w:rPr>
            </w:pPr>
          </w:p>
          <w:p>
            <w:pPr>
              <w:rPr>
                <w:rFonts w:hint="eastAsia"/>
                <w:color w:val="auto"/>
                <w:sz w:val="21"/>
                <w:szCs w:val="21"/>
              </w:rPr>
            </w:pPr>
            <w:r>
              <w:rPr>
                <w:rFonts w:hint="eastAsia"/>
                <w:color w:val="auto"/>
                <w:sz w:val="21"/>
                <w:szCs w:val="21"/>
              </w:rPr>
              <w:t>供应商：</w:t>
            </w:r>
            <w:r>
              <w:rPr>
                <w:rFonts w:hint="eastAsia"/>
                <w:color w:val="auto"/>
              </w:rPr>
              <w:t>重庆南坪自动化仪表厂有限公司</w:t>
            </w:r>
            <w:r>
              <w:rPr>
                <w:rFonts w:hint="eastAsia"/>
                <w:color w:val="auto"/>
                <w:sz w:val="21"/>
                <w:szCs w:val="21"/>
              </w:rPr>
              <w:t xml:space="preserve"> </w:t>
            </w:r>
          </w:p>
          <w:p>
            <w:pPr>
              <w:rPr>
                <w:rFonts w:hint="eastAsia"/>
                <w:color w:val="auto"/>
                <w:sz w:val="21"/>
                <w:szCs w:val="21"/>
              </w:rPr>
            </w:pPr>
            <w:r>
              <w:rPr>
                <w:rFonts w:hint="eastAsia"/>
                <w:color w:val="auto"/>
                <w:sz w:val="21"/>
                <w:szCs w:val="21"/>
              </w:rPr>
              <w:t>评价项目：产品质量、价格、交付期、售后服务等。</w:t>
            </w:r>
          </w:p>
          <w:p>
            <w:pPr>
              <w:pStyle w:val="2"/>
              <w:rPr>
                <w:rFonts w:hint="eastAsia" w:eastAsia="宋体"/>
                <w:color w:val="auto"/>
                <w:lang w:eastAsia="zh-CN"/>
              </w:rPr>
            </w:pPr>
            <w:r>
              <w:rPr>
                <w:rFonts w:hint="eastAsia"/>
                <w:color w:val="auto"/>
                <w:lang w:eastAsia="zh-CN"/>
              </w:rPr>
              <w:t>评价结论：列入合格目录</w:t>
            </w:r>
          </w:p>
          <w:p>
            <w:pPr>
              <w:rPr>
                <w:rFonts w:hint="default" w:eastAsia="宋体"/>
                <w:color w:val="auto"/>
                <w:sz w:val="21"/>
                <w:szCs w:val="21"/>
                <w:lang w:val="en-US" w:eastAsia="zh-CN"/>
              </w:rPr>
            </w:pPr>
            <w:r>
              <w:rPr>
                <w:rFonts w:hint="eastAsia"/>
                <w:color w:val="auto"/>
                <w:sz w:val="21"/>
                <w:szCs w:val="21"/>
              </w:rPr>
              <w:t>评价负责人：杨健、</w:t>
            </w:r>
            <w:r>
              <w:rPr>
                <w:rFonts w:hint="eastAsia" w:ascii="Times New Roman" w:hAnsi="Times New Roman" w:eastAsia="宋体" w:cs="Times New Roman"/>
                <w:color w:val="auto"/>
                <w:sz w:val="21"/>
                <w:szCs w:val="21"/>
              </w:rPr>
              <w:t>何仁清</w:t>
            </w:r>
            <w:r>
              <w:rPr>
                <w:rFonts w:hint="eastAsia" w:ascii="Times New Roman" w:hAnsi="Times New Roman" w:eastAsia="宋体" w:cs="Times New Roman"/>
                <w:color w:val="auto"/>
                <w:sz w:val="21"/>
                <w:szCs w:val="21"/>
                <w:lang w:eastAsia="zh-CN"/>
              </w:rPr>
              <w:t>、杨明发</w:t>
            </w:r>
            <w:r>
              <w:rPr>
                <w:rFonts w:hint="eastAsia"/>
                <w:color w:val="auto"/>
                <w:sz w:val="21"/>
                <w:szCs w:val="21"/>
              </w:rPr>
              <w:t xml:space="preserve">   </w:t>
            </w:r>
            <w:r>
              <w:rPr>
                <w:rFonts w:hint="eastAsia" w:ascii="宋体" w:hAnsi="宋体"/>
                <w:color w:val="auto"/>
                <w:szCs w:val="21"/>
              </w:rPr>
              <w:t>2021.10.15</w:t>
            </w:r>
          </w:p>
          <w:p>
            <w:pPr>
              <w:pStyle w:val="2"/>
              <w:rPr>
                <w:rFonts w:hint="default"/>
                <w:color w:val="auto"/>
                <w:lang w:val="en-US" w:eastAsia="zh-CN"/>
              </w:rPr>
            </w:pPr>
          </w:p>
          <w:p>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cs="Times New Roman"/>
                <w:color w:val="auto"/>
                <w:sz w:val="21"/>
                <w:szCs w:val="21"/>
                <w:lang w:val="en-US" w:eastAsia="zh-CN"/>
              </w:rPr>
              <w:t>常州诚磊阀门科技股份有限公司</w:t>
            </w:r>
            <w:r>
              <w:rPr>
                <w:rFonts w:hint="eastAsia" w:ascii="宋体" w:hAnsi="宋体" w:cs="宋体"/>
                <w:color w:val="auto"/>
                <w:sz w:val="21"/>
                <w:szCs w:val="21"/>
                <w:highlight w:val="none"/>
              </w:rPr>
              <w:t xml:space="preserve">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评价项目：</w:t>
            </w:r>
            <w:r>
              <w:rPr>
                <w:rFonts w:hint="eastAsia"/>
                <w:color w:val="auto"/>
                <w:sz w:val="21"/>
                <w:szCs w:val="21"/>
              </w:rPr>
              <w:t>产品质量、价格、交付期、售后服务等。</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评价负责人：</w:t>
            </w:r>
            <w:r>
              <w:rPr>
                <w:rFonts w:hint="eastAsia"/>
                <w:color w:val="auto"/>
                <w:sz w:val="21"/>
                <w:szCs w:val="21"/>
              </w:rPr>
              <w:t>杨健、</w:t>
            </w:r>
            <w:r>
              <w:rPr>
                <w:rFonts w:hint="eastAsia" w:ascii="Times New Roman" w:hAnsi="Times New Roman" w:eastAsia="宋体" w:cs="Times New Roman"/>
                <w:color w:val="auto"/>
                <w:sz w:val="21"/>
                <w:szCs w:val="21"/>
              </w:rPr>
              <w:t>何仁清</w:t>
            </w:r>
            <w:r>
              <w:rPr>
                <w:rFonts w:hint="eastAsia" w:ascii="Times New Roman" w:hAnsi="Times New Roman" w:eastAsia="宋体" w:cs="Times New Roman"/>
                <w:color w:val="auto"/>
                <w:sz w:val="21"/>
                <w:szCs w:val="21"/>
                <w:lang w:eastAsia="zh-CN"/>
              </w:rPr>
              <w:t>、杨明发</w:t>
            </w:r>
            <w:r>
              <w:rPr>
                <w:rFonts w:hint="eastAsia"/>
                <w:color w:val="auto"/>
                <w:sz w:val="21"/>
                <w:szCs w:val="21"/>
              </w:rPr>
              <w:t xml:space="preserve">   </w:t>
            </w:r>
            <w:r>
              <w:rPr>
                <w:rFonts w:hint="eastAsia" w:ascii="宋体" w:hAnsi="宋体"/>
                <w:color w:val="auto"/>
                <w:szCs w:val="21"/>
              </w:rPr>
              <w:t>2021.10.15</w:t>
            </w:r>
          </w:p>
          <w:p>
            <w:pPr>
              <w:rPr>
                <w:rFonts w:hint="eastAsia" w:ascii="宋体"/>
                <w:color w:val="auto"/>
                <w:highlight w:val="none"/>
                <w:lang w:val="en-US" w:eastAsia="zh-CN"/>
              </w:rPr>
            </w:pPr>
            <w:r>
              <w:rPr>
                <w:rFonts w:hint="eastAsia" w:ascii="宋体" w:hAnsi="宋体" w:cs="宋体"/>
                <w:color w:val="auto"/>
                <w:sz w:val="21"/>
                <w:szCs w:val="21"/>
                <w:highlight w:val="none"/>
                <w:lang w:val="en-US" w:eastAsia="zh-CN"/>
              </w:rPr>
              <w:t>评价结论：同意继续为</w:t>
            </w:r>
            <w:r>
              <w:rPr>
                <w:rFonts w:hint="eastAsia" w:ascii="宋体"/>
                <w:color w:val="auto"/>
                <w:highlight w:val="none"/>
                <w:lang w:val="en-US" w:eastAsia="zh-CN"/>
              </w:rPr>
              <w:t>合格供方。</w:t>
            </w:r>
          </w:p>
          <w:p>
            <w:pPr>
              <w:pStyle w:val="2"/>
              <w:rPr>
                <w:rFonts w:hint="eastAsia" w:eastAsia="宋体"/>
                <w:color w:val="auto"/>
                <w:sz w:val="21"/>
                <w:szCs w:val="21"/>
                <w:lang w:eastAsia="zh-CN"/>
              </w:rPr>
            </w:pPr>
            <w:r>
              <w:rPr>
                <w:rFonts w:hint="eastAsia" w:ascii="宋体" w:hAnsi="宋体" w:cs="宋体"/>
                <w:color w:val="auto"/>
                <w:szCs w:val="21"/>
                <w:lang w:val="en-US" w:eastAsia="zh-CN"/>
              </w:rPr>
              <w:t>查见其他供应商均按标准及文件的策划要求进行了合格供应商评价。</w:t>
            </w:r>
            <w:r>
              <w:rPr>
                <w:rFonts w:hint="eastAsia"/>
                <w:color w:val="auto"/>
                <w:sz w:val="21"/>
                <w:szCs w:val="21"/>
              </w:rPr>
              <w:t>采购的产品均为合格供方名录中的供方进行采购,基本符合要求</w:t>
            </w:r>
            <w:r>
              <w:rPr>
                <w:rFonts w:hint="eastAsia"/>
                <w:color w:val="auto"/>
                <w:sz w:val="21"/>
                <w:szCs w:val="21"/>
                <w:lang w:eastAsia="zh-CN"/>
              </w:rPr>
              <w:t>。</w:t>
            </w:r>
          </w:p>
          <w:p>
            <w:pPr>
              <w:widowControl/>
              <w:spacing w:line="360" w:lineRule="auto"/>
              <w:jc w:val="left"/>
              <w:rPr>
                <w:rFonts w:hint="eastAsia" w:ascii="宋体" w:hAnsi="宋体" w:cs="宋体"/>
                <w:color w:val="auto"/>
                <w:kern w:val="0"/>
                <w:sz w:val="21"/>
                <w:szCs w:val="21"/>
              </w:rPr>
            </w:pPr>
            <w:r>
              <w:rPr>
                <w:rFonts w:hint="eastAsia"/>
                <w:color w:val="auto"/>
                <w:sz w:val="21"/>
                <w:szCs w:val="21"/>
              </w:rPr>
              <w:t>现场查看采购物料均按要求进行验证入库</w:t>
            </w:r>
            <w:r>
              <w:rPr>
                <w:rFonts w:hint="eastAsia"/>
                <w:color w:val="auto"/>
                <w:sz w:val="21"/>
                <w:szCs w:val="21"/>
                <w:lang w:eastAsia="zh-CN"/>
              </w:rPr>
              <w:t>，</w:t>
            </w:r>
            <w:r>
              <w:rPr>
                <w:rFonts w:hint="eastAsia"/>
                <w:color w:val="auto"/>
                <w:sz w:val="21"/>
                <w:szCs w:val="21"/>
                <w:lang w:val="en-US" w:eastAsia="zh-CN"/>
              </w:rPr>
              <w:t>具体内容见销售部Q8.6</w:t>
            </w:r>
            <w:r>
              <w:rPr>
                <w:rFonts w:hint="eastAsia"/>
                <w:color w:val="auto"/>
                <w:sz w:val="21"/>
                <w:szCs w:val="21"/>
              </w:rPr>
              <w:t>。</w:t>
            </w:r>
          </w:p>
          <w:p>
            <w:pPr>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 w:val="21"/>
                <w:szCs w:val="21"/>
              </w:rPr>
              <w:t>外部供方的信息管理有效。</w:t>
            </w:r>
          </w:p>
        </w:tc>
        <w:tc>
          <w:tcPr>
            <w:tcW w:w="1585" w:type="dxa"/>
          </w:tcPr>
          <w:p>
            <w:pPr>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E8.1 </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hint="eastAsia" w:ascii="宋体" w:hAnsi="宋体" w:cs="宋体"/>
                <w:color w:val="auto"/>
                <w:sz w:val="21"/>
                <w:szCs w:val="21"/>
              </w:rPr>
            </w:pPr>
            <w:r>
              <w:rPr>
                <w:rFonts w:hint="eastAsia" w:ascii="宋体" w:hAnsi="宋体" w:cs="宋体"/>
                <w:color w:val="auto"/>
                <w:sz w:val="21"/>
                <w:szCs w:val="21"/>
                <w:lang w:bidi="ar"/>
              </w:rPr>
              <w:t>-</w:t>
            </w:r>
            <w:r>
              <w:rPr>
                <w:rFonts w:hint="eastAsia" w:ascii="宋体" w:hAnsi="宋体"/>
                <w:color w:val="auto"/>
                <w:sz w:val="21"/>
                <w:szCs w:val="21"/>
              </w:rPr>
              <w:t>---</w:t>
            </w:r>
            <w:r>
              <w:rPr>
                <w:rFonts w:hint="eastAsia" w:ascii="宋体" w:hAnsi="宋体"/>
                <w:color w:val="auto"/>
                <w:sz w:val="21"/>
                <w:szCs w:val="21"/>
                <w:lang w:val="en-US" w:eastAsia="zh-CN"/>
              </w:rPr>
              <w:t>采购部实施以下</w:t>
            </w:r>
            <w:r>
              <w:rPr>
                <w:rFonts w:hint="eastAsia" w:ascii="宋体" w:hAnsi="宋体" w:cs="宋体"/>
                <w:color w:val="auto"/>
                <w:sz w:val="21"/>
                <w:szCs w:val="21"/>
              </w:rPr>
              <w:t>环境安全管理制度：《</w:t>
            </w:r>
            <w:r>
              <w:rPr>
                <w:rFonts w:hint="eastAsia" w:ascii="宋体" w:hAnsi="宋体" w:cs="宋体"/>
                <w:color w:val="auto"/>
                <w:sz w:val="21"/>
                <w:szCs w:val="21"/>
                <w:lang w:val="en-US" w:eastAsia="zh-CN"/>
              </w:rPr>
              <w:t>环境</w:t>
            </w:r>
            <w:r>
              <w:rPr>
                <w:rFonts w:hint="eastAsia" w:ascii="宋体" w:hAnsi="宋体" w:cs="宋体"/>
                <w:color w:val="auto"/>
                <w:sz w:val="21"/>
                <w:szCs w:val="21"/>
              </w:rPr>
              <w:t>运行控制程序》、《节约用电用水管理制度》、《固体废弃物管理制度》《消防安全管理制度》、《火灾事故应急救援预案》等。</w:t>
            </w:r>
          </w:p>
          <w:p>
            <w:pPr>
              <w:rPr>
                <w:rFonts w:hint="eastAsia" w:ascii="宋体" w:hAnsi="宋体" w:cs="宋体"/>
                <w:color w:val="auto"/>
                <w:sz w:val="21"/>
                <w:szCs w:val="21"/>
              </w:rPr>
            </w:pPr>
            <w:r>
              <w:rPr>
                <w:rFonts w:hint="eastAsia" w:ascii="宋体" w:hAnsi="宋体" w:cs="宋体"/>
                <w:color w:val="auto"/>
                <w:sz w:val="21"/>
                <w:szCs w:val="21"/>
              </w:rPr>
              <w:t>查重要环境因素：</w:t>
            </w:r>
          </w:p>
          <w:p>
            <w:pPr>
              <w:ind w:left="360"/>
              <w:rPr>
                <w:rFonts w:hint="eastAsia" w:ascii="宋体" w:hAnsi="宋体" w:cs="宋体"/>
                <w:color w:val="auto"/>
                <w:sz w:val="21"/>
                <w:szCs w:val="21"/>
              </w:rPr>
            </w:pPr>
            <w:r>
              <w:rPr>
                <w:rFonts w:hint="eastAsia" w:ascii="宋体" w:hAnsi="宋体" w:cs="宋体"/>
                <w:color w:val="auto"/>
                <w:sz w:val="21"/>
                <w:szCs w:val="21"/>
              </w:rPr>
              <w:t>1）潜在火灾；</w:t>
            </w:r>
          </w:p>
          <w:p>
            <w:pPr>
              <w:ind w:left="360"/>
              <w:rPr>
                <w:rFonts w:hint="eastAsia" w:ascii="宋体" w:hAnsi="宋体"/>
                <w:color w:val="auto"/>
                <w:sz w:val="21"/>
                <w:szCs w:val="21"/>
              </w:rPr>
            </w:pPr>
            <w:r>
              <w:rPr>
                <w:rFonts w:hint="eastAsia" w:ascii="宋体" w:hAnsi="宋体" w:cs="宋体"/>
                <w:color w:val="auto"/>
                <w:sz w:val="21"/>
                <w:szCs w:val="21"/>
              </w:rPr>
              <w:t>2）固废排放</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其运行控制措施如下：</w:t>
            </w:r>
          </w:p>
          <w:p>
            <w:pPr>
              <w:rPr>
                <w:rFonts w:hint="eastAsia" w:ascii="宋体" w:hAnsi="宋体"/>
                <w:color w:val="auto"/>
                <w:sz w:val="21"/>
                <w:szCs w:val="21"/>
              </w:rPr>
            </w:pPr>
            <w:r>
              <w:rPr>
                <w:rFonts w:hint="eastAsia" w:ascii="宋体" w:hAnsi="宋体"/>
                <w:color w:val="auto"/>
                <w:sz w:val="21"/>
                <w:szCs w:val="21"/>
              </w:rPr>
              <w:t>◆ 一般固体废弃物控制：</w:t>
            </w:r>
          </w:p>
          <w:p>
            <w:pPr>
              <w:rPr>
                <w:rFonts w:hint="eastAsia" w:ascii="宋体" w:hAnsi="宋体"/>
                <w:color w:val="auto"/>
                <w:sz w:val="21"/>
                <w:szCs w:val="21"/>
              </w:rPr>
            </w:pPr>
            <w:r>
              <w:rPr>
                <w:rFonts w:hint="eastAsia" w:ascii="宋体" w:hAnsi="宋体"/>
                <w:color w:val="auto"/>
                <w:sz w:val="21"/>
                <w:szCs w:val="21"/>
              </w:rPr>
              <w:t xml:space="preserve"> 对固废分类收集，交市政送垃圾填埋场处置。</w:t>
            </w:r>
          </w:p>
          <w:p>
            <w:pPr>
              <w:rPr>
                <w:rFonts w:hint="eastAsia" w:ascii="宋体" w:hAnsi="宋体"/>
                <w:color w:val="auto"/>
                <w:sz w:val="21"/>
                <w:szCs w:val="21"/>
              </w:rPr>
            </w:pPr>
            <w:r>
              <w:rPr>
                <w:rFonts w:hint="eastAsia" w:ascii="宋体" w:hAnsi="宋体"/>
                <w:color w:val="auto"/>
                <w:sz w:val="21"/>
                <w:szCs w:val="21"/>
              </w:rPr>
              <w:t>◆ 资源和能源消耗：</w:t>
            </w:r>
          </w:p>
          <w:p>
            <w:pPr>
              <w:rPr>
                <w:rFonts w:hint="eastAsia" w:ascii="宋体" w:hAnsi="宋体"/>
                <w:color w:val="auto"/>
                <w:sz w:val="21"/>
                <w:szCs w:val="21"/>
              </w:rPr>
            </w:pPr>
            <w:r>
              <w:rPr>
                <w:rFonts w:hint="eastAsia" w:ascii="宋体" w:hAnsi="宋体"/>
                <w:color w:val="auto"/>
                <w:sz w:val="21"/>
                <w:szCs w:val="21"/>
              </w:rPr>
              <w:t>办公用纸两面使用后方可按废纸处理；定期对水电的消耗进行统计；</w:t>
            </w:r>
          </w:p>
          <w:p>
            <w:pPr>
              <w:rPr>
                <w:rFonts w:hint="eastAsia" w:ascii="宋体" w:hAnsi="宋体" w:eastAsia="宋体" w:cs="宋体"/>
                <w:color w:val="auto"/>
                <w:szCs w:val="21"/>
                <w:lang w:val="en-US" w:eastAsia="zh-CN"/>
              </w:rPr>
            </w:pPr>
            <w:r>
              <w:rPr>
                <w:rFonts w:hint="eastAsia" w:ascii="宋体" w:hAnsi="宋体"/>
                <w:color w:val="auto"/>
                <w:sz w:val="21"/>
                <w:szCs w:val="21"/>
              </w:rPr>
              <w:t xml:space="preserve">◆ </w:t>
            </w:r>
            <w:r>
              <w:rPr>
                <w:rFonts w:hint="eastAsia" w:ascii="宋体" w:hAnsi="宋体" w:cs="宋体"/>
                <w:color w:val="auto"/>
                <w:szCs w:val="21"/>
              </w:rPr>
              <w:t>线路短路、吸烟引发火灾</w:t>
            </w:r>
            <w:r>
              <w:rPr>
                <w:rFonts w:hint="eastAsia" w:ascii="宋体" w:hAnsi="宋体" w:cs="宋体"/>
                <w:color w:val="auto"/>
                <w:szCs w:val="21"/>
                <w:lang w:val="en-US" w:eastAsia="zh-CN"/>
              </w:rPr>
              <w:t>控制：</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对火灾应急设施、安防设施运行情况等进行了检查维护。</w:t>
            </w:r>
            <w:r>
              <w:rPr>
                <w:rFonts w:hint="eastAsia" w:ascii="宋体" w:hAnsi="宋体"/>
                <w:color w:val="auto"/>
                <w:sz w:val="21"/>
                <w:szCs w:val="21"/>
              </w:rPr>
              <w:t>现场张贴禁烟标识、安全用电及节能标志等标识，未发现大功率电器使用。</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color w:val="auto"/>
              </w:rPr>
            </w:pPr>
            <w:r>
              <w:rPr>
                <w:rFonts w:hint="eastAsia"/>
                <w:color w:val="auto"/>
              </w:rPr>
              <w:t>查见：《应急准备和响应管理程序》、《公司火灾事故应急预案》等。</w:t>
            </w:r>
          </w:p>
          <w:p>
            <w:pPr>
              <w:spacing w:line="400" w:lineRule="exact"/>
              <w:rPr>
                <w:rFonts w:hint="eastAsia"/>
                <w:color w:val="auto"/>
              </w:rPr>
            </w:pPr>
            <w:r>
              <w:rPr>
                <w:rFonts w:hint="eastAsia"/>
                <w:color w:val="auto"/>
              </w:rPr>
              <w:t>查见：消防演练实况记录：采购部工作人员参加了</w:t>
            </w:r>
            <w:r>
              <w:rPr>
                <w:rFonts w:hint="eastAsia"/>
                <w:color w:val="auto"/>
                <w:lang w:eastAsia="zh-CN"/>
              </w:rPr>
              <w:t>2021年10月10日</w:t>
            </w:r>
            <w:r>
              <w:rPr>
                <w:rFonts w:hint="eastAsia"/>
                <w:color w:val="auto"/>
              </w:rPr>
              <w:t>在公司由办公室组织的火灾消防演练。</w:t>
            </w:r>
          </w:p>
          <w:p>
            <w:pPr>
              <w:spacing w:line="400" w:lineRule="exact"/>
              <w:rPr>
                <w:rFonts w:hint="eastAsia"/>
                <w:color w:val="auto"/>
                <w:lang w:val="en-US" w:eastAsia="zh-CN"/>
              </w:rPr>
            </w:pPr>
            <w:r>
              <w:rPr>
                <w:rFonts w:hint="eastAsia"/>
                <w:color w:val="auto"/>
              </w:rPr>
              <w:t>查，现场能提供以上演练记录及演练效果评估报告。通过演练，部门员工的安全逃生意识有明显的改善和较大提高。使员工掌握了安全逃生的方式和路径，员工能按预案执行和获救等。</w:t>
            </w:r>
          </w:p>
        </w:tc>
        <w:tc>
          <w:tcPr>
            <w:tcW w:w="1585" w:type="dxa"/>
          </w:tcPr>
          <w:p>
            <w:pPr>
              <w:rPr>
                <w:rFonts w:hint="eastAsia" w:eastAsia="宋体"/>
                <w:color w:val="auto"/>
                <w:lang w:val="en-US" w:eastAsia="zh-CN"/>
              </w:rPr>
            </w:pPr>
            <w:r>
              <w:rPr>
                <w:rFonts w:hint="eastAsia"/>
                <w:color w:val="auto"/>
                <w:lang w:val="en-US" w:eastAsia="zh-CN"/>
              </w:rPr>
              <w:t>符合</w:t>
            </w:r>
          </w:p>
        </w:tc>
      </w:tr>
    </w:tbl>
    <w:p>
      <w:pPr>
        <w:rPr>
          <w:rFonts w:hint="eastAsia"/>
          <w:color w:val="auto"/>
        </w:rPr>
      </w:pPr>
      <w:r>
        <w:rPr>
          <w:rFonts w:hint="eastAsia"/>
          <w:color w:val="auto"/>
        </w:rPr>
        <w:t>说明：不符合标注N</w:t>
      </w: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45EB2"/>
    <w:multiLevelType w:val="singleLevel"/>
    <w:tmpl w:val="FDE45EB2"/>
    <w:lvl w:ilvl="0" w:tentative="0">
      <w:start w:val="1"/>
      <w:numFmt w:val="decimal"/>
      <w:suff w:val="nothing"/>
      <w:lvlText w:val="%1）"/>
      <w:lvlJc w:val="left"/>
    </w:lvl>
  </w:abstractNum>
  <w:abstractNum w:abstractNumId="1">
    <w:nsid w:val="FE43A00D"/>
    <w:multiLevelType w:val="singleLevel"/>
    <w:tmpl w:val="FE43A00D"/>
    <w:lvl w:ilvl="0" w:tentative="0">
      <w:start w:val="1"/>
      <w:numFmt w:val="bullet"/>
      <w:lvlText w:val=""/>
      <w:lvlJc w:val="left"/>
      <w:pPr>
        <w:ind w:left="420" w:hanging="420"/>
      </w:pPr>
      <w:rPr>
        <w:rFonts w:hint="default" w:ascii="Wingdings" w:hAnsi="Wingdings"/>
      </w:rPr>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D0726C"/>
    <w:rsid w:val="0E126C86"/>
    <w:rsid w:val="11C72224"/>
    <w:rsid w:val="12057D6E"/>
    <w:rsid w:val="13AB531F"/>
    <w:rsid w:val="19787FBA"/>
    <w:rsid w:val="1B043BA1"/>
    <w:rsid w:val="1B84582A"/>
    <w:rsid w:val="1BE77AE7"/>
    <w:rsid w:val="20F12E19"/>
    <w:rsid w:val="271C2CBF"/>
    <w:rsid w:val="2AA168F3"/>
    <w:rsid w:val="2F5429B7"/>
    <w:rsid w:val="349124F1"/>
    <w:rsid w:val="3B1831EA"/>
    <w:rsid w:val="3FC217B1"/>
    <w:rsid w:val="4C357B3F"/>
    <w:rsid w:val="4D5A3BC7"/>
    <w:rsid w:val="4E0C79CC"/>
    <w:rsid w:val="5325734E"/>
    <w:rsid w:val="53FC6E53"/>
    <w:rsid w:val="55011DFE"/>
    <w:rsid w:val="5520724E"/>
    <w:rsid w:val="58E84F27"/>
    <w:rsid w:val="594C21C5"/>
    <w:rsid w:val="5A2A0227"/>
    <w:rsid w:val="5BF768E4"/>
    <w:rsid w:val="5CD94447"/>
    <w:rsid w:val="67AD6168"/>
    <w:rsid w:val="6F647A66"/>
    <w:rsid w:val="7A3D7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99"/>
    <w:rPr>
      <w:rFonts w:hint="eastAsia" w:ascii="宋体" w:hAnsi="Courier New"/>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0"/>
    <w:link w:val="7"/>
    <w:qFormat/>
    <w:uiPriority w:val="99"/>
    <w:rPr>
      <w:rFonts w:ascii="Times New Roman" w:hAnsi="Times New Roman" w:eastAsia="宋体" w:cs="Times New Roman"/>
      <w:sz w:val="18"/>
      <w:szCs w:val="18"/>
    </w:rPr>
  </w:style>
  <w:style w:type="character" w:customStyle="1" w:styleId="15">
    <w:name w:val="页脚 Char"/>
    <w:basedOn w:val="10"/>
    <w:link w:val="6"/>
    <w:qFormat/>
    <w:uiPriority w:val="99"/>
    <w:rPr>
      <w:rFonts w:ascii="Times New Roman" w:hAnsi="Times New Roman" w:eastAsia="宋体" w:cs="Times New Roman"/>
      <w:sz w:val="18"/>
      <w:szCs w:val="18"/>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2022-01-24T06:51:12Z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