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0030-2022-Q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河北德泰胶带有限公司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刘红杰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91130637692075248Y</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15" w:name="_GoBack"/>
            <w:bookmarkEnd w:id="15"/>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6" w:name="体系人数"/>
            <w:r>
              <w:rPr>
                <w:sz w:val="22"/>
                <w:szCs w:val="22"/>
              </w:rPr>
              <w:t>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1" w:name="组织名称Add1"/>
            <w:r>
              <w:rPr>
                <w:rFonts w:hint="eastAsia"/>
                <w:sz w:val="22"/>
                <w:szCs w:val="22"/>
              </w:rPr>
              <w:t>河北德泰胶带有限公司</w:t>
            </w:r>
            <w:bookmarkEnd w:id="11"/>
          </w:p>
        </w:tc>
        <w:tc>
          <w:tcPr>
            <w:tcW w:w="5013" w:type="dxa"/>
            <w:gridSpan w:val="4"/>
            <w:vMerge w:val="restart"/>
          </w:tcPr>
          <w:p>
            <w:pPr>
              <w:snapToGrid w:val="0"/>
              <w:spacing w:line="0" w:lineRule="atLeast"/>
              <w:jc w:val="left"/>
              <w:rPr>
                <w:sz w:val="22"/>
                <w:szCs w:val="22"/>
              </w:rPr>
            </w:pPr>
            <w:bookmarkStart w:id="12" w:name="审核范围"/>
            <w:r>
              <w:rPr>
                <w:sz w:val="22"/>
                <w:szCs w:val="22"/>
              </w:rPr>
              <w:t>橡胶输送带、运输机传送带的生产</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3" w:name="注册地址"/>
            <w:r>
              <w:rPr>
                <w:rFonts w:hint="eastAsia"/>
                <w:sz w:val="22"/>
                <w:szCs w:val="22"/>
                <w:lang w:val="en-GB"/>
              </w:rPr>
              <w:t>博野县刘陀店村</w:t>
            </w:r>
            <w:bookmarkEnd w:id="13"/>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4" w:name="办公地址"/>
            <w:r>
              <w:rPr>
                <w:rFonts w:hint="eastAsia"/>
                <w:sz w:val="22"/>
                <w:szCs w:val="22"/>
                <w:lang w:val="en-GB"/>
              </w:rPr>
              <w:t>博野县刘陀店村</w:t>
            </w:r>
            <w:bookmarkEnd w:id="14"/>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Hebei detai tape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Production of rubber conveyor belt and conveyor belt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Liu Tuodian Cun, Boye County, Baoding City, Hebei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Liu Tuodian Cun, Boye County, Baoding City, Hebei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5005070</wp:posOffset>
                  </wp:positionH>
                  <wp:positionV relativeFrom="paragraph">
                    <wp:posOffset>161290</wp:posOffset>
                  </wp:positionV>
                  <wp:extent cx="767715" cy="481330"/>
                  <wp:effectExtent l="0" t="0" r="0" b="6350"/>
                  <wp:wrapNone/>
                  <wp:docPr id="1" name="图片 1" descr="微信图片_2022011708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17081259"/>
                          <pic:cNvPicPr>
                            <a:picLocks noChangeAspect="1"/>
                          </pic:cNvPicPr>
                        </pic:nvPicPr>
                        <pic:blipFill>
                          <a:blip r:embed="rId5">
                            <a:clrChange>
                              <a:clrFrom>
                                <a:srgbClr val="AAAAAA">
                                  <a:alpha val="100000"/>
                                </a:srgbClr>
                              </a:clrFrom>
                              <a:clrTo>
                                <a:srgbClr val="AAAAAA">
                                  <a:alpha val="100000"/>
                                  <a:alpha val="0"/>
                                </a:srgbClr>
                              </a:clrTo>
                            </a:clrChange>
                          </a:blip>
                          <a:stretch>
                            <a:fillRect/>
                          </a:stretch>
                        </pic:blipFill>
                        <pic:spPr>
                          <a:xfrm>
                            <a:off x="0" y="0"/>
                            <a:ext cx="767715" cy="481330"/>
                          </a:xfrm>
                          <a:prstGeom prst="rect">
                            <a:avLst/>
                          </a:prstGeom>
                        </pic:spPr>
                      </pic:pic>
                    </a:graphicData>
                  </a:graphic>
                </wp:anchor>
              </w:drawing>
            </w: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2022.1.24</w:t>
            </w: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p>
          <w:p>
            <w:pPr>
              <w:snapToGrid w:val="0"/>
              <w:spacing w:line="0" w:lineRule="atLeast"/>
              <w:jc w:val="left"/>
              <w:rPr>
                <w:rFonts w:hint="eastAsia" w:eastAsia="宋体"/>
                <w:sz w:val="22"/>
                <w:szCs w:val="22"/>
                <w:lang w:eastAsia="zh-CN"/>
              </w:rPr>
            </w:pPr>
          </w:p>
          <w:p>
            <w:pPr>
              <w:snapToGrid w:val="0"/>
              <w:spacing w:line="0" w:lineRule="atLeast"/>
              <w:jc w:val="left"/>
              <w:rPr>
                <w:rFonts w:hint="eastAsia" w:eastAsia="宋体"/>
                <w:sz w:val="22"/>
                <w:szCs w:val="22"/>
                <w:lang w:eastAsia="zh-CN"/>
              </w:rPr>
            </w:pPr>
          </w:p>
          <w:p>
            <w:pPr>
              <w:snapToGrid w:val="0"/>
              <w:spacing w:line="0" w:lineRule="atLeast"/>
              <w:jc w:val="left"/>
              <w:rPr>
                <w:rFonts w:hint="default" w:eastAsia="宋体"/>
                <w:sz w:val="22"/>
                <w:szCs w:val="22"/>
                <w:lang w:val="en-US" w:eastAsia="zh-CN"/>
              </w:rPr>
            </w:pPr>
            <w:r>
              <w:rPr>
                <w:rFonts w:hint="eastAsia"/>
                <w:sz w:val="22"/>
                <w:szCs w:val="22"/>
                <w:lang w:val="en-US" w:eastAsia="zh-CN"/>
              </w:rPr>
              <w:t>2022.1.24</w:t>
            </w:r>
          </w:p>
        </w:tc>
      </w:tr>
    </w:tbl>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57813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5</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大漠孤烟</cp:lastModifiedBy>
  <cp:lastPrinted>2019-05-13T03:13:00Z</cp:lastPrinted>
  <dcterms:modified xsi:type="dcterms:W3CDTF">2022-01-22T13:20:27Z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