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="Times New Roman" w:hAnsi="Times New Roman" w:cs="Times New Roman"/>
          <w:sz w:val="20"/>
          <w:szCs w:val="28"/>
          <w:lang w:val="en-US" w:eastAsia="zh-CN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0005-2020-2022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073"/>
        <w:gridCol w:w="1337"/>
        <w:gridCol w:w="1032"/>
        <w:gridCol w:w="1275"/>
        <w:gridCol w:w="1275"/>
        <w:gridCol w:w="1752"/>
        <w:gridCol w:w="1280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西安石油大佳润实业有限公司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073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游标卡尺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10081364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150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4等量块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陕西精泰计量检测校准有限责任公司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2021.12.9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073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游标卡尺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S4110662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300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4等量块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陕西精泰计量检测校准有限责任公司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2021.12.9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深度卡尺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T3118127</w:t>
            </w:r>
          </w:p>
        </w:tc>
        <w:tc>
          <w:tcPr>
            <w:tcW w:w="1032" w:type="dxa"/>
            <w:vAlign w:val="center"/>
          </w:tcPr>
          <w:p>
            <w:pPr>
              <w:ind w:left="210" w:leftChars="0" w:hanging="210" w:hangingChars="10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200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4等量块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陕西精泰计量检测校准有限责任公司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2021.12.9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0820479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4等量块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陕西精泰计量检测校准有限责任公司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2021.12.9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0810963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50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4等量块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陕西精泰计量检测校准有限责任公司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2021.12.9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2" w:name="_GoBack"/>
            <w:bookmarkEnd w:id="2"/>
            <w:r>
              <w:rPr>
                <w:rFonts w:hint="eastAsia"/>
                <w:szCs w:val="21"/>
                <w:lang w:val="en-US" w:eastAsia="zh-CN"/>
              </w:rPr>
              <w:t>0850184</w:t>
            </w:r>
          </w:p>
        </w:tc>
        <w:tc>
          <w:tcPr>
            <w:tcW w:w="1032" w:type="dxa"/>
            <w:vAlign w:val="center"/>
          </w:tcPr>
          <w:p>
            <w:pPr>
              <w:ind w:left="210" w:leftChars="0" w:hanging="210" w:hangingChars="10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50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75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4等量块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陕西精泰计量检测校准有限责任公司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2021.12.9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压力表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E011032577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60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0.01级活塞式压力计</w:t>
            </w:r>
          </w:p>
        </w:tc>
        <w:tc>
          <w:tcPr>
            <w:tcW w:w="1752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陕西省能源化工产业计量测试中心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2021.12.15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E012008504</w:t>
            </w:r>
          </w:p>
        </w:tc>
        <w:tc>
          <w:tcPr>
            <w:tcW w:w="1032" w:type="dxa"/>
            <w:vAlign w:val="center"/>
          </w:tcPr>
          <w:p>
            <w:pPr>
              <w:ind w:left="210" w:leftChars="0" w:hanging="210" w:hangingChars="10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60</w:t>
            </w:r>
            <w:r>
              <w:rPr>
                <w:rFonts w:hint="eastAsia"/>
                <w:szCs w:val="21"/>
              </w:rPr>
              <w:t>）M</w:t>
            </w:r>
            <w:r>
              <w:rPr>
                <w:rFonts w:hint="eastAsia"/>
                <w:szCs w:val="21"/>
                <w:lang w:val="en-US" w:eastAsia="zh-CN"/>
              </w:rPr>
              <w:t>P</w:t>
            </w: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0.01级活塞式压力计</w:t>
            </w:r>
          </w:p>
        </w:tc>
        <w:tc>
          <w:tcPr>
            <w:tcW w:w="175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2021.12.15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建最高计量标准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</w:rPr>
              <w:t>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负责溯源。公司测量设备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</w:rPr>
              <w:t>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委托陕西精泰计量检测校准有限责任公司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陕西省能源化工产业计量测试中心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等机构校准，校准证书由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</w:rPr>
              <w:t>生产部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276225</wp:posOffset>
                  </wp:positionV>
                  <wp:extent cx="407670" cy="313055"/>
                  <wp:effectExtent l="0" t="0" r="11430" b="4445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70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3834765</wp:posOffset>
                  </wp:positionH>
                  <wp:positionV relativeFrom="paragraph">
                    <wp:posOffset>247650</wp:posOffset>
                  </wp:positionV>
                  <wp:extent cx="776605" cy="412750"/>
                  <wp:effectExtent l="0" t="0" r="10795" b="6350"/>
                  <wp:wrapNone/>
                  <wp:docPr id="10" name="图片 10" descr="孙永辉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孙永辉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6119" t="28986" r="23435" b="17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05" cy="41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D56ADB"/>
    <w:rsid w:val="5ECD19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2022-02-11T10:09:22Z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3696456BCE1448B9BC6473586405BD9F</vt:lpwstr>
  </property>
</Properties>
</file>