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bookmarkStart w:id="19" w:name="_GoBack"/>
      <w:bookmarkEnd w:id="19"/>
      <w:r>
        <w:rPr>
          <w:rFonts w:hint="eastAsia"/>
          <w:b/>
          <w:color w:val="000000" w:themeColor="text1"/>
          <w:sz w:val="21"/>
          <w:szCs w:val="21"/>
        </w:rPr>
        <w:t>合同编号:</w:t>
      </w:r>
      <w:bookmarkStart w:id="0" w:name="合同编号"/>
      <w:r>
        <w:rPr>
          <w:b/>
          <w:bCs/>
          <w:color w:val="000000" w:themeColor="text1"/>
          <w:sz w:val="21"/>
          <w:szCs w:val="21"/>
          <w:u w:val="single"/>
        </w:rPr>
        <w:t>0028-2022-QJEO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河北远辰建设有限责任公司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周文廷，李丽英</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EC:,E:,O: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91130125752408519N</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r>
              <w:rPr>
                <w:rFonts w:hint="eastAsia"/>
                <w:sz w:val="22"/>
                <w:szCs w:val="22"/>
              </w:rPr>
              <w:t>■ GB/T 19001-2016 idt ISO 9001:2015标准 (不适用：  条款)</w:t>
            </w:r>
          </w:p>
          <w:p>
            <w:pPr>
              <w:snapToGrid w:val="0"/>
              <w:spacing w:line="0" w:lineRule="atLeast"/>
              <w:jc w:val="left"/>
              <w:rPr>
                <w:sz w:val="22"/>
                <w:szCs w:val="22"/>
              </w:rPr>
            </w:pPr>
            <w:r>
              <w:rPr>
                <w:rFonts w:hint="eastAsia"/>
                <w:sz w:val="22"/>
                <w:szCs w:val="22"/>
              </w:rPr>
              <w:t>■ GB/T 50430-2017 (不适用：  条款)；</w:t>
            </w:r>
          </w:p>
          <w:p>
            <w:pPr>
              <w:snapToGrid w:val="0"/>
              <w:spacing w:line="0" w:lineRule="atLeast"/>
              <w:jc w:val="left"/>
              <w:rPr>
                <w:sz w:val="22"/>
                <w:szCs w:val="22"/>
              </w:rPr>
            </w:pPr>
            <w:bookmarkStart w:id="5" w:name="E勾选"/>
            <w:r>
              <w:rPr>
                <w:rFonts w:hint="eastAsia"/>
                <w:sz w:val="22"/>
                <w:szCs w:val="22"/>
              </w:rPr>
              <w:t>■</w:t>
            </w:r>
            <w:bookmarkEnd w:id="5"/>
            <w:r>
              <w:rPr>
                <w:rFonts w:hint="eastAsia"/>
                <w:sz w:val="22"/>
                <w:szCs w:val="22"/>
              </w:rPr>
              <w:t xml:space="preserve"> GB/T 24001-2016 idt ISO 14001:2015标准；</w:t>
            </w:r>
          </w:p>
          <w:p>
            <w:pPr>
              <w:snapToGrid w:val="0"/>
              <w:spacing w:line="0" w:lineRule="atLeast"/>
              <w:jc w:val="left"/>
              <w:rPr>
                <w:sz w:val="22"/>
                <w:szCs w:val="22"/>
              </w:rPr>
            </w:pPr>
            <w:bookmarkStart w:id="6" w:name="S勾选"/>
            <w:r>
              <w:rPr>
                <w:rFonts w:hint="eastAsia"/>
                <w:sz w:val="22"/>
                <w:szCs w:val="22"/>
              </w:rPr>
              <w:t>■</w:t>
            </w:r>
            <w:bookmarkEnd w:id="6"/>
            <w:r>
              <w:rPr>
                <w:rFonts w:hint="eastAsia"/>
                <w:sz w:val="22"/>
                <w:szCs w:val="22"/>
              </w:rPr>
              <w:t xml:space="preserve"> GB/T 45001-2020 idt ISO 45001:2018标准；</w:t>
            </w:r>
          </w:p>
          <w:p>
            <w:pPr>
              <w:snapToGrid w:val="0"/>
              <w:spacing w:line="0" w:lineRule="atLeast"/>
              <w:jc w:val="left"/>
              <w:rPr>
                <w:sz w:val="22"/>
                <w:szCs w:val="22"/>
              </w:rPr>
            </w:pPr>
            <w:bookmarkStart w:id="7" w:name="EnMS勾选"/>
            <w:r>
              <w:rPr>
                <w:rFonts w:hint="eastAsia"/>
                <w:sz w:val="22"/>
                <w:szCs w:val="22"/>
              </w:rPr>
              <w:t>□</w:t>
            </w:r>
            <w:bookmarkEnd w:id="7"/>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8" w:name="F勾选"/>
            <w:r>
              <w:rPr>
                <w:rFonts w:hint="eastAsia"/>
                <w:sz w:val="22"/>
                <w:szCs w:val="22"/>
              </w:rPr>
              <w:t>□</w:t>
            </w:r>
            <w:bookmarkEnd w:id="8"/>
            <w:r>
              <w:rPr>
                <w:rFonts w:hint="eastAsia"/>
                <w:sz w:val="22"/>
                <w:szCs w:val="22"/>
              </w:rPr>
              <w:t>ISO 22000-2018</w:t>
            </w:r>
          </w:p>
          <w:p>
            <w:pPr>
              <w:snapToGrid w:val="0"/>
              <w:spacing w:line="0" w:lineRule="atLeast"/>
              <w:jc w:val="left"/>
              <w:rPr>
                <w:sz w:val="22"/>
                <w:szCs w:val="22"/>
              </w:rPr>
            </w:pPr>
            <w:bookmarkStart w:id="9" w:name="H勾选"/>
            <w:r>
              <w:rPr>
                <w:rFonts w:hint="eastAsia"/>
                <w:sz w:val="22"/>
                <w:szCs w:val="22"/>
              </w:rPr>
              <w:t>□</w:t>
            </w:r>
            <w:bookmarkEnd w:id="9"/>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0" w:name="体系人数"/>
            <w:r>
              <w:rPr>
                <w:sz w:val="22"/>
                <w:szCs w:val="22"/>
              </w:rPr>
              <w:t>EC:30,E:30,O:30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1" w:name="初审"/>
            <w:r>
              <w:rPr>
                <w:rFonts w:hint="eastAsia"/>
                <w:b/>
                <w:color w:val="000000" w:themeColor="text1"/>
                <w:spacing w:val="-2"/>
                <w:sz w:val="21"/>
                <w:szCs w:val="21"/>
              </w:rPr>
              <w:t>■</w:t>
            </w:r>
            <w:bookmarkEnd w:id="11"/>
            <w:r>
              <w:rPr>
                <w:rFonts w:hint="eastAsia"/>
                <w:b/>
                <w:color w:val="000000" w:themeColor="text1"/>
                <w:spacing w:val="-2"/>
                <w:sz w:val="21"/>
                <w:szCs w:val="21"/>
              </w:rPr>
              <w:t>初次认证</w:t>
            </w:r>
            <w:bookmarkStart w:id="12" w:name="监督勾选"/>
            <w:r>
              <w:rPr>
                <w:rFonts w:hint="eastAsia"/>
                <w:b/>
                <w:color w:val="000000" w:themeColor="text1"/>
                <w:spacing w:val="-2"/>
                <w:sz w:val="21"/>
                <w:szCs w:val="21"/>
              </w:rPr>
              <w:t>□</w:t>
            </w:r>
            <w:bookmarkEnd w:id="12"/>
            <w:r>
              <w:rPr>
                <w:rFonts w:hint="eastAsia"/>
                <w:b/>
                <w:color w:val="000000" w:themeColor="text1"/>
                <w:spacing w:val="-2"/>
                <w:sz w:val="21"/>
                <w:szCs w:val="21"/>
              </w:rPr>
              <w:t>监督审核</w:t>
            </w:r>
            <w:bookmarkStart w:id="13" w:name="再认证勾选"/>
            <w:r>
              <w:rPr>
                <w:rFonts w:hint="eastAsia"/>
                <w:b/>
                <w:color w:val="000000" w:themeColor="text1"/>
                <w:spacing w:val="-2"/>
                <w:sz w:val="21"/>
                <w:szCs w:val="21"/>
              </w:rPr>
              <w:t>□</w:t>
            </w:r>
            <w:bookmarkEnd w:id="13"/>
            <w:r>
              <w:rPr>
                <w:rFonts w:hint="eastAsia"/>
                <w:b/>
                <w:color w:val="000000" w:themeColor="text1"/>
                <w:spacing w:val="-2"/>
                <w:sz w:val="21"/>
                <w:szCs w:val="21"/>
              </w:rPr>
              <w:t>再认证</w:t>
            </w:r>
            <w:bookmarkStart w:id="14" w:name="特殊审核勾选"/>
            <w:r>
              <w:rPr>
                <w:rFonts w:hint="eastAsia"/>
                <w:b/>
                <w:color w:val="000000" w:themeColor="text1"/>
                <w:spacing w:val="-2"/>
                <w:sz w:val="21"/>
                <w:szCs w:val="21"/>
              </w:rPr>
              <w:t>□</w:t>
            </w:r>
            <w:bookmarkEnd w:id="14"/>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5" w:name="组织名称Add1"/>
            <w:r>
              <w:rPr>
                <w:rFonts w:hint="eastAsia"/>
                <w:sz w:val="22"/>
                <w:szCs w:val="22"/>
              </w:rPr>
              <w:t>河北远辰建设有限责任公司</w:t>
            </w:r>
            <w:bookmarkEnd w:id="15"/>
          </w:p>
        </w:tc>
        <w:tc>
          <w:tcPr>
            <w:tcW w:w="5013" w:type="dxa"/>
            <w:gridSpan w:val="4"/>
            <w:vMerge w:val="restart"/>
          </w:tcPr>
          <w:p>
            <w:pPr>
              <w:snapToGrid w:val="0"/>
              <w:spacing w:line="0" w:lineRule="atLeast"/>
              <w:jc w:val="left"/>
              <w:rPr>
                <w:sz w:val="22"/>
                <w:szCs w:val="22"/>
              </w:rPr>
            </w:pPr>
            <w:bookmarkStart w:id="16" w:name="审核范围"/>
            <w:r>
              <w:rPr>
                <w:sz w:val="22"/>
                <w:szCs w:val="22"/>
              </w:rPr>
              <w:t>EC：建筑工程施工总承包贰级</w:t>
            </w:r>
          </w:p>
          <w:p>
            <w:pPr>
              <w:snapToGrid w:val="0"/>
              <w:spacing w:line="0" w:lineRule="atLeast"/>
              <w:jc w:val="left"/>
              <w:rPr>
                <w:sz w:val="22"/>
                <w:szCs w:val="22"/>
              </w:rPr>
            </w:pPr>
            <w:r>
              <w:rPr>
                <w:sz w:val="22"/>
                <w:szCs w:val="22"/>
              </w:rPr>
              <w:t>E：建筑工程施工总承包贰级所涉及场所的相关环境管理活动</w:t>
            </w:r>
          </w:p>
          <w:p>
            <w:pPr>
              <w:snapToGrid w:val="0"/>
              <w:spacing w:line="0" w:lineRule="atLeast"/>
              <w:jc w:val="left"/>
              <w:rPr>
                <w:sz w:val="22"/>
                <w:szCs w:val="22"/>
              </w:rPr>
            </w:pPr>
            <w:r>
              <w:rPr>
                <w:sz w:val="22"/>
                <w:szCs w:val="22"/>
              </w:rPr>
              <w:t>O：建筑工程施工总承包贰级所涉及场所的相关职业健康安全管理活动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7" w:name="注册地址"/>
            <w:r>
              <w:rPr>
                <w:rFonts w:hint="eastAsia"/>
                <w:sz w:val="22"/>
                <w:szCs w:val="22"/>
                <w:lang w:val="en-GB"/>
              </w:rPr>
              <w:t>河北省石家庄市行唐县市同乡毛照村北500米</w:t>
            </w:r>
            <w:bookmarkEnd w:id="17"/>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8" w:name="办公地址"/>
            <w:r>
              <w:rPr>
                <w:rFonts w:hint="eastAsia"/>
                <w:sz w:val="22"/>
                <w:szCs w:val="22"/>
                <w:lang w:val="en-GB"/>
              </w:rPr>
              <w:t>石家庄桥西区红滨路5号华诚商务3楼</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sz w:val="22"/>
                <w:szCs w:val="22"/>
                <w:lang w:val="en-GB"/>
              </w:rPr>
              <w:t>Hebei Yuanchen Construction Co., Ltd</w:t>
            </w:r>
          </w:p>
        </w:tc>
        <w:tc>
          <w:tcPr>
            <w:tcW w:w="5013" w:type="dxa"/>
            <w:gridSpan w:val="4"/>
          </w:tcPr>
          <w:p>
            <w:pPr>
              <w:snapToGrid w:val="0"/>
              <w:spacing w:line="0" w:lineRule="atLeast"/>
              <w:jc w:val="left"/>
              <w:rPr>
                <w:sz w:val="22"/>
                <w:szCs w:val="22"/>
              </w:rPr>
            </w:pPr>
            <w:r>
              <w:rPr>
                <w:rFonts w:hint="eastAsia"/>
                <w:sz w:val="22"/>
                <w:szCs w:val="22"/>
              </w:rPr>
              <w:t>QMS/EcMS</w:t>
            </w:r>
          </w:p>
          <w:p>
            <w:pPr>
              <w:snapToGrid w:val="0"/>
              <w:spacing w:line="0" w:lineRule="atLeast"/>
              <w:jc w:val="left"/>
              <w:rPr>
                <w:sz w:val="21"/>
                <w:szCs w:val="16"/>
              </w:rPr>
            </w:pPr>
            <w:r>
              <w:rPr>
                <w:rFonts w:hint="eastAsia"/>
                <w:sz w:val="22"/>
                <w:szCs w:val="22"/>
              </w:rPr>
              <w:t>Grade II general contracting of Construction Engineering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500 meters north of Maozhao village, Shitong Township, Xingtang County, Shijiazhuang City, Hebei P...</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Relevant occupational health and safety management activities in the places involved in the genera..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2"/>
                <w:szCs w:val="22"/>
              </w:rPr>
            </w:pPr>
            <w:r>
              <w:rPr>
                <w:rFonts w:hint="eastAsia"/>
                <w:sz w:val="22"/>
                <w:szCs w:val="22"/>
              </w:rPr>
              <w:t>Relevant environmental management activities of sites involved in general contracting of construct...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3 / F, Huacheng business, No. 5, Hongbin Road, Qiaoxi District, Shijiazhuang</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1270" b="10160"/>
              <wp:wrapNone/>
              <wp:docPr id="1" name="文本框 1025"/>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文本框 1025"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FALAjYAAAACQEAAA8AAAAAAAAAAQAgAAAAIgAAAGRycy9kb3ducmV2&#10;LnhtbFBLAQIUABQAAAAIAIdO4kCUWhH2wwEAAHoDAAAOAAAAAAAAAAEAIAAAACcBAABkcnMvZTJv&#10;RG9jLnhtbFBLBQYAAAAABgAGAFkBAABcBQ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91585C"/>
    <w:rsid w:val="354D70ED"/>
    <w:rsid w:val="6C9E62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8</TotalTime>
  <ScaleCrop>false</ScaleCrop>
  <LinksUpToDate>false</LinksUpToDate>
  <CharactersWithSpaces>2588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丽英</cp:lastModifiedBy>
  <cp:lastPrinted>2019-05-13T03:13:00Z</cp:lastPrinted>
  <dcterms:modified xsi:type="dcterms:W3CDTF">2022-03-24T08:02:41Z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2052-11.1.0.10314</vt:lpwstr>
  </property>
</Properties>
</file>