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0052-2022-QEO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河北言蹊企业管理咨询有限公司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2022年01月23日 上午至2022年01月23日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4" w:name="Q勾选Add2"/>
            <w:r>
              <w:rPr>
                <w:rFonts w:hint="eastAsia" w:ascii="宋体" w:hAnsi="宋体"/>
                <w:b/>
                <w:color w:val="000000"/>
                <w:szCs w:val="21"/>
                <w:lang w:val="de-DE"/>
              </w:rPr>
              <w:t>■</w:t>
            </w:r>
            <w:bookmarkEnd w:id="14"/>
            <w:r>
              <w:rPr>
                <w:rFonts w:hint="eastAsia" w:ascii="宋体" w:hAnsi="宋体"/>
                <w:b/>
                <w:color w:val="000000"/>
                <w:szCs w:val="21"/>
                <w:lang w:val="de-DE"/>
              </w:rPr>
              <w:t>GB/T19001-2016</w:t>
            </w:r>
            <w:bookmarkStart w:id="15" w:name="QJ勾选Add2"/>
            <w:r>
              <w:rPr>
                <w:rFonts w:hint="eastAsia" w:ascii="宋体" w:hAnsi="宋体"/>
                <w:b/>
                <w:color w:val="000000"/>
                <w:szCs w:val="21"/>
                <w:lang w:val="de-DE"/>
              </w:rPr>
              <w:t>□</w:t>
            </w:r>
            <w:bookmarkEnd w:id="15"/>
            <w:r>
              <w:rPr>
                <w:rFonts w:hint="eastAsia" w:ascii="宋体" w:hAnsi="宋体"/>
                <w:b/>
                <w:color w:val="000000"/>
                <w:szCs w:val="21"/>
                <w:lang w:val="de-DE"/>
              </w:rPr>
              <w:t>GB/T 50430-2017</w:t>
            </w:r>
            <w:bookmarkStart w:id="16" w:name="E勾选Add2"/>
            <w:r>
              <w:rPr>
                <w:rFonts w:hint="eastAsia" w:ascii="宋体" w:hAnsi="宋体"/>
                <w:b/>
                <w:color w:val="000000"/>
                <w:szCs w:val="21"/>
                <w:lang w:val="de-DE"/>
              </w:rPr>
              <w:t>■</w:t>
            </w:r>
            <w:bookmarkEnd w:id="16"/>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17" w:name="S勾选Add2"/>
            <w:r>
              <w:rPr>
                <w:rFonts w:hint="eastAsia" w:ascii="宋体" w:hAnsi="宋体"/>
                <w:b/>
                <w:color w:val="000000"/>
                <w:szCs w:val="21"/>
                <w:lang w:val="de-DE"/>
              </w:rPr>
              <w:t>■</w:t>
            </w:r>
            <w:bookmarkEnd w:id="17"/>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lang w:val="de-DE"/>
              </w:rPr>
            </w:pPr>
            <w:bookmarkStart w:id="18" w:name="EnMS勾选Add2"/>
            <w:r>
              <w:rPr>
                <w:rFonts w:hint="eastAsia" w:ascii="宋体" w:hAnsi="宋体"/>
                <w:b/>
                <w:color w:val="000000"/>
                <w:szCs w:val="21"/>
                <w:lang w:val="de-DE"/>
              </w:rPr>
              <w:t>□</w:t>
            </w:r>
            <w:bookmarkEnd w:id="18"/>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19" w:name="F勾选Add2"/>
            <w:r>
              <w:rPr>
                <w:rFonts w:hint="eastAsia" w:ascii="宋体" w:hAnsi="宋体"/>
                <w:b/>
                <w:color w:val="000000"/>
                <w:szCs w:val="21"/>
                <w:lang w:val="de-DE"/>
              </w:rPr>
              <w:t>□</w:t>
            </w:r>
            <w:bookmarkEnd w:id="19"/>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0" w:name="H勾选Add2"/>
            <w:r>
              <w:rPr>
                <w:rFonts w:hint="eastAsia" w:ascii="宋体" w:hAnsi="宋体"/>
                <w:b/>
                <w:color w:val="000000"/>
                <w:szCs w:val="21"/>
                <w:lang w:val="de-DE"/>
              </w:rPr>
              <w:t>□</w:t>
            </w:r>
            <w:bookmarkEnd w:id="20"/>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sz w:val="21"/>
                <w:szCs w:val="21"/>
              </w:rPr>
              <w:t>河北省邢台市临城县东镇镇西镇西村村北</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2893"/>
        <w:gridCol w:w="2117"/>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2893" w:type="dxa"/>
            <w:vAlign w:val="center"/>
          </w:tcPr>
          <w:p>
            <w:pPr>
              <w:spacing w:line="240" w:lineRule="exact"/>
              <w:jc w:val="center"/>
              <w:rPr>
                <w:b/>
                <w:color w:val="000000"/>
                <w:szCs w:val="21"/>
              </w:rPr>
            </w:pPr>
            <w:r>
              <w:rPr>
                <w:rFonts w:hint="eastAsia"/>
                <w:szCs w:val="21"/>
              </w:rPr>
              <w:t>审核员注册证书号</w:t>
            </w:r>
          </w:p>
        </w:tc>
        <w:tc>
          <w:tcPr>
            <w:tcW w:w="2117"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2893"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2117" w:type="dxa"/>
            <w:vAlign w:val="center"/>
          </w:tcPr>
          <w:p>
            <w:pPr>
              <w:spacing w:line="240" w:lineRule="exact"/>
              <w:jc w:val="center"/>
              <w:rPr>
                <w:b/>
                <w:color w:val="000000"/>
                <w:szCs w:val="21"/>
              </w:rPr>
            </w:pPr>
            <w:r>
              <w:rPr>
                <w:b/>
                <w:color w:val="000000"/>
                <w:szCs w:val="21"/>
              </w:rPr>
              <w:t>E:35.04.02,35.05.01</w:t>
            </w:r>
          </w:p>
          <w:p>
            <w:pPr>
              <w:spacing w:line="240" w:lineRule="exact"/>
              <w:jc w:val="center"/>
              <w:rPr>
                <w:b/>
                <w:color w:val="000000"/>
                <w:szCs w:val="21"/>
              </w:rPr>
            </w:pPr>
            <w:r>
              <w:rPr>
                <w:b/>
                <w:color w:val="000000"/>
                <w:szCs w:val="21"/>
              </w:rPr>
              <w:t>O:35.04.02,35.05.01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2893" w:type="dxa"/>
            <w:vAlign w:val="center"/>
          </w:tcPr>
          <w:p>
            <w:pPr>
              <w:spacing w:line="240" w:lineRule="exact"/>
              <w:jc w:val="center"/>
              <w:rPr>
                <w:b/>
                <w:color w:val="000000"/>
                <w:szCs w:val="21"/>
              </w:rPr>
            </w:pPr>
            <w:r>
              <w:rPr>
                <w:b/>
                <w:color w:val="000000"/>
                <w:szCs w:val="21"/>
              </w:rPr>
              <w:t>2019-N1QMS-1244880</w:t>
            </w:r>
          </w:p>
          <w:p>
            <w:pPr>
              <w:spacing w:line="240" w:lineRule="exact"/>
              <w:jc w:val="center"/>
              <w:rPr>
                <w:b/>
                <w:color w:val="000000"/>
                <w:szCs w:val="21"/>
              </w:rPr>
            </w:pPr>
            <w:r>
              <w:rPr>
                <w:b/>
                <w:color w:val="000000"/>
                <w:szCs w:val="21"/>
              </w:rPr>
              <w:t>2021-N1EMS-1244880</w:t>
            </w:r>
          </w:p>
        </w:tc>
        <w:tc>
          <w:tcPr>
            <w:tcW w:w="2117" w:type="dxa"/>
            <w:vAlign w:val="center"/>
          </w:tcPr>
          <w:p>
            <w:pPr>
              <w:spacing w:line="240" w:lineRule="exact"/>
              <w:jc w:val="center"/>
              <w:rPr>
                <w:b/>
                <w:color w:val="000000"/>
                <w:szCs w:val="21"/>
              </w:rPr>
            </w:pPr>
            <w:r>
              <w:rPr>
                <w:b/>
                <w:color w:val="000000"/>
                <w:szCs w:val="21"/>
              </w:rPr>
              <w:t>Q:35.04.02,35.05.01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2893"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2020-N0EMS-1215052</w:t>
            </w:r>
          </w:p>
          <w:p>
            <w:pPr>
              <w:spacing w:line="240" w:lineRule="exact"/>
              <w:jc w:val="center"/>
              <w:rPr>
                <w:b/>
                <w:color w:val="000000"/>
                <w:szCs w:val="21"/>
              </w:rPr>
            </w:pPr>
            <w:r>
              <w:rPr>
                <w:b/>
                <w:color w:val="000000"/>
                <w:szCs w:val="21"/>
              </w:rPr>
              <w:t>2022-N0OHSMS-1215052</w:t>
            </w:r>
          </w:p>
        </w:tc>
        <w:tc>
          <w:tcPr>
            <w:tcW w:w="2117" w:type="dxa"/>
            <w:vAlign w:val="center"/>
          </w:tcPr>
          <w:p>
            <w:pPr>
              <w:spacing w:line="240" w:lineRule="exact"/>
              <w:jc w:val="center"/>
              <w:rPr>
                <w:b/>
                <w:color w:val="000000"/>
                <w:szCs w:val="21"/>
              </w:rPr>
            </w:pPr>
            <w:r>
              <w:rPr>
                <w:b/>
                <w:color w:val="000000"/>
                <w:szCs w:val="21"/>
              </w:rPr>
              <w:t>E:35.04.02,35.05.01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2893" w:type="dxa"/>
            <w:vAlign w:val="center"/>
          </w:tcPr>
          <w:p>
            <w:pPr>
              <w:rPr>
                <w:b/>
                <w:color w:val="000000"/>
                <w:szCs w:val="21"/>
              </w:rPr>
            </w:pPr>
            <w:r>
              <w:rPr>
                <w:rFonts w:hint="eastAsia"/>
                <w:b/>
                <w:color w:val="000000"/>
                <w:szCs w:val="21"/>
              </w:rPr>
              <w:t>工作单位</w:t>
            </w:r>
          </w:p>
        </w:tc>
        <w:tc>
          <w:tcPr>
            <w:tcW w:w="3205"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2893" w:type="dxa"/>
            <w:vAlign w:val="center"/>
          </w:tcPr>
          <w:p>
            <w:pPr>
              <w:rPr>
                <w:b/>
                <w:color w:val="000000"/>
                <w:szCs w:val="21"/>
              </w:rPr>
            </w:pPr>
          </w:p>
        </w:tc>
        <w:tc>
          <w:tcPr>
            <w:tcW w:w="3205"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河北言蹊企业管理咨询有限公司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河北省邢台市临城县东镇镇西镇西村村北</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054900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河北省邢台市临城县东镇镇西镇西村村北</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054900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张大天</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15200160729</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张石杰</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default" w:ascii="宋体" w:eastAsia="宋体"/>
                <w:b/>
                <w:color w:val="000000"/>
                <w:szCs w:val="21"/>
                <w:lang w:val="en-US" w:eastAsia="zh-CN"/>
              </w:rPr>
            </w:pPr>
            <w:r>
              <w:rPr>
                <w:rFonts w:hint="eastAsia" w:ascii="楷体" w:hAnsi="楷体" w:eastAsia="楷体"/>
                <w:lang w:val="en-US" w:eastAsia="zh-CN"/>
              </w:rPr>
              <w:t>邢栋</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Borders/>
          </w:tcPr>
          <w:p>
            <w:pPr>
              <w:tabs>
                <w:tab w:val="left" w:pos="360"/>
              </w:tabs>
              <w:ind w:left="360" w:hanging="360"/>
              <w:rPr>
                <w:rFonts w:hint="default" w:ascii="宋体" w:hAnsi="宋体" w:eastAsia="宋体"/>
                <w:b/>
                <w:color w:val="000000"/>
                <w:szCs w:val="21"/>
                <w:lang w:val="en-US" w:eastAsia="zh-CN"/>
              </w:rPr>
            </w:pPr>
            <w:r>
              <w:rPr>
                <w:rFonts w:hint="eastAsia" w:ascii="宋体" w:hAnsi="宋体"/>
                <w:b/>
                <w:color w:val="000000"/>
                <w:szCs w:val="21"/>
                <w:lang w:val="en-US" w:eastAsia="zh-CN"/>
              </w:rPr>
              <w:t>广告的设计、制作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ascii="楷体" w:hAnsi="楷体" w:eastAsia="楷体"/>
                <w:szCs w:val="21"/>
              </w:rPr>
              <w:t>需求分析--素材收集--设计--确认--制作（印刷外包）--交付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keepNext w:val="0"/>
              <w:keepLines w:val="0"/>
              <w:pageBreakBefore w:val="0"/>
              <w:kinsoku/>
              <w:wordWrap/>
              <w:overflowPunct/>
              <w:topLinePunct w:val="0"/>
              <w:autoSpaceDE/>
              <w:autoSpaceDN/>
              <w:bidi w:val="0"/>
              <w:adjustRightInd/>
              <w:spacing w:line="320" w:lineRule="exact"/>
              <w:rPr>
                <w:rFonts w:ascii="宋体" w:hAnsi="宋体"/>
                <w:b/>
                <w:color w:val="000000"/>
                <w:szCs w:val="21"/>
              </w:rPr>
            </w:pPr>
            <w:bookmarkStart w:id="31" w:name="审核范围"/>
            <w:r>
              <w:rPr>
                <w:sz w:val="21"/>
                <w:szCs w:val="21"/>
              </w:rPr>
              <w:t>广告制作，企业管理咨询</w:t>
            </w:r>
            <w:bookmarkEnd w:id="31"/>
          </w:p>
        </w:tc>
        <w:tc>
          <w:tcPr>
            <w:tcW w:w="2006" w:type="dxa"/>
            <w:gridSpan w:val="3"/>
            <w:vAlign w:val="center"/>
          </w:tcPr>
          <w:p>
            <w:pPr>
              <w:spacing w:line="400" w:lineRule="exact"/>
              <w:rPr>
                <w:rFonts w:ascii="宋体" w:hAnsi="宋体"/>
                <w:b/>
                <w:color w:val="000000"/>
                <w:szCs w:val="21"/>
              </w:rPr>
            </w:pPr>
            <w:r>
              <w:rPr>
                <w:sz w:val="21"/>
                <w:szCs w:val="21"/>
              </w:rPr>
              <w:t>35.04.02;35.05.01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广告制作，企业管理咨询所涉及场所的相关环境管理活动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35.04.02;35.05.01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广告制作，企业管理咨询所涉及场所的相关职业健康安全管理活动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35.04.02;35.05.01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hint="eastAsia" w:ascii="宋体" w:eastAsia="宋体"/>
                <w:color w:val="000000"/>
                <w:spacing w:val="-10"/>
                <w:szCs w:val="21"/>
                <w:lang w:val="en-US" w:eastAsia="zh-CN"/>
              </w:rPr>
            </w:pPr>
            <w:r>
              <w:rPr>
                <w:rFonts w:hint="eastAsia" w:ascii="宋体"/>
                <w:color w:val="000000"/>
                <w:szCs w:val="21"/>
              </w:rPr>
              <w:t>如不一致，请简述不一致情况：</w:t>
            </w:r>
            <w:r>
              <w:rPr>
                <w:rFonts w:hint="eastAsia" w:ascii="宋体"/>
                <w:color w:val="000000"/>
                <w:szCs w:val="21"/>
                <w:lang w:val="en-US" w:eastAsia="zh-CN"/>
              </w:rPr>
              <w:t>变更为</w:t>
            </w:r>
            <w:r>
              <w:rPr>
                <w:sz w:val="21"/>
                <w:szCs w:val="21"/>
              </w:rPr>
              <w:t>广告</w:t>
            </w:r>
            <w:r>
              <w:rPr>
                <w:rFonts w:hint="eastAsia"/>
                <w:sz w:val="21"/>
                <w:szCs w:val="21"/>
                <w:lang w:val="en-US" w:eastAsia="zh-CN"/>
              </w:rPr>
              <w:t>设计</w:t>
            </w:r>
            <w:r>
              <w:rPr>
                <w:sz w:val="21"/>
                <w:szCs w:val="21"/>
              </w:rPr>
              <w:t>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598"/>
        <w:gridCol w:w="1936"/>
        <w:gridCol w:w="571"/>
        <w:gridCol w:w="1521"/>
        <w:gridCol w:w="195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598"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3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521"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95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598" w:type="dxa"/>
          </w:tcPr>
          <w:p>
            <w:pPr>
              <w:spacing w:before="40" w:after="40"/>
              <w:rPr>
                <w:rFonts w:eastAsia="黑体"/>
                <w:szCs w:val="21"/>
                <w:lang w:val="de-DE" w:eastAsia="ja-JP"/>
              </w:rPr>
            </w:pPr>
            <w:r>
              <w:rPr>
                <w:rFonts w:hint="eastAsia" w:eastAsia="黑体"/>
                <w:szCs w:val="21"/>
                <w:lang w:val="de-DE" w:eastAsia="ja-JP"/>
              </w:rPr>
              <w:t>河北言蹊企业管理咨询有限公司</w:t>
            </w:r>
            <w:r>
              <w:rPr>
                <w:rFonts w:hint="eastAsia" w:eastAsia="黑体"/>
                <w:szCs w:val="21"/>
                <w:lang w:val="en-US" w:eastAsia="zh-CN"/>
              </w:rPr>
              <w:t>/</w:t>
            </w:r>
            <w:r>
              <w:rPr>
                <w:rFonts w:hint="eastAsia" w:eastAsia="黑体"/>
                <w:szCs w:val="21"/>
                <w:lang w:val="de-DE" w:eastAsia="ja-JP"/>
              </w:rPr>
              <w:t>河北省邢台市临城县东镇镇西镇西村村北</w:t>
            </w:r>
          </w:p>
        </w:tc>
        <w:tc>
          <w:tcPr>
            <w:tcW w:w="1936" w:type="dxa"/>
          </w:tcPr>
          <w:p>
            <w:pPr>
              <w:spacing w:before="40" w:after="40"/>
              <w:rPr>
                <w:rFonts w:eastAsia="黑体"/>
                <w:szCs w:val="21"/>
                <w:lang w:val="de-DE" w:eastAsia="ja-JP"/>
              </w:rPr>
            </w:pPr>
            <w:r>
              <w:rPr>
                <w:rFonts w:hint="eastAsia" w:eastAsia="黑体"/>
                <w:szCs w:val="21"/>
                <w:lang w:val="de-DE" w:eastAsia="ja-JP"/>
              </w:rPr>
              <w:t>河北省邢台市临城县东镇镇西镇西村村北</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1521" w:type="dxa"/>
            <w:vAlign w:val="center"/>
          </w:tcPr>
          <w:p>
            <w:pPr>
              <w:pStyle w:val="20"/>
              <w:rPr>
                <w:rFonts w:eastAsia="黑体" w:cs="Arial"/>
                <w:sz w:val="21"/>
                <w:szCs w:val="21"/>
                <w:lang w:val="en-US" w:eastAsia="ja-JP"/>
              </w:rPr>
            </w:pPr>
            <w:r>
              <w:rPr>
                <w:sz w:val="21"/>
                <w:szCs w:val="21"/>
              </w:rPr>
              <w:t>广告</w:t>
            </w:r>
            <w:r>
              <w:rPr>
                <w:rFonts w:hint="eastAsia"/>
                <w:sz w:val="21"/>
                <w:szCs w:val="21"/>
                <w:lang w:val="en-US" w:eastAsia="zh-CN"/>
              </w:rPr>
              <w:t>设计</w:t>
            </w:r>
            <w:r>
              <w:rPr>
                <w:sz w:val="21"/>
                <w:szCs w:val="21"/>
              </w:rPr>
              <w:t>制作</w:t>
            </w:r>
          </w:p>
        </w:tc>
        <w:tc>
          <w:tcPr>
            <w:tcW w:w="1951" w:type="dxa"/>
            <w:vAlign w:val="center"/>
          </w:tcPr>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宋体" w:hAnsi="宋体"/>
                <w:b w:val="0"/>
                <w:bCs w:val="0"/>
                <w:sz w:val="21"/>
                <w:szCs w:val="21"/>
              </w:rPr>
            </w:pPr>
            <w:r>
              <w:rPr>
                <w:rFonts w:hint="eastAsia" w:ascii="宋体" w:hAnsi="宋体"/>
                <w:b w:val="0"/>
                <w:bCs w:val="0"/>
                <w:sz w:val="21"/>
                <w:szCs w:val="21"/>
              </w:rPr>
              <w:t>GB/T19001-2016</w:t>
            </w:r>
          </w:p>
          <w:p>
            <w:pPr>
              <w:spacing w:before="40" w:after="40"/>
              <w:rPr>
                <w:rFonts w:hint="eastAsia" w:ascii="宋体" w:hAnsi="宋体"/>
                <w:b w:val="0"/>
                <w:bCs w:val="0"/>
                <w:sz w:val="21"/>
                <w:szCs w:val="21"/>
              </w:rPr>
            </w:pPr>
            <w:r>
              <w:rPr>
                <w:rFonts w:hint="eastAsia" w:ascii="宋体" w:hAnsi="宋体"/>
                <w:b w:val="0"/>
                <w:bCs w:val="0"/>
                <w:sz w:val="21"/>
                <w:szCs w:val="21"/>
              </w:rPr>
              <w:t>GB/T24001-2016</w:t>
            </w:r>
          </w:p>
          <w:p>
            <w:pPr>
              <w:spacing w:before="40" w:after="40"/>
              <w:rPr>
                <w:rFonts w:eastAsia="黑体"/>
                <w:szCs w:val="21"/>
                <w:lang w:eastAsia="ja-JP"/>
              </w:rPr>
            </w:pPr>
            <w:r>
              <w:rPr>
                <w:rFonts w:hint="eastAsia" w:ascii="宋体" w:hAnsi="宋体"/>
                <w:b w:val="0"/>
                <w:bCs w:val="0"/>
                <w:sz w:val="21"/>
                <w:szCs w:val="21"/>
              </w:rPr>
              <w:t>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28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需求分析</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需求分析</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产品印刷</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tc>
        <w:tc>
          <w:tcPr>
            <w:tcW w:w="8684" w:type="dxa"/>
            <w:gridSpan w:val="3"/>
            <w:shd w:val="clear" w:color="auto" w:fill="92D050"/>
          </w:tcPr>
          <w:p>
            <w:pPr>
              <w:rPr>
                <w:rFonts w:hint="eastAsia" w:ascii="宋体"/>
                <w:color w:val="000000"/>
                <w:spacing w:val="-10"/>
                <w:szCs w:val="21"/>
              </w:rPr>
            </w:pPr>
            <w:r>
              <w:rPr>
                <w:rFonts w:hint="eastAsia" w:ascii="宋体"/>
                <w:color w:val="000000"/>
                <w:spacing w:val="-10"/>
                <w:szCs w:val="21"/>
              </w:rPr>
              <w:t>□环境主管部门、□动力装置场所、□危险化学品仓库、□污染物治疗设施、□危废堆放场所，</w:t>
            </w:r>
          </w:p>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hint="eastAsia" w:ascii="宋体"/>
                <w:color w:val="000000"/>
                <w:spacing w:val="-10"/>
                <w:szCs w:val="21"/>
              </w:rPr>
            </w:pPr>
            <w:r>
              <w:rPr>
                <w:rFonts w:hint="eastAsia" w:ascii="宋体"/>
                <w:color w:val="000000"/>
                <w:spacing w:val="-10"/>
                <w:szCs w:val="21"/>
              </w:rPr>
              <w:t>□安全和职业健康主管部门、□职业危害场所、□高风险作业场所，□危险化学品</w:t>
            </w:r>
          </w:p>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2" w:name="二阶段审核日期"/>
            <w:r>
              <w:rPr>
                <w:rFonts w:hint="eastAsia" w:ascii="宋体"/>
                <w:b/>
                <w:color w:val="000000"/>
                <w:szCs w:val="21"/>
              </w:rPr>
              <w:t>2022-01-2</w:t>
            </w:r>
            <w:bookmarkEnd w:id="32"/>
            <w:r>
              <w:rPr>
                <w:rFonts w:hint="eastAsia" w:ascii="宋体"/>
                <w:b/>
                <w:color w:val="000000"/>
                <w:szCs w:val="21"/>
                <w:lang w:val="en-US" w:eastAsia="zh-CN"/>
              </w:rPr>
              <w:t>4</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529"/>
        <w:gridCol w:w="1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529" w:type="dxa"/>
            <w:vAlign w:val="center"/>
          </w:tcPr>
          <w:p>
            <w:pPr>
              <w:spacing w:line="400" w:lineRule="exact"/>
              <w:rPr>
                <w:rFonts w:ascii="宋体" w:hAnsi="宋体"/>
                <w:b/>
                <w:color w:val="000000"/>
                <w:szCs w:val="21"/>
              </w:rPr>
            </w:pPr>
          </w:p>
        </w:tc>
        <w:tc>
          <w:tcPr>
            <w:tcW w:w="1853"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bookmarkStart w:id="33" w:name="_GoBack" w:colFirst="2" w:colLast="2"/>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529" w:type="dxa"/>
            <w:vAlign w:val="center"/>
          </w:tcPr>
          <w:p>
            <w:pPr>
              <w:rPr>
                <w:rFonts w:ascii="宋体" w:hAnsi="宋体"/>
                <w:b/>
                <w:color w:val="000000"/>
                <w:szCs w:val="21"/>
              </w:rPr>
            </w:pPr>
            <w:r>
              <w:rPr>
                <w:b w:val="0"/>
                <w:bCs w:val="0"/>
                <w:sz w:val="20"/>
              </w:rPr>
              <w:t>广告</w:t>
            </w:r>
            <w:r>
              <w:rPr>
                <w:rFonts w:hint="eastAsia"/>
                <w:b w:val="0"/>
                <w:bCs w:val="0"/>
                <w:sz w:val="20"/>
                <w:lang w:val="en-US" w:eastAsia="zh-CN"/>
              </w:rPr>
              <w:t>设计、</w:t>
            </w:r>
            <w:r>
              <w:rPr>
                <w:b w:val="0"/>
                <w:bCs w:val="0"/>
                <w:sz w:val="20"/>
              </w:rPr>
              <w:t>制作</w:t>
            </w:r>
          </w:p>
        </w:tc>
        <w:tc>
          <w:tcPr>
            <w:tcW w:w="1853" w:type="dxa"/>
            <w:vAlign w:val="center"/>
          </w:tcPr>
          <w:p>
            <w:pPr>
              <w:spacing w:line="400" w:lineRule="exact"/>
              <w:rPr>
                <w:rFonts w:ascii="宋体" w:hAnsi="宋体"/>
                <w:b/>
                <w:color w:val="000000"/>
                <w:szCs w:val="21"/>
              </w:rPr>
            </w:pPr>
            <w:r>
              <w:rPr>
                <w:sz w:val="21"/>
                <w:szCs w:val="21"/>
              </w:rPr>
              <w:t>35.04.02;35.05.01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529" w:type="dxa"/>
            <w:vAlign w:val="center"/>
          </w:tcPr>
          <w:p>
            <w:pPr>
              <w:spacing w:line="400" w:lineRule="exact"/>
              <w:rPr>
                <w:rFonts w:ascii="宋体" w:hAnsi="宋体"/>
                <w:b/>
                <w:color w:val="000000"/>
                <w:szCs w:val="21"/>
              </w:rPr>
            </w:pPr>
          </w:p>
        </w:tc>
        <w:tc>
          <w:tcPr>
            <w:tcW w:w="1853"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529" w:type="dxa"/>
            <w:vAlign w:val="center"/>
          </w:tcPr>
          <w:p>
            <w:pPr>
              <w:spacing w:line="400" w:lineRule="exact"/>
              <w:rPr>
                <w:rFonts w:ascii="宋体" w:hAnsi="宋体"/>
                <w:b/>
                <w:color w:val="000000"/>
                <w:szCs w:val="21"/>
              </w:rPr>
            </w:pPr>
            <w:r>
              <w:rPr>
                <w:b w:val="0"/>
                <w:bCs w:val="0"/>
                <w:sz w:val="20"/>
              </w:rPr>
              <w:t>广告</w:t>
            </w:r>
            <w:r>
              <w:rPr>
                <w:rFonts w:hint="eastAsia"/>
                <w:b w:val="0"/>
                <w:bCs w:val="0"/>
                <w:sz w:val="20"/>
                <w:lang w:val="en-US" w:eastAsia="zh-CN"/>
              </w:rPr>
              <w:t>设计、</w:t>
            </w:r>
            <w:r>
              <w:rPr>
                <w:b w:val="0"/>
                <w:bCs w:val="0"/>
                <w:sz w:val="20"/>
              </w:rPr>
              <w:t>制作所涉及场所的相关环境管理活动</w:t>
            </w:r>
          </w:p>
        </w:tc>
        <w:tc>
          <w:tcPr>
            <w:tcW w:w="1853" w:type="dxa"/>
            <w:vAlign w:val="center"/>
          </w:tcPr>
          <w:p>
            <w:pPr>
              <w:spacing w:line="400" w:lineRule="exact"/>
              <w:rPr>
                <w:rFonts w:ascii="宋体" w:hAnsi="宋体"/>
                <w:b/>
                <w:color w:val="000000"/>
                <w:szCs w:val="21"/>
              </w:rPr>
            </w:pPr>
            <w:r>
              <w:rPr>
                <w:sz w:val="21"/>
                <w:szCs w:val="21"/>
              </w:rPr>
              <w:t>35.04.02;35.05.01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529" w:type="dxa"/>
            <w:vAlign w:val="center"/>
          </w:tcPr>
          <w:p>
            <w:pPr>
              <w:spacing w:line="400" w:lineRule="exact"/>
              <w:rPr>
                <w:rFonts w:ascii="宋体" w:hAnsi="宋体"/>
                <w:b/>
                <w:color w:val="000000"/>
                <w:szCs w:val="21"/>
              </w:rPr>
            </w:pPr>
            <w:r>
              <w:rPr>
                <w:b w:val="0"/>
                <w:bCs w:val="0"/>
                <w:sz w:val="20"/>
              </w:rPr>
              <w:t>广告</w:t>
            </w:r>
            <w:r>
              <w:rPr>
                <w:rFonts w:hint="eastAsia"/>
                <w:b w:val="0"/>
                <w:bCs w:val="0"/>
                <w:sz w:val="20"/>
                <w:lang w:val="en-US" w:eastAsia="zh-CN"/>
              </w:rPr>
              <w:t>设计、</w:t>
            </w:r>
            <w:r>
              <w:rPr>
                <w:b w:val="0"/>
                <w:bCs w:val="0"/>
                <w:sz w:val="20"/>
              </w:rPr>
              <w:t>制作所涉及场所的相关职业健康安全管理活动</w:t>
            </w:r>
          </w:p>
        </w:tc>
        <w:tc>
          <w:tcPr>
            <w:tcW w:w="1853" w:type="dxa"/>
            <w:vAlign w:val="center"/>
          </w:tcPr>
          <w:p>
            <w:pPr>
              <w:spacing w:line="400" w:lineRule="exact"/>
              <w:rPr>
                <w:rFonts w:ascii="宋体" w:hAnsi="宋体"/>
                <w:b/>
                <w:color w:val="000000"/>
                <w:szCs w:val="21"/>
              </w:rPr>
            </w:pPr>
            <w:r>
              <w:rPr>
                <w:sz w:val="21"/>
                <w:szCs w:val="21"/>
              </w:rPr>
              <w:t>35.04.02;35.05.01</w:t>
            </w:r>
          </w:p>
        </w:tc>
      </w:tr>
      <w:bookmarkEnd w:id="33"/>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eastAsia="宋体"/>
          <w:b/>
          <w:color w:val="000000"/>
          <w:szCs w:val="21"/>
          <w:lang w:eastAsia="zh-CN"/>
        </w:rPr>
        <w:drawing>
          <wp:anchor distT="0" distB="0" distL="114300" distR="114300" simplePos="0" relativeHeight="251661312" behindDoc="0" locked="0" layoutInCell="1" allowOverlap="1">
            <wp:simplePos x="0" y="0"/>
            <wp:positionH relativeFrom="column">
              <wp:posOffset>1722120</wp:posOffset>
            </wp:positionH>
            <wp:positionV relativeFrom="paragraph">
              <wp:posOffset>240665</wp:posOffset>
            </wp:positionV>
            <wp:extent cx="900430" cy="43370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900430" cy="43370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hint="eastAsia" w:ascii="宋体" w:eastAsia="宋体"/>
          <w:b/>
          <w:color w:val="000000"/>
          <w:szCs w:val="21"/>
          <w:lang w:eastAsia="zh-CN"/>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4849" w:firstLineChars="23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2022年1月23日</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r>
              <w:rPr>
                <w:sz w:val="21"/>
              </w:rPr>
              <w:pict>
                <v:line id="_x0000_s1026" o:spid="_x0000_s1026" o:spt="20" style="position:absolute;left:0pt;flip:y;margin-left:19.1pt;margin-top:29.3pt;height:154.55pt;width:457.75pt;z-index:251662336;mso-width-relative:page;mso-height-relative:page;" filled="f" stroked="t" coordsize="21600,21600">
                  <v:path arrowok="t"/>
                  <v:fill on="f" focussize="0,0"/>
                  <v:stroke color="#000000"/>
                  <v:imagedata o:title=""/>
                  <o:lock v:ext="edit" aspectratio="f"/>
                </v:line>
              </w:pict>
            </w: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7" w:firstLineChars="800"/>
              <w:jc w:val="left"/>
              <w:rPr>
                <w:rFonts w:ascii="宋体" w:hAnsi="宋体"/>
                <w:b/>
                <w:bCs/>
                <w:color w:val="000000"/>
                <w:spacing w:val="-8"/>
                <w:szCs w:val="21"/>
              </w:rPr>
            </w:pPr>
            <w:r>
              <w:rPr>
                <w:rFonts w:hint="eastAsia" w:eastAsia="宋体"/>
                <w:b/>
                <w:color w:val="000000"/>
                <w:szCs w:val="21"/>
                <w:lang w:eastAsia="zh-CN"/>
              </w:rPr>
              <w:drawing>
                <wp:anchor distT="0" distB="0" distL="114300" distR="114300" simplePos="0" relativeHeight="251663360" behindDoc="0" locked="0" layoutInCell="1" allowOverlap="1">
                  <wp:simplePos x="0" y="0"/>
                  <wp:positionH relativeFrom="column">
                    <wp:posOffset>703580</wp:posOffset>
                  </wp:positionH>
                  <wp:positionV relativeFrom="paragraph">
                    <wp:posOffset>155575</wp:posOffset>
                  </wp:positionV>
                  <wp:extent cx="959485" cy="462280"/>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959485" cy="462280"/>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eastAsia="zh-CN"/>
              </w:rPr>
            </w:pP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5408" behindDoc="0" locked="0" layoutInCell="1" allowOverlap="1">
                  <wp:simplePos x="0" y="0"/>
                  <wp:positionH relativeFrom="column">
                    <wp:posOffset>930910</wp:posOffset>
                  </wp:positionH>
                  <wp:positionV relativeFrom="paragraph">
                    <wp:posOffset>34925</wp:posOffset>
                  </wp:positionV>
                  <wp:extent cx="801370" cy="442595"/>
                  <wp:effectExtent l="0" t="0" r="11430" b="190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801370" cy="442595"/>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ind w:firstLine="211" w:firstLineChars="100"/>
              <w:rPr>
                <w:rFonts w:hint="eastAsia"/>
                <w:b/>
                <w:color w:val="000000"/>
                <w:szCs w:val="21"/>
              </w:rPr>
            </w:pPr>
          </w:p>
          <w:p>
            <w:pPr>
              <w:spacing w:line="280" w:lineRule="exact"/>
              <w:ind w:firstLine="211" w:firstLineChars="100"/>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b/>
                <w:color w:val="000000"/>
                <w:szCs w:val="21"/>
                <w:lang w:val="en-US" w:eastAsia="zh-CN"/>
              </w:rPr>
              <w:drawing>
                <wp:anchor distT="0" distB="0" distL="114300" distR="114300" simplePos="0" relativeHeight="251664384" behindDoc="0" locked="0" layoutInCell="1" allowOverlap="1">
                  <wp:simplePos x="0" y="0"/>
                  <wp:positionH relativeFrom="column">
                    <wp:posOffset>459740</wp:posOffset>
                  </wp:positionH>
                  <wp:positionV relativeFrom="paragraph">
                    <wp:posOffset>150495</wp:posOffset>
                  </wp:positionV>
                  <wp:extent cx="923925" cy="445135"/>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6"/>
                          <a:stretch>
                            <a:fillRect/>
                          </a:stretch>
                        </pic:blipFill>
                        <pic:spPr>
                          <a:xfrm>
                            <a:off x="0" y="0"/>
                            <a:ext cx="923925" cy="445135"/>
                          </a:xfrm>
                          <a:prstGeom prst="rect">
                            <a:avLst/>
                          </a:prstGeom>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23</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68EF742E"/>
    <w:rsid w:val="7DB96F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5</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2022-01-30T07:50:28Z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