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>
              <w:rPr>
                <w:b/>
                <w:sz w:val="18"/>
                <w:szCs w:val="18"/>
              </w:rPr>
              <w:t>重庆重玻节能玻璃有限公司</w:t>
            </w:r>
            <w:bookmarkEnd w:id="1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18"/>
                <w:szCs w:val="18"/>
              </w:rPr>
            </w:pPr>
            <w:bookmarkStart w:id="2" w:name="专业代码"/>
            <w:r>
              <w:rPr>
                <w:b/>
                <w:sz w:val="18"/>
                <w:szCs w:val="18"/>
              </w:rPr>
              <w:t>15.01.02</w:t>
            </w:r>
          </w:p>
          <w:bookmarkEnd w:id="2"/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玻璃的加工（3c证书范围内）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中空玻璃生产流程：</w:t>
            </w:r>
          </w:p>
          <w:p>
            <w:pPr>
              <w:spacing w:line="400" w:lineRule="exact"/>
              <w:rPr>
                <w:rFonts w:ascii="宋体" w:hAnsi="宋体" w:cs="Arial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玻璃原片——划片——磨边——清洗——铝条合片——打胶——验收——成品。</w:t>
            </w:r>
          </w:p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合片</w:t>
            </w:r>
            <w:r>
              <w:rPr>
                <w:rFonts w:hint="eastAsia" w:ascii="宋体" w:hAnsi="宋体"/>
                <w:sz w:val="18"/>
                <w:szCs w:val="18"/>
              </w:rPr>
              <w:t>为关键过程。无特殊工序</w:t>
            </w:r>
          </w:p>
          <w:p>
            <w:pPr>
              <w:spacing w:line="40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夹胶玻璃生产流程：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玻璃原片——划片——磨边——清洗——合胶片（PVB胶片）——进入高压釜——验收——成品。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夹胶</w:t>
            </w:r>
            <w:r>
              <w:rPr>
                <w:rFonts w:hint="eastAsia" w:ascii="宋体" w:hAnsi="宋体"/>
                <w:sz w:val="18"/>
                <w:szCs w:val="18"/>
              </w:rPr>
              <w:t>为关键过程，也为特殊工序</w:t>
            </w:r>
          </w:p>
          <w:p>
            <w:pPr>
              <w:spacing w:line="40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钢化玻璃生产流程：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玻璃原片——划片——磨边——清洗——钢化（电加热）——冷却验收——成品。</w:t>
            </w:r>
          </w:p>
          <w:p>
            <w:pPr>
              <w:rPr>
                <w:rFonts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钢化</w:t>
            </w:r>
            <w:r>
              <w:rPr>
                <w:rFonts w:hint="eastAsia" w:ascii="宋体" w:hAnsi="宋体"/>
                <w:sz w:val="18"/>
                <w:szCs w:val="18"/>
              </w:rPr>
              <w:t>为关键过程。也为特殊工序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合片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夹胶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钢化</w:t>
            </w:r>
            <w:r>
              <w:rPr>
                <w:rFonts w:hint="eastAsia" w:ascii="宋体" w:hAnsi="宋体"/>
                <w:sz w:val="18"/>
                <w:szCs w:val="18"/>
              </w:rPr>
              <w:t>为关键过程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/>
                <w:sz w:val="18"/>
                <w:szCs w:val="18"/>
              </w:rPr>
              <w:t>夹胶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钢化</w:t>
            </w:r>
            <w:r>
              <w:rPr>
                <w:rFonts w:hint="eastAsia" w:ascii="宋体" w:hAnsi="宋体"/>
                <w:sz w:val="18"/>
                <w:szCs w:val="18"/>
              </w:rPr>
              <w:t>为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需确认过程。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夹</w:t>
            </w:r>
            <w:r>
              <w:rPr>
                <w:rFonts w:hint="eastAsia"/>
                <w:sz w:val="18"/>
                <w:szCs w:val="18"/>
              </w:rPr>
              <w:t>胶（封胶）、钢化（固化）过程主要控制清洁度、温度、时间等，风险控制有结合度、强度、破碎粒度等</w:t>
            </w:r>
            <w:r>
              <w:rPr>
                <w:rFonts w:hint="eastAsia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bookmarkStart w:id="3" w:name="_GoBack" w:colFirst="2" w:colLast="7"/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《中华人民共和国产品质量法》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消费者权益保护法；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GB 15763.3-2009 建筑用安全玻璃 第3部分：夹层玻璃、GB 15763.2-2005 建筑用安全玻璃 第2部分：钢化玻璃、GB/T11944-2012 中空玻璃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及客户要求、合同协议等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</w:rPr>
              <w:t>检验和试验项目及要求</w:t>
            </w:r>
            <w:r>
              <w:rPr>
                <w:b/>
                <w:sz w:val="20"/>
                <w:highlight w:val="none"/>
              </w:rPr>
              <w:t>(</w:t>
            </w:r>
            <w:r>
              <w:rPr>
                <w:rFonts w:hint="eastAsia"/>
                <w:b/>
                <w:sz w:val="20"/>
                <w:highlight w:val="none"/>
              </w:rPr>
              <w:t>如有型式试验要求</w:t>
            </w:r>
            <w:r>
              <w:rPr>
                <w:b/>
                <w:sz w:val="20"/>
                <w:highlight w:val="none"/>
              </w:rPr>
              <w:t>,</w:t>
            </w:r>
            <w:r>
              <w:rPr>
                <w:rFonts w:hint="eastAsia"/>
                <w:b/>
                <w:sz w:val="20"/>
                <w:highlight w:val="none"/>
              </w:rPr>
              <w:t>要进行说明</w:t>
            </w:r>
            <w:r>
              <w:rPr>
                <w:b/>
                <w:sz w:val="20"/>
                <w:highlight w:val="none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外观、尺寸、厚度、耐热耐湿、露点、落球冲击剥离性能等。</w:t>
            </w:r>
          </w:p>
        </w:tc>
      </w:tr>
      <w:bookmarkEnd w:id="3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478790</wp:posOffset>
                  </wp:positionH>
                  <wp:positionV relativeFrom="paragraph">
                    <wp:posOffset>175895</wp:posOffset>
                  </wp:positionV>
                  <wp:extent cx="346710" cy="371475"/>
                  <wp:effectExtent l="9525" t="8890" r="12065" b="13335"/>
                  <wp:wrapNone/>
                  <wp:docPr id="3" name="图片 2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180000">
                            <a:off x="0" y="0"/>
                            <a:ext cx="34671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2022年02月2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396240</wp:posOffset>
                  </wp:positionH>
                  <wp:positionV relativeFrom="paragraph">
                    <wp:posOffset>144145</wp:posOffset>
                  </wp:positionV>
                  <wp:extent cx="346710" cy="371475"/>
                  <wp:effectExtent l="9525" t="8890" r="12065" b="13335"/>
                  <wp:wrapNone/>
                  <wp:docPr id="1" name="图片 2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180000">
                            <a:off x="0" y="0"/>
                            <a:ext cx="34671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2022年02月2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18"/>
                <w:szCs w:val="18"/>
              </w:rPr>
              <w:t>重庆重玻节能玻璃有限公司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15.01.02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玻璃的加工（3c证书范围内）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highlight w:val="none"/>
                <w:lang w:val="en-US" w:eastAsia="zh-CN"/>
              </w:rPr>
              <w:t>中空玻璃生产流程：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highlight w:val="none"/>
                <w:lang w:val="en-US" w:eastAsia="zh-CN"/>
              </w:rPr>
              <w:t>玻璃原片——划片——磨边——清洗——铝条合片——打胶——验收——成品。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highlight w:val="none"/>
                <w:lang w:val="en-US" w:eastAsia="zh-CN"/>
              </w:rPr>
              <w:t>夹胶玻璃生产流程：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highlight w:val="none"/>
                <w:lang w:val="en-US" w:eastAsia="zh-CN"/>
              </w:rPr>
              <w:t>玻璃原片——划片——磨边——清洗——合胶片（PVB胶片）——进入高压釜——验收——成品。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highlight w:val="none"/>
                <w:lang w:val="en-US" w:eastAsia="zh-CN"/>
              </w:rPr>
              <w:t>钢化玻璃生产流程：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highlight w:val="none"/>
                <w:lang w:val="en-US" w:eastAsia="zh-CN"/>
              </w:rPr>
              <w:t>玻璃原片——划片——磨边——清洗——钢化（电加热）——冷却验收——成品。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highlight w:val="none"/>
                <w:lang w:val="en-US" w:eastAsia="zh-CN"/>
              </w:rPr>
              <w:t>重要环境因素：潜在火灾、固废排放、噪声排放、废水排放、废气排放等。通过方案和预案控制。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highlight w:val="none"/>
                <w:lang w:val="en-US" w:eastAsia="zh-CN"/>
              </w:rPr>
              <w:t>《中华人民共和国环保法》、《中华人民共和国消防法》；污水综合排放标准（GB8978-1996）三级、工业企业厂界环境噪声排放标准（GB12348-2008）3类、大气污染物综合排放标准（GB16297-1996）二级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highlight w:val="none"/>
                <w:lang w:val="en-US" w:eastAsia="zh-CN"/>
              </w:rPr>
              <w:t>提供有2021年1</w:t>
            </w:r>
            <w:r>
              <w:rPr>
                <w:rFonts w:hint="eastAsia" w:cs="Times New Roman"/>
                <w:b w:val="0"/>
                <w:bCs/>
                <w:sz w:val="20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highlight w:val="none"/>
                <w:lang w:val="en-US" w:eastAsia="zh-CN"/>
              </w:rPr>
              <w:t>月</w:t>
            </w:r>
            <w:r>
              <w:rPr>
                <w:rFonts w:hint="eastAsia" w:cs="Times New Roman"/>
                <w:b w:val="0"/>
                <w:bCs/>
                <w:sz w:val="20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highlight w:val="none"/>
                <w:lang w:val="en-US" w:eastAsia="zh-CN"/>
              </w:rPr>
              <w:t>日环境检测报告，报告编号：</w:t>
            </w:r>
            <w:r>
              <w:rPr>
                <w:rFonts w:hint="eastAsia" w:cs="Times New Roman"/>
                <w:b w:val="0"/>
                <w:bCs/>
                <w:sz w:val="20"/>
                <w:highlight w:val="none"/>
                <w:lang w:val="en-US" w:eastAsia="zh-CN"/>
              </w:rPr>
              <w:t>渝久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highlight w:val="none"/>
                <w:lang w:val="en-US" w:eastAsia="zh-CN"/>
              </w:rPr>
              <w:t>（</w:t>
            </w:r>
            <w:r>
              <w:rPr>
                <w:rFonts w:hint="eastAsia" w:cs="Times New Roman"/>
                <w:b w:val="0"/>
                <w:bCs/>
                <w:sz w:val="20"/>
                <w:highlight w:val="none"/>
                <w:lang w:val="en-US" w:eastAsia="zh-CN"/>
              </w:rPr>
              <w:t>监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highlight w:val="none"/>
                <w:lang w:val="en-US" w:eastAsia="zh-CN"/>
              </w:rPr>
              <w:t>）字[2021]第WT</w:t>
            </w:r>
            <w:r>
              <w:rPr>
                <w:rFonts w:hint="eastAsia" w:cs="Times New Roman"/>
                <w:b w:val="0"/>
                <w:bCs/>
                <w:sz w:val="20"/>
                <w:highlight w:val="none"/>
                <w:lang w:val="en-US" w:eastAsia="zh-CN"/>
              </w:rPr>
              <w:t>2263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highlight w:val="none"/>
                <w:lang w:val="en-US" w:eastAsia="zh-CN"/>
              </w:rPr>
              <w:t>号，检测单位：</w:t>
            </w:r>
            <w:r>
              <w:rPr>
                <w:rFonts w:hint="eastAsia" w:cs="Times New Roman"/>
                <w:b w:val="0"/>
                <w:bCs/>
                <w:sz w:val="20"/>
                <w:highlight w:val="none"/>
                <w:lang w:val="en-US" w:eastAsia="zh-CN"/>
              </w:rPr>
              <w:t>重庆渝久环保产业有限公司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highlight w:val="none"/>
                <w:lang w:val="en-US" w:eastAsia="zh-CN"/>
              </w:rPr>
              <w:t>。监测项目：厂界噪声、废气</w:t>
            </w:r>
            <w:r>
              <w:rPr>
                <w:rFonts w:hint="eastAsia" w:cs="Times New Roman"/>
                <w:b w:val="0"/>
                <w:bCs/>
                <w:sz w:val="20"/>
                <w:highlight w:val="none"/>
                <w:lang w:val="en-US" w:eastAsia="zh-CN"/>
              </w:rPr>
              <w:t>、废水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highlight w:val="none"/>
                <w:lang w:val="en-US" w:eastAsia="zh-CN"/>
              </w:rPr>
              <w:t>。检测结论：</w:t>
            </w:r>
            <w:r>
              <w:rPr>
                <w:rFonts w:hint="eastAsia" w:cs="Times New Roman"/>
                <w:b w:val="0"/>
                <w:bCs/>
                <w:sz w:val="20"/>
                <w:highlight w:val="none"/>
                <w:lang w:val="en-US" w:eastAsia="zh-CN"/>
              </w:rPr>
              <w:t>符合标准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523240</wp:posOffset>
                  </wp:positionH>
                  <wp:positionV relativeFrom="paragraph">
                    <wp:posOffset>160020</wp:posOffset>
                  </wp:positionV>
                  <wp:extent cx="346710" cy="371475"/>
                  <wp:effectExtent l="9525" t="8890" r="12065" b="13335"/>
                  <wp:wrapNone/>
                  <wp:docPr id="4" name="图片 2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180000">
                            <a:off x="0" y="0"/>
                            <a:ext cx="34671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2022年02月2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554990</wp:posOffset>
                  </wp:positionH>
                  <wp:positionV relativeFrom="paragraph">
                    <wp:posOffset>191770</wp:posOffset>
                  </wp:positionV>
                  <wp:extent cx="346710" cy="371475"/>
                  <wp:effectExtent l="9525" t="8890" r="12065" b="13335"/>
                  <wp:wrapNone/>
                  <wp:docPr id="5" name="图片 2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180000">
                            <a:off x="0" y="0"/>
                            <a:ext cx="34671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2022年02月2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18"/>
                <w:szCs w:val="18"/>
              </w:rPr>
              <w:t>重庆重玻节能玻璃有限公司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15.01.02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玻璃的加工（3c证书范围内）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中空玻璃生产流程：</w:t>
            </w:r>
          </w:p>
          <w:p>
            <w:pPr>
              <w:spacing w:line="400" w:lineRule="exact"/>
              <w:rPr>
                <w:rFonts w:ascii="宋体" w:hAnsi="宋体" w:cs="Arial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玻璃原片——划片——磨边——清洗——铝条合片——打胶——验收——成品。</w:t>
            </w:r>
          </w:p>
          <w:p>
            <w:pPr>
              <w:spacing w:line="40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夹胶玻璃生产流程：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玻璃原片——划片——磨边——清洗——合胶片（PVB胶片）——进入高压釜——验收——成品。</w:t>
            </w:r>
          </w:p>
          <w:p>
            <w:pPr>
              <w:spacing w:line="40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钢化玻璃生产流程：</w:t>
            </w:r>
          </w:p>
          <w:p>
            <w:pPr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玻璃原片——划片——磨边——清洗——钢化（电加热）——冷却验收——成品。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eastAsia="宋体"/>
                <w:sz w:val="18"/>
                <w:szCs w:val="18"/>
                <w:highlight w:val="green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不可接受风险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eastAsia" w:ascii="宋体" w:hAnsi="宋体"/>
                <w:sz w:val="18"/>
                <w:szCs w:val="18"/>
              </w:rPr>
              <w:t>火灾、触电、机械伤害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职业病、烫伤</w:t>
            </w:r>
            <w:r>
              <w:rPr>
                <w:rFonts w:hint="eastAsia" w:ascii="宋体" w:hAnsi="宋体"/>
                <w:sz w:val="18"/>
                <w:szCs w:val="18"/>
              </w:rPr>
              <w:t>。通过方案和预案控制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中华人民共和国安全消防法、中华人民共和国劳动合同法、中华人民共和国安全生产法、中华人民共和国职业病防治法等；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highlight w:val="none"/>
                <w:lang w:val="en-US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0"/>
                <w:highlight w:val="none"/>
                <w:lang w:val="en-US" w:eastAsia="zh-CN"/>
              </w:rPr>
              <w:t>提供有职业健康安全监测报告，报告编号：渝惠科（职测）[2021]0291号，检测单位：重庆惠能标普科技有限公司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highlight w:val="none"/>
                <w:lang w:val="en-US" w:eastAsia="zh-CN"/>
              </w:rPr>
              <w:t>。监测项目：</w:t>
            </w:r>
            <w:r>
              <w:rPr>
                <w:rFonts w:hint="eastAsia" w:cs="Times New Roman"/>
                <w:b w:val="0"/>
                <w:bCs/>
                <w:sz w:val="20"/>
                <w:highlight w:val="none"/>
                <w:lang w:val="en-US" w:eastAsia="zh-CN"/>
              </w:rPr>
              <w:t>微小气候、噪声、高温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highlight w:val="none"/>
                <w:lang w:val="en-US" w:eastAsia="zh-CN"/>
              </w:rPr>
              <w:t>。检测结论：</w:t>
            </w:r>
            <w:r>
              <w:rPr>
                <w:rFonts w:hint="eastAsia" w:cs="Times New Roman"/>
                <w:b w:val="0"/>
                <w:bCs/>
                <w:sz w:val="20"/>
                <w:highlight w:val="none"/>
                <w:lang w:val="en-US" w:eastAsia="zh-CN"/>
              </w:rPr>
              <w:t>合格率100%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529590</wp:posOffset>
                  </wp:positionH>
                  <wp:positionV relativeFrom="paragraph">
                    <wp:posOffset>237490</wp:posOffset>
                  </wp:positionV>
                  <wp:extent cx="346710" cy="371475"/>
                  <wp:effectExtent l="9525" t="8890" r="12065" b="13335"/>
                  <wp:wrapNone/>
                  <wp:docPr id="6" name="图片 2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180000">
                            <a:off x="0" y="0"/>
                            <a:ext cx="34671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2022年02月2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504190</wp:posOffset>
                  </wp:positionH>
                  <wp:positionV relativeFrom="paragraph">
                    <wp:posOffset>193040</wp:posOffset>
                  </wp:positionV>
                  <wp:extent cx="346710" cy="371475"/>
                  <wp:effectExtent l="9525" t="8890" r="12065" b="13335"/>
                  <wp:wrapNone/>
                  <wp:docPr id="7" name="图片 2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180000">
                            <a:off x="0" y="0"/>
                            <a:ext cx="34671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2022年02月2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4042661C"/>
    <w:rsid w:val="4DB22321"/>
    <w:rsid w:val="64154C14"/>
    <w:rsid w:val="6F230473"/>
    <w:rsid w:val="72F658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12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2022-02-25T02:40:11Z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