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6BCC1" w14:textId="77777777" w:rsidR="00B43F6C" w:rsidRPr="00C06DDF" w:rsidRDefault="00B43F6C" w:rsidP="00B43F6C">
      <w:pPr>
        <w:jc w:val="center"/>
        <w:rPr>
          <w:color w:val="000000"/>
        </w:rPr>
      </w:pPr>
      <w:r w:rsidRPr="00C06DDF">
        <w:rPr>
          <w:rFonts w:hint="eastAsia"/>
          <w:b/>
          <w:color w:val="000000"/>
          <w:sz w:val="28"/>
          <w:szCs w:val="28"/>
        </w:rPr>
        <w:t>测量不确定度评定</w:t>
      </w:r>
      <w:r>
        <w:rPr>
          <w:rFonts w:hint="eastAsia"/>
          <w:b/>
          <w:color w:val="000000"/>
          <w:sz w:val="28"/>
          <w:szCs w:val="28"/>
        </w:rPr>
        <w:t>记录</w:t>
      </w:r>
      <w:r w:rsidRPr="00C06DDF">
        <w:rPr>
          <w:rFonts w:hint="eastAsia"/>
          <w:b/>
          <w:color w:val="000000"/>
          <w:sz w:val="28"/>
          <w:szCs w:val="28"/>
        </w:rPr>
        <w:t>表</w:t>
      </w:r>
      <w:r>
        <w:rPr>
          <w:rFonts w:hint="eastAsia"/>
          <w:b/>
          <w:color w:val="000000"/>
          <w:sz w:val="28"/>
          <w:szCs w:val="28"/>
        </w:rPr>
        <w:t>（最大电压驻波比）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B43F6C" w:rsidRPr="00E27CC2" w14:paraId="22B1757E" w14:textId="77777777" w:rsidTr="00AF1063">
        <w:trPr>
          <w:trHeight w:val="11516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841C37" w14:textId="77777777" w:rsidR="00B43F6C" w:rsidRDefault="00B43F6C" w:rsidP="00AF1063">
            <w:pPr>
              <w:numPr>
                <w:ilvl w:val="0"/>
                <w:numId w:val="1"/>
              </w:numPr>
              <w:jc w:val="left"/>
              <w:rPr>
                <w:color w:val="000000"/>
              </w:rPr>
            </w:pPr>
            <w:r w:rsidRPr="00E27CC2">
              <w:rPr>
                <w:rFonts w:hint="eastAsia"/>
                <w:color w:val="000000"/>
              </w:rPr>
              <w:t>概述</w:t>
            </w:r>
          </w:p>
          <w:p w14:paraId="743B5D98" w14:textId="77777777" w:rsidR="009506F9" w:rsidRPr="00E27CC2" w:rsidRDefault="009506F9" w:rsidP="009506F9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1.1 </w:t>
            </w:r>
            <w:r>
              <w:rPr>
                <w:rFonts w:hint="eastAsia"/>
                <w:color w:val="000000"/>
              </w:rPr>
              <w:t>编号</w:t>
            </w:r>
            <w:r>
              <w:rPr>
                <w:rFonts w:hint="eastAsia"/>
                <w:color w:val="000000"/>
              </w:rPr>
              <w:t xml:space="preserve"> RR1-004</w:t>
            </w:r>
          </w:p>
          <w:p w14:paraId="2482748D" w14:textId="77777777" w:rsidR="00B43F6C" w:rsidRPr="00E27CC2" w:rsidRDefault="00B43F6C" w:rsidP="00AF1063">
            <w:pPr>
              <w:rPr>
                <w:color w:val="000000"/>
              </w:rPr>
            </w:pPr>
            <w:r w:rsidRPr="00E27CC2">
              <w:rPr>
                <w:rFonts w:hint="eastAsia"/>
                <w:color w:val="000000"/>
              </w:rPr>
              <w:t>1.1</w:t>
            </w:r>
            <w:r>
              <w:rPr>
                <w:rFonts w:hint="eastAsia"/>
                <w:color w:val="000000"/>
              </w:rPr>
              <w:t>测量依据：《射频电缆检验规程》</w:t>
            </w:r>
            <w:r w:rsidRPr="00E27CC2">
              <w:rPr>
                <w:rFonts w:hint="eastAsia"/>
                <w:color w:val="000000"/>
              </w:rPr>
              <w:t xml:space="preserve"> </w:t>
            </w:r>
          </w:p>
          <w:p w14:paraId="3BBE0117" w14:textId="77777777" w:rsidR="00B43F6C" w:rsidRPr="00E27CC2" w:rsidRDefault="00B43F6C" w:rsidP="00AF1063">
            <w:pPr>
              <w:rPr>
                <w:color w:val="000000"/>
              </w:rPr>
            </w:pPr>
            <w:r w:rsidRPr="00E27CC2">
              <w:rPr>
                <w:rFonts w:hint="eastAsia"/>
                <w:color w:val="000000"/>
              </w:rPr>
              <w:t xml:space="preserve"> 1.2</w:t>
            </w:r>
            <w:r w:rsidRPr="00E27CC2">
              <w:rPr>
                <w:rFonts w:hint="eastAsia"/>
                <w:color w:val="000000"/>
              </w:rPr>
              <w:t>环境条件：</w:t>
            </w:r>
            <w:r>
              <w:rPr>
                <w:rFonts w:hint="eastAsia"/>
                <w:color w:val="000000"/>
              </w:rPr>
              <w:t>常温</w:t>
            </w:r>
          </w:p>
          <w:p w14:paraId="033CAE38" w14:textId="77777777" w:rsidR="00B43F6C" w:rsidRPr="00E27CC2" w:rsidRDefault="00B43F6C" w:rsidP="00AF1063">
            <w:pPr>
              <w:rPr>
                <w:color w:val="000000"/>
              </w:rPr>
            </w:pPr>
            <w:r w:rsidRPr="00E27CC2">
              <w:rPr>
                <w:rFonts w:hint="eastAsia"/>
                <w:color w:val="000000"/>
              </w:rPr>
              <w:t>1.3</w:t>
            </w:r>
            <w:r>
              <w:rPr>
                <w:rFonts w:hint="eastAsia"/>
                <w:color w:val="000000"/>
              </w:rPr>
              <w:t>测量设备：网络分析仪</w:t>
            </w:r>
          </w:p>
          <w:p w14:paraId="49F44C2C" w14:textId="77777777" w:rsidR="00B43F6C" w:rsidRPr="00E27CC2" w:rsidRDefault="00B43F6C" w:rsidP="00AF1063">
            <w:pPr>
              <w:rPr>
                <w:color w:val="000000"/>
              </w:rPr>
            </w:pPr>
            <w:r w:rsidRPr="00E27CC2">
              <w:rPr>
                <w:rFonts w:hint="eastAsia"/>
                <w:color w:val="000000"/>
              </w:rPr>
              <w:t xml:space="preserve"> 1.4</w:t>
            </w:r>
            <w:r w:rsidRPr="00E27CC2">
              <w:rPr>
                <w:rFonts w:hint="eastAsia"/>
                <w:color w:val="000000"/>
              </w:rPr>
              <w:t>测试对象：</w:t>
            </w:r>
            <w:r w:rsidRPr="00E27CC2"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校准件</w:t>
            </w:r>
          </w:p>
          <w:p w14:paraId="3C1B05CF" w14:textId="77777777" w:rsidR="00B43F6C" w:rsidRPr="00E27CC2" w:rsidRDefault="00B43F6C" w:rsidP="00AF1063">
            <w:pPr>
              <w:rPr>
                <w:color w:val="000000"/>
              </w:rPr>
            </w:pPr>
            <w:r w:rsidRPr="00E27CC2">
              <w:rPr>
                <w:rFonts w:hint="eastAsia"/>
                <w:color w:val="000000"/>
              </w:rPr>
              <w:t>1.5</w:t>
            </w:r>
            <w:r w:rsidRPr="00E27CC2">
              <w:rPr>
                <w:rFonts w:hint="eastAsia"/>
                <w:color w:val="000000"/>
              </w:rPr>
              <w:t>测量要求：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9"/>
              <w:gridCol w:w="2597"/>
              <w:gridCol w:w="2410"/>
              <w:gridCol w:w="2268"/>
            </w:tblGrid>
            <w:tr w:rsidR="00B43F6C" w:rsidRPr="00E27CC2" w14:paraId="5BB86489" w14:textId="77777777" w:rsidTr="00AF1063">
              <w:tc>
                <w:tcPr>
                  <w:tcW w:w="8784" w:type="dxa"/>
                  <w:gridSpan w:val="4"/>
                  <w:shd w:val="clear" w:color="auto" w:fill="auto"/>
                </w:tcPr>
                <w:p w14:paraId="73BAAE2A" w14:textId="77777777" w:rsidR="00B43F6C" w:rsidRPr="00E27CC2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E27CC2">
                    <w:rPr>
                      <w:rFonts w:hint="eastAsia"/>
                      <w:color w:val="000000"/>
                    </w:rPr>
                    <w:t>测量设备计量特性</w:t>
                  </w:r>
                </w:p>
              </w:tc>
            </w:tr>
            <w:tr w:rsidR="00B43F6C" w:rsidRPr="00E27CC2" w14:paraId="16E26CE2" w14:textId="77777777" w:rsidTr="00AF1063">
              <w:tc>
                <w:tcPr>
                  <w:tcW w:w="1509" w:type="dxa"/>
                  <w:shd w:val="clear" w:color="auto" w:fill="auto"/>
                </w:tcPr>
                <w:p w14:paraId="4BF5CF89" w14:textId="77777777" w:rsidR="00B43F6C" w:rsidRPr="00E27CC2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E27CC2">
                    <w:rPr>
                      <w:rFonts w:hint="eastAsia"/>
                      <w:color w:val="000000"/>
                    </w:rPr>
                    <w:t>测量设备名称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30278699" w14:textId="77777777" w:rsidR="00B43F6C" w:rsidRPr="00E27CC2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E27CC2">
                    <w:rPr>
                      <w:rFonts w:hint="eastAsia"/>
                      <w:color w:val="000000"/>
                    </w:rPr>
                    <w:t>测</w:t>
                  </w:r>
                  <w:r>
                    <w:rPr>
                      <w:rFonts w:hint="eastAsia"/>
                      <w:color w:val="000000"/>
                    </w:rPr>
                    <w:t>量</w:t>
                  </w:r>
                  <w:r w:rsidRPr="00E27CC2">
                    <w:rPr>
                      <w:rFonts w:hint="eastAsia"/>
                      <w:color w:val="000000"/>
                    </w:rPr>
                    <w:t>范围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7636E86" w14:textId="77777777" w:rsidR="00B43F6C" w:rsidRPr="00E27CC2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分辨率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C940DCE" w14:textId="77777777" w:rsidR="00B43F6C" w:rsidRPr="00E27CC2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E27CC2">
                    <w:rPr>
                      <w:rFonts w:hint="eastAsia"/>
                      <w:color w:val="000000"/>
                    </w:rPr>
                    <w:t>允许误差</w:t>
                  </w:r>
                </w:p>
              </w:tc>
            </w:tr>
            <w:tr w:rsidR="00B43F6C" w:rsidRPr="00E27CC2" w14:paraId="6F7F8426" w14:textId="77777777" w:rsidTr="00AF1063">
              <w:tc>
                <w:tcPr>
                  <w:tcW w:w="1509" w:type="dxa"/>
                  <w:shd w:val="clear" w:color="auto" w:fill="auto"/>
                </w:tcPr>
                <w:p w14:paraId="0777D3CD" w14:textId="77777777" w:rsidR="00B43F6C" w:rsidRPr="00E27CC2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网络分析仪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1B050DB5" w14:textId="77777777" w:rsidR="00B43F6C" w:rsidRPr="00E27CC2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100kHz</w:t>
                  </w:r>
                  <w:r>
                    <w:rPr>
                      <w:rFonts w:hint="eastAsia"/>
                      <w:color w:val="000000"/>
                    </w:rPr>
                    <w:t>～</w:t>
                  </w:r>
                  <w:r>
                    <w:rPr>
                      <w:rFonts w:hint="eastAsia"/>
                      <w:color w:val="000000"/>
                    </w:rPr>
                    <w:t>8.5GHz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BEB8F01" w14:textId="77777777" w:rsidR="00B43F6C" w:rsidRPr="00E27CC2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0.001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6D9E053" w14:textId="77777777" w:rsidR="00B43F6C" w:rsidRPr="00E27CC2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U=0.052</w:t>
                  </w:r>
                  <w:r>
                    <w:rPr>
                      <w:rFonts w:hint="eastAsia"/>
                      <w:color w:val="000000"/>
                    </w:rPr>
                    <w:t>（</w:t>
                  </w:r>
                  <w:r>
                    <w:rPr>
                      <w:rFonts w:hint="eastAsia"/>
                      <w:color w:val="000000"/>
                    </w:rPr>
                    <w:t>k=2</w:t>
                  </w:r>
                  <w:r>
                    <w:rPr>
                      <w:rFonts w:hint="eastAsia"/>
                      <w:color w:val="000000"/>
                    </w:rPr>
                    <w:t>）</w:t>
                  </w:r>
                </w:p>
              </w:tc>
            </w:tr>
          </w:tbl>
          <w:p w14:paraId="09FDA842" w14:textId="77777777" w:rsidR="00B43F6C" w:rsidRPr="00E27CC2" w:rsidRDefault="00B43F6C" w:rsidP="00AF1063">
            <w:pPr>
              <w:rPr>
                <w:color w:val="000000"/>
              </w:rPr>
            </w:pPr>
            <w:r w:rsidRPr="00E27CC2">
              <w:rPr>
                <w:rFonts w:hint="eastAsia"/>
                <w:color w:val="000000"/>
              </w:rPr>
              <w:t xml:space="preserve">2   </w:t>
            </w:r>
            <w:r>
              <w:rPr>
                <w:rFonts w:hint="eastAsia"/>
                <w:color w:val="000000"/>
              </w:rPr>
              <w:t>测量</w:t>
            </w:r>
            <w:r w:rsidRPr="00E27CC2">
              <w:rPr>
                <w:rFonts w:hint="eastAsia"/>
                <w:color w:val="000000"/>
              </w:rPr>
              <w:t>模型</w:t>
            </w:r>
            <w:r w:rsidRPr="00E27CC2">
              <w:rPr>
                <w:rFonts w:hint="eastAsia"/>
                <w:color w:val="000000"/>
              </w:rPr>
              <w:t xml:space="preserve"> </w:t>
            </w:r>
            <w:r w:rsidRPr="00E27CC2">
              <w:rPr>
                <w:rFonts w:hint="eastAsia"/>
                <w:color w:val="000000"/>
              </w:rPr>
              <w:t>：</w:t>
            </w:r>
            <w:r w:rsidRPr="00E27CC2">
              <w:rPr>
                <w:rFonts w:hint="eastAsia"/>
                <w:szCs w:val="21"/>
              </w:rPr>
              <w:t xml:space="preserve"> </w:t>
            </w:r>
            <w:r w:rsidRPr="00905BD5">
              <w:rPr>
                <w:rFonts w:hint="eastAsia"/>
                <w:szCs w:val="21"/>
              </w:rPr>
              <w:t xml:space="preserve"> </w:t>
            </w:r>
            <w:r w:rsidRPr="00773240">
              <w:rPr>
                <w:position w:val="-10"/>
                <w:sz w:val="24"/>
              </w:rPr>
              <w:object w:dxaOrig="1460" w:dyaOrig="340" w14:anchorId="6D65F3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8" type="#_x0000_t75" style="width:73pt;height:17.5pt" o:ole="">
                  <v:imagedata r:id="rId7" o:title=""/>
                </v:shape>
                <o:OLEObject Type="Embed" ProgID="Equation.3" ShapeID="_x0000_i1068" DrawAspect="Content" ObjectID="_1636635834" r:id="rId8"/>
              </w:object>
            </w:r>
          </w:p>
          <w:p w14:paraId="632CA897" w14:textId="77777777" w:rsidR="00B43F6C" w:rsidRPr="00FB0697" w:rsidRDefault="00B43F6C" w:rsidP="00AF1063">
            <w:pPr>
              <w:rPr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4AA581" wp14:editId="79BC4144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92710</wp:posOffset>
                      </wp:positionV>
                      <wp:extent cx="0" cy="0"/>
                      <wp:effectExtent l="10160" t="8255" r="8890" b="10795"/>
                      <wp:wrapNone/>
                      <wp:docPr id="3" name="直接连接符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C3CF3" id="直接连接符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.3pt" to="2in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"/>
                  </w:pict>
                </mc:Fallback>
              </mc:AlternateContent>
            </w:r>
            <w:r w:rsidRPr="00E27CC2">
              <w:rPr>
                <w:rFonts w:hint="eastAsia"/>
                <w:color w:val="000000"/>
              </w:rPr>
              <w:t xml:space="preserve">3   </w:t>
            </w:r>
            <w:r w:rsidRPr="00E27CC2">
              <w:rPr>
                <w:rFonts w:hint="eastAsia"/>
                <w:color w:val="000000"/>
              </w:rPr>
              <w:t>不确定度的传播公式：</w:t>
            </w:r>
            <w:r w:rsidRPr="00E27CC2">
              <w:rPr>
                <w:rFonts w:hint="eastAsia"/>
                <w:color w:val="000000"/>
              </w:rPr>
              <w:t xml:space="preserve"> </w:t>
            </w:r>
            <w:r w:rsidRPr="00C06DDF">
              <w:rPr>
                <w:rFonts w:hint="eastAsia"/>
                <w:color w:val="000000"/>
              </w:rPr>
              <w:t xml:space="preserve"> </w:t>
            </w:r>
            <w:r w:rsidRPr="00773240">
              <w:rPr>
                <w:position w:val="-12"/>
                <w:sz w:val="24"/>
              </w:rPr>
              <w:object w:dxaOrig="1620" w:dyaOrig="460" w14:anchorId="4620D433">
                <v:shape id="_x0000_i1067" type="#_x0000_t75" style="width:81pt;height:23.5pt" o:ole="">
                  <v:imagedata r:id="rId9" o:title=""/>
                </v:shape>
                <o:OLEObject Type="Embed" ProgID="Equation.3" ShapeID="_x0000_i1067" DrawAspect="Content" ObjectID="_1636635835" r:id="rId10"/>
              </w:object>
            </w:r>
          </w:p>
          <w:p w14:paraId="434CA709" w14:textId="77777777" w:rsidR="00B43F6C" w:rsidRPr="00E27CC2" w:rsidRDefault="00B43F6C" w:rsidP="00AF1063">
            <w:pPr>
              <w:rPr>
                <w:color w:val="000000"/>
              </w:rPr>
            </w:pPr>
            <w:r w:rsidRPr="00E27CC2">
              <w:rPr>
                <w:rFonts w:hint="eastAsia"/>
                <w:color w:val="000000"/>
              </w:rPr>
              <w:t xml:space="preserve">4   </w:t>
            </w:r>
            <w:r w:rsidRPr="00E27CC2">
              <w:rPr>
                <w:rFonts w:hint="eastAsia"/>
                <w:color w:val="000000"/>
              </w:rPr>
              <w:t>输入量的标准不确定度的评定</w:t>
            </w:r>
          </w:p>
          <w:p w14:paraId="6EB0D99C" w14:textId="77777777" w:rsidR="00B43F6C" w:rsidRPr="00E27CC2" w:rsidRDefault="00B43F6C" w:rsidP="00AF1063">
            <w:pPr>
              <w:rPr>
                <w:color w:val="000000"/>
              </w:rPr>
            </w:pPr>
            <w:r w:rsidRPr="00E27CC2">
              <w:rPr>
                <w:rFonts w:hint="eastAsia"/>
                <w:color w:val="000000"/>
              </w:rPr>
              <w:t xml:space="preserve">4.1  </w:t>
            </w:r>
            <w:r>
              <w:rPr>
                <w:rFonts w:hint="eastAsia"/>
                <w:color w:val="000000"/>
              </w:rPr>
              <w:t>A</w:t>
            </w:r>
            <w:r w:rsidRPr="00E27CC2">
              <w:rPr>
                <w:rFonts w:hint="eastAsia"/>
                <w:color w:val="000000"/>
              </w:rPr>
              <w:t>类不确定度评定</w:t>
            </w:r>
            <w:r w:rsidRPr="008A78EE">
              <w:rPr>
                <w:position w:val="-10"/>
                <w:sz w:val="24"/>
              </w:rPr>
              <w:object w:dxaOrig="300" w:dyaOrig="340" w14:anchorId="74798429">
                <v:shape id="_x0000_i1066" type="#_x0000_t75" style="width:15pt;height:17.5pt" o:ole="">
                  <v:imagedata r:id="rId11" o:title=""/>
                </v:shape>
                <o:OLEObject Type="Embed" ProgID="Equation.3" ShapeID="_x0000_i1066" DrawAspect="Content" ObjectID="_1636635836" r:id="rId12"/>
              </w:object>
            </w:r>
          </w:p>
          <w:p w14:paraId="1199319B" w14:textId="77777777" w:rsidR="00B43F6C" w:rsidRPr="00C06DDF" w:rsidRDefault="00B43F6C" w:rsidP="00AF1063">
            <w:pPr>
              <w:rPr>
                <w:color w:val="000000"/>
              </w:rPr>
            </w:pPr>
            <w:r>
              <w:rPr>
                <w:rFonts w:hint="eastAsia"/>
              </w:rPr>
              <w:t>由测量重复性引起的不确定度</w:t>
            </w:r>
            <w:r w:rsidRPr="008A78EE">
              <w:rPr>
                <w:position w:val="-10"/>
                <w:sz w:val="24"/>
              </w:rPr>
              <w:object w:dxaOrig="300" w:dyaOrig="340" w14:anchorId="74D01EB7">
                <v:shape id="_x0000_i1065" type="#_x0000_t75" style="width:15pt;height:17.5pt" o:ole="">
                  <v:imagedata r:id="rId11" o:title=""/>
                </v:shape>
                <o:OLEObject Type="Embed" ProgID="Equation.3" ShapeID="_x0000_i1065" DrawAspect="Content" ObjectID="_1636635837" r:id="rId13"/>
              </w:object>
            </w:r>
            <w:r>
              <w:rPr>
                <w:rFonts w:hint="eastAsia"/>
                <w:sz w:val="24"/>
              </w:rPr>
              <w:t>，</w:t>
            </w:r>
            <w:r w:rsidRPr="00896C86">
              <w:rPr>
                <w:rFonts w:hint="eastAsia"/>
              </w:rPr>
              <w:t>用</w:t>
            </w:r>
            <w:r>
              <w:rPr>
                <w:rFonts w:hint="eastAsia"/>
              </w:rPr>
              <w:t>网络分析仪测试</w:t>
            </w:r>
            <w:r>
              <w:rPr>
                <w:rFonts w:hint="eastAsia"/>
              </w:rPr>
              <w:t>820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960MHz</w:t>
            </w:r>
            <w:r>
              <w:rPr>
                <w:rFonts w:hint="eastAsia"/>
              </w:rPr>
              <w:t>最大电压驻波比的</w:t>
            </w:r>
            <w:r w:rsidRPr="00896C86">
              <w:rPr>
                <w:rFonts w:hint="eastAsia"/>
              </w:rPr>
              <w:t>值</w:t>
            </w:r>
            <w:r>
              <w:rPr>
                <w:rFonts w:hint="eastAsia"/>
                <w:color w:val="000000"/>
              </w:rPr>
              <w:t>如下</w:t>
            </w:r>
            <w:r w:rsidRPr="00C06DDF">
              <w:rPr>
                <w:rFonts w:hint="eastAsia"/>
                <w:color w:val="000000"/>
              </w:rPr>
              <w:t>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15"/>
              <w:gridCol w:w="1240"/>
              <w:gridCol w:w="1240"/>
              <w:gridCol w:w="1241"/>
              <w:gridCol w:w="1240"/>
              <w:gridCol w:w="1240"/>
              <w:gridCol w:w="1241"/>
            </w:tblGrid>
            <w:tr w:rsidR="00B43F6C" w:rsidRPr="00AA476A" w14:paraId="492AD5AB" w14:textId="77777777" w:rsidTr="00AF1063">
              <w:tc>
                <w:tcPr>
                  <w:tcW w:w="1615" w:type="dxa"/>
                  <w:shd w:val="clear" w:color="auto" w:fill="auto"/>
                </w:tcPr>
                <w:p w14:paraId="3D10CB92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AA476A">
                    <w:rPr>
                      <w:rFonts w:hint="eastAsia"/>
                      <w:color w:val="000000"/>
                    </w:rPr>
                    <w:t>测量次数</w:t>
                  </w:r>
                </w:p>
              </w:tc>
              <w:tc>
                <w:tcPr>
                  <w:tcW w:w="1240" w:type="dxa"/>
                  <w:shd w:val="clear" w:color="auto" w:fill="auto"/>
                </w:tcPr>
                <w:p w14:paraId="485E65B9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AA476A">
                    <w:rPr>
                      <w:rFonts w:hint="eastAsia"/>
                      <w:color w:val="000000"/>
                    </w:rPr>
                    <w:t>1</w:t>
                  </w:r>
                </w:p>
              </w:tc>
              <w:tc>
                <w:tcPr>
                  <w:tcW w:w="1240" w:type="dxa"/>
                  <w:shd w:val="clear" w:color="auto" w:fill="auto"/>
                </w:tcPr>
                <w:p w14:paraId="68714132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41" w:type="dxa"/>
                  <w:shd w:val="clear" w:color="auto" w:fill="auto"/>
                </w:tcPr>
                <w:p w14:paraId="5BDF16F2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AA476A">
                    <w:rPr>
                      <w:rFonts w:hint="eastAsia"/>
                      <w:color w:val="000000"/>
                    </w:rPr>
                    <w:t>3</w:t>
                  </w:r>
                </w:p>
              </w:tc>
              <w:tc>
                <w:tcPr>
                  <w:tcW w:w="1240" w:type="dxa"/>
                  <w:shd w:val="clear" w:color="auto" w:fill="auto"/>
                </w:tcPr>
                <w:p w14:paraId="18801E74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AA476A">
                    <w:rPr>
                      <w:rFonts w:hint="eastAsia"/>
                      <w:color w:val="000000"/>
                    </w:rPr>
                    <w:t>4</w:t>
                  </w:r>
                </w:p>
              </w:tc>
              <w:tc>
                <w:tcPr>
                  <w:tcW w:w="1240" w:type="dxa"/>
                  <w:shd w:val="clear" w:color="auto" w:fill="auto"/>
                </w:tcPr>
                <w:p w14:paraId="061D0822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AA476A">
                    <w:rPr>
                      <w:rFonts w:hint="eastAsia"/>
                      <w:color w:val="000000"/>
                    </w:rPr>
                    <w:t>5</w:t>
                  </w:r>
                </w:p>
              </w:tc>
              <w:tc>
                <w:tcPr>
                  <w:tcW w:w="1241" w:type="dxa"/>
                  <w:shd w:val="clear" w:color="auto" w:fill="auto"/>
                </w:tcPr>
                <w:p w14:paraId="22CDB87A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AA476A">
                    <w:rPr>
                      <w:rFonts w:hint="eastAsia"/>
                      <w:color w:val="000000"/>
                    </w:rPr>
                    <w:t>6</w:t>
                  </w:r>
                </w:p>
              </w:tc>
            </w:tr>
            <w:tr w:rsidR="00B43F6C" w:rsidRPr="00AA476A" w14:paraId="4BAC88AB" w14:textId="77777777" w:rsidTr="00AF1063">
              <w:tc>
                <w:tcPr>
                  <w:tcW w:w="1615" w:type="dxa"/>
                  <w:shd w:val="clear" w:color="auto" w:fill="auto"/>
                </w:tcPr>
                <w:p w14:paraId="0B53E78D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 w:rsidRPr="00AA476A">
                    <w:rPr>
                      <w:rFonts w:hint="eastAsia"/>
                      <w:color w:val="000000"/>
                    </w:rPr>
                    <w:t>测量值</w:t>
                  </w:r>
                </w:p>
              </w:tc>
              <w:tc>
                <w:tcPr>
                  <w:tcW w:w="1240" w:type="dxa"/>
                  <w:shd w:val="clear" w:color="auto" w:fill="auto"/>
                </w:tcPr>
                <w:p w14:paraId="2CE6CB50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1.12</w:t>
                  </w:r>
                </w:p>
              </w:tc>
              <w:tc>
                <w:tcPr>
                  <w:tcW w:w="1240" w:type="dxa"/>
                  <w:shd w:val="clear" w:color="auto" w:fill="auto"/>
                </w:tcPr>
                <w:p w14:paraId="2D1293A8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1.11</w:t>
                  </w:r>
                </w:p>
              </w:tc>
              <w:tc>
                <w:tcPr>
                  <w:tcW w:w="1241" w:type="dxa"/>
                  <w:shd w:val="clear" w:color="auto" w:fill="auto"/>
                </w:tcPr>
                <w:p w14:paraId="3CB75478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1.09</w:t>
                  </w:r>
                </w:p>
              </w:tc>
              <w:tc>
                <w:tcPr>
                  <w:tcW w:w="1240" w:type="dxa"/>
                  <w:shd w:val="clear" w:color="auto" w:fill="auto"/>
                </w:tcPr>
                <w:p w14:paraId="60306186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1.12</w:t>
                  </w:r>
                </w:p>
              </w:tc>
              <w:tc>
                <w:tcPr>
                  <w:tcW w:w="1240" w:type="dxa"/>
                  <w:shd w:val="clear" w:color="auto" w:fill="auto"/>
                </w:tcPr>
                <w:p w14:paraId="3B1A3B08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1.07</w:t>
                  </w:r>
                </w:p>
              </w:tc>
              <w:tc>
                <w:tcPr>
                  <w:tcW w:w="1241" w:type="dxa"/>
                  <w:shd w:val="clear" w:color="auto" w:fill="auto"/>
                </w:tcPr>
                <w:p w14:paraId="78576437" w14:textId="77777777" w:rsidR="00B43F6C" w:rsidRPr="00AA476A" w:rsidRDefault="00B43F6C" w:rsidP="00AF106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1.13</w:t>
                  </w:r>
                </w:p>
              </w:tc>
            </w:tr>
          </w:tbl>
          <w:p w14:paraId="3503D72C" w14:textId="77777777" w:rsidR="00B43F6C" w:rsidRPr="00B20F22" w:rsidRDefault="00B43F6C" w:rsidP="00AF106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最大电压驻波比：</w:t>
            </w:r>
            <w:r>
              <w:rPr>
                <w:rFonts w:hint="eastAsia"/>
                <w:color w:val="000000"/>
              </w:rPr>
              <w:t>VSWR=1.11</w:t>
            </w:r>
          </w:p>
          <w:p w14:paraId="6F627EA9" w14:textId="77777777" w:rsidR="00B43F6C" w:rsidRPr="00DC759F" w:rsidRDefault="00B43F6C" w:rsidP="00AF1063">
            <w:pPr>
              <w:ind w:firstLineChars="400" w:firstLine="840"/>
              <w:rPr>
                <w:color w:val="000000"/>
              </w:rPr>
            </w:pPr>
            <w:r>
              <w:rPr>
                <w:rFonts w:hint="eastAsia"/>
              </w:rPr>
              <w:t>则：</w:t>
            </w:r>
            <w:r w:rsidRPr="008D18D6">
              <w:rPr>
                <w:position w:val="-30"/>
              </w:rPr>
              <w:object w:dxaOrig="2880" w:dyaOrig="760" w14:anchorId="6F373C34">
                <v:shape id="_x0000_i1064" type="#_x0000_t75" style="width:2in;height:38.5pt" o:ole="" fillcolor="window">
                  <v:imagedata r:id="rId14" o:title=""/>
                </v:shape>
                <o:OLEObject Type="Embed" ProgID="Equation.3" ShapeID="_x0000_i1064" DrawAspect="Content" ObjectID="_1636635838" r:id="rId15"/>
              </w:object>
            </w:r>
            <w:r>
              <w:rPr>
                <w:rFonts w:hint="eastAsia"/>
              </w:rPr>
              <w:t>0.00919</w:t>
            </w:r>
          </w:p>
          <w:p w14:paraId="30A204C5" w14:textId="77777777" w:rsidR="00B43F6C" w:rsidRPr="00E27CC2" w:rsidRDefault="00B43F6C" w:rsidP="00AF1063">
            <w:pPr>
              <w:rPr>
                <w:color w:val="000000"/>
                <w:szCs w:val="21"/>
                <w:vertAlign w:val="subscript"/>
              </w:rPr>
            </w:pPr>
            <w:r w:rsidRPr="00E27CC2">
              <w:rPr>
                <w:rFonts w:hint="eastAsia"/>
                <w:color w:val="000000"/>
              </w:rPr>
              <w:t>4.2  B</w:t>
            </w:r>
            <w:r w:rsidRPr="00E27CC2">
              <w:rPr>
                <w:rFonts w:hint="eastAsia"/>
                <w:color w:val="000000"/>
              </w:rPr>
              <w:t>类不确定度评定</w:t>
            </w:r>
          </w:p>
          <w:p w14:paraId="529DB848" w14:textId="77777777" w:rsidR="00B43F6C" w:rsidRDefault="00B43F6C" w:rsidP="00AF1063">
            <w:pPr>
              <w:rPr>
                <w:color w:val="000000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rFonts w:hint="eastAsia"/>
                  <w:color w:val="000000"/>
                </w:rPr>
                <w:t>4.2.1</w:t>
              </w:r>
            </w:smartTag>
            <w:r>
              <w:rPr>
                <w:rFonts w:hint="eastAsia"/>
                <w:color w:val="000000"/>
              </w:rPr>
              <w:t>由测量设备网络分析仪</w:t>
            </w:r>
            <w:proofErr w:type="gramStart"/>
            <w:r>
              <w:rPr>
                <w:rFonts w:hint="eastAsia"/>
                <w:color w:val="000000"/>
              </w:rPr>
              <w:t>不</w:t>
            </w:r>
            <w:proofErr w:type="gramEnd"/>
            <w:r>
              <w:rPr>
                <w:rFonts w:hint="eastAsia"/>
              </w:rPr>
              <w:t>准确度引起的不确定度</w:t>
            </w:r>
            <w:r w:rsidRPr="008A78EE">
              <w:rPr>
                <w:position w:val="-10"/>
                <w:sz w:val="24"/>
              </w:rPr>
              <w:object w:dxaOrig="360" w:dyaOrig="340" w14:anchorId="350D7C1F">
                <v:shape id="_x0000_i1063" type="#_x0000_t75" style="width:18pt;height:17.5pt" o:ole="">
                  <v:imagedata r:id="rId16" o:title=""/>
                </v:shape>
                <o:OLEObject Type="Embed" ProgID="Equation.3" ShapeID="_x0000_i1063" DrawAspect="Content" ObjectID="_1636635839" r:id="rId17"/>
              </w:object>
            </w:r>
            <w:r>
              <w:rPr>
                <w:rFonts w:hint="eastAsia"/>
                <w:sz w:val="24"/>
              </w:rPr>
              <w:t>,</w:t>
            </w:r>
            <w:r w:rsidRPr="00865EF9">
              <w:rPr>
                <w:rFonts w:ascii="Calibri" w:hAnsi="Calibri" w:cs="Calibri" w:hint="eastAsia"/>
                <w:szCs w:val="21"/>
              </w:rPr>
              <w:t>设备送上级计量站进行计量溯源，计量检定证书给出的扩展不确定度</w:t>
            </w:r>
            <w:r>
              <w:rPr>
                <w:rFonts w:ascii="Calibri" w:hAnsi="Calibri" w:cs="Calibri" w:hint="eastAsia"/>
                <w:szCs w:val="21"/>
              </w:rPr>
              <w:t>U=0.052</w:t>
            </w:r>
            <w:r w:rsidRPr="00865EF9">
              <w:rPr>
                <w:rFonts w:ascii="Calibri" w:hAnsi="Calibri" w:cs="Calibri" w:hint="eastAsia"/>
                <w:szCs w:val="21"/>
              </w:rPr>
              <w:t>（</w:t>
            </w:r>
            <w:r w:rsidRPr="00865EF9">
              <w:rPr>
                <w:rFonts w:ascii="Calibri" w:hAnsi="Calibri" w:cs="Calibri" w:hint="eastAsia"/>
                <w:szCs w:val="21"/>
              </w:rPr>
              <w:t>k=2</w:t>
            </w:r>
            <w:r w:rsidRPr="00865EF9">
              <w:rPr>
                <w:rFonts w:ascii="Calibri" w:hAnsi="Calibri" w:cs="Calibri" w:hint="eastAsia"/>
                <w:szCs w:val="21"/>
              </w:rPr>
              <w:t>）</w:t>
            </w:r>
            <w:r>
              <w:rPr>
                <w:rFonts w:hint="eastAsia"/>
                <w:color w:val="000000"/>
              </w:rPr>
              <w:t>则：</w:t>
            </w:r>
            <w:r>
              <w:rPr>
                <w:rFonts w:hint="eastAsia"/>
                <w:color w:val="000000"/>
              </w:rPr>
              <w:t xml:space="preserve">  </w:t>
            </w:r>
          </w:p>
          <w:p w14:paraId="07B37D46" w14:textId="45FF0F5E" w:rsidR="00B43F6C" w:rsidRPr="008678C2" w:rsidRDefault="00B43F6C" w:rsidP="00AF1063">
            <w:pPr>
              <w:ind w:firstLineChars="950" w:firstLine="2660"/>
              <w:rPr>
                <w:color w:val="000000"/>
                <w:sz w:val="24"/>
              </w:rPr>
            </w:pPr>
            <w:r w:rsidRPr="00C64C44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64C44">
              <w:rPr>
                <w:rFonts w:hint="eastAsia"/>
                <w:color w:val="000000"/>
                <w:sz w:val="28"/>
                <w:szCs w:val="28"/>
                <w:vertAlign w:val="subscript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color w:val="000000"/>
                  <w:sz w:val="28"/>
                  <w:szCs w:val="28"/>
                  <w:vertAlign w:val="subscript"/>
                </w:rPr>
                <m:t>u</m:t>
              </m:r>
            </m:oMath>
            <w:r w:rsidR="00C64C44" w:rsidRPr="00C64C44">
              <w:rPr>
                <w:color w:val="000000"/>
                <w:sz w:val="28"/>
                <w:szCs w:val="28"/>
                <w:vertAlign w:val="subscript"/>
              </w:rPr>
              <w:t>B1</w:t>
            </w:r>
            <w:r w:rsidR="00C64C44" w:rsidRPr="00C64C44">
              <w:rPr>
                <w:color w:val="000000"/>
                <w:sz w:val="28"/>
                <w:szCs w:val="28"/>
              </w:rPr>
              <w:t>=</w:t>
            </w:r>
            <w:r w:rsidR="00C64C44" w:rsidRPr="008678C2">
              <w:rPr>
                <w:color w:val="000000"/>
                <w:sz w:val="24"/>
              </w:rPr>
              <w:t>U/k=0.052/2=0.026</w:t>
            </w:r>
            <w:bookmarkStart w:id="0" w:name="_GoBack"/>
            <w:bookmarkEnd w:id="0"/>
          </w:p>
          <w:p w14:paraId="0BD9951D" w14:textId="77777777" w:rsidR="00B43F6C" w:rsidRDefault="00B43F6C" w:rsidP="00AF106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4.2.2</w:t>
            </w:r>
            <w:r>
              <w:rPr>
                <w:rFonts w:hint="eastAsia"/>
                <w:color w:val="000000"/>
              </w:rPr>
              <w:t>由测量设备网络分析仪分辨力引</w:t>
            </w:r>
            <w:r>
              <w:rPr>
                <w:rFonts w:hint="eastAsia"/>
              </w:rPr>
              <w:t>起的不确定度</w:t>
            </w:r>
            <w:r w:rsidRPr="008A78EE">
              <w:rPr>
                <w:position w:val="-10"/>
                <w:sz w:val="24"/>
              </w:rPr>
              <w:object w:dxaOrig="380" w:dyaOrig="340" w14:anchorId="71398FF6">
                <v:shape id="_x0000_i1062" type="#_x0000_t75" style="width:19pt;height:17.5pt" o:ole="">
                  <v:imagedata r:id="rId18" o:title=""/>
                </v:shape>
                <o:OLEObject Type="Embed" ProgID="Equation.3" ShapeID="_x0000_i1062" DrawAspect="Content" ObjectID="_1636635840" r:id="rId19"/>
              </w:objec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color w:val="000000"/>
              </w:rPr>
              <w:t>网络分析仪的分辨力为</w:t>
            </w:r>
            <w:r w:rsidRPr="00C06DDF">
              <w:rPr>
                <w:rFonts w:hint="eastAsia"/>
                <w:color w:val="000000"/>
              </w:rPr>
              <w:t>0.0</w:t>
            </w:r>
            <w:r>
              <w:rPr>
                <w:rFonts w:hint="eastAsia"/>
                <w:color w:val="000000"/>
              </w:rPr>
              <w:t>01</w:t>
            </w:r>
            <w:r>
              <w:rPr>
                <w:rFonts w:hint="eastAsia"/>
                <w:color w:val="000000"/>
              </w:rPr>
              <w:t>，认为在区间内服从均匀分布，</w:t>
            </w:r>
          </w:p>
          <w:p w14:paraId="353A333B" w14:textId="0C6CBC9A" w:rsidR="00B43F6C" w:rsidRDefault="00B43F6C" w:rsidP="00AF1063">
            <w:pPr>
              <w:ind w:firstLineChars="750" w:firstLine="1575"/>
              <w:rPr>
                <w:sz w:val="24"/>
              </w:rPr>
            </w:pPr>
            <w:r>
              <w:rPr>
                <w:rFonts w:hint="eastAsia"/>
                <w:color w:val="000000"/>
              </w:rPr>
              <w:t>则：</w:t>
            </w:r>
            <w:r>
              <w:rPr>
                <w:rFonts w:hint="eastAsia"/>
                <w:color w:val="000000"/>
              </w:rPr>
              <w:t xml:space="preserve">   </w:t>
            </w:r>
            <w:r w:rsidRPr="00DC759F">
              <w:rPr>
                <w:position w:val="-30"/>
                <w:sz w:val="24"/>
              </w:rPr>
              <w:object w:dxaOrig="2820" w:dyaOrig="700" w14:anchorId="4854C4A8">
                <v:shape id="_x0000_i1061" type="#_x0000_t75" style="width:141pt;height:35pt" o:ole="">
                  <v:imagedata r:id="rId20" o:title=""/>
                </v:shape>
                <o:OLEObject Type="Embed" ProgID="Equation.3" ShapeID="_x0000_i1061" DrawAspect="Content" ObjectID="_1636635841" r:id="rId21"/>
              </w:object>
            </w:r>
          </w:p>
          <w:p w14:paraId="428C1EF6" w14:textId="38B448A7" w:rsidR="00C64C44" w:rsidRDefault="00C64C44" w:rsidP="00C64C44">
            <w:pPr>
              <w:rPr>
                <w:sz w:val="24"/>
              </w:rPr>
            </w:pPr>
            <w:r>
              <w:rPr>
                <w:rFonts w:hint="eastAsia"/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Pr="00C06DDF">
              <w:rPr>
                <w:rFonts w:hint="eastAsia"/>
                <w:color w:val="000000"/>
              </w:rPr>
              <w:t>合成不确定度</w:t>
            </w:r>
            <w:r w:rsidRPr="00470724">
              <w:rPr>
                <w:position w:val="-12"/>
                <w:sz w:val="24"/>
              </w:rPr>
              <w:object w:dxaOrig="260" w:dyaOrig="360" w14:anchorId="5904FDAF">
                <v:shape id="_x0000_i1071" type="#_x0000_t75" style="width:13pt;height:18pt" o:ole="">
                  <v:imagedata r:id="rId22" o:title=""/>
                </v:shape>
                <o:OLEObject Type="Embed" ProgID="Equation.3" ShapeID="_x0000_i1071" DrawAspect="Content" ObjectID="_1636635842" r:id="rId23"/>
              </w:object>
            </w:r>
            <w:r>
              <w:rPr>
                <w:rFonts w:hint="eastAsia"/>
                <w:color w:val="000000"/>
              </w:rPr>
              <w:t>：</w:t>
            </w:r>
            <w:proofErr w:type="spellStart"/>
            <w:r w:rsidR="008678C2">
              <w:rPr>
                <w:rFonts w:hint="eastAsia"/>
                <w:color w:val="000000"/>
              </w:rPr>
              <w:t>u</w:t>
            </w:r>
            <w:r w:rsidR="008678C2" w:rsidRPr="008678C2">
              <w:rPr>
                <w:color w:val="000000"/>
                <w:vertAlign w:val="subscript"/>
              </w:rPr>
              <w:t>C</w:t>
            </w:r>
            <w:proofErr w:type="spellEnd"/>
            <w:r w:rsidR="008678C2" w:rsidRPr="008678C2">
              <w:rPr>
                <w:color w:val="000000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0.00918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0.026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0.0</m:t>
                      </m:r>
                      <m:r>
                        <w:rPr>
                          <w:rFonts w:ascii="Cambria Math" w:hAnsi="Cambria Math"/>
                          <w:color w:val="000000"/>
                        </w:rPr>
                        <m:t>000289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</m:e>
              </m:rad>
            </m:oMath>
            <w:r w:rsidR="008678C2">
              <w:rPr>
                <w:rFonts w:hint="eastAsia"/>
                <w:color w:val="000000"/>
              </w:rPr>
              <w:t>=</w:t>
            </w:r>
            <w:r w:rsidR="008678C2">
              <w:rPr>
                <w:color w:val="000000"/>
              </w:rPr>
              <w:t>0.027</w:t>
            </w:r>
          </w:p>
          <w:p w14:paraId="70163BD5" w14:textId="77777777" w:rsidR="00C64C44" w:rsidRPr="00C06DDF" w:rsidRDefault="00C64C44" w:rsidP="00AF1063">
            <w:pPr>
              <w:ind w:firstLineChars="750" w:firstLine="1575"/>
              <w:rPr>
                <w:rFonts w:hint="eastAsia"/>
                <w:color w:val="000000"/>
              </w:rPr>
            </w:pPr>
          </w:p>
          <w:p w14:paraId="78CE7027" w14:textId="3BDA507A" w:rsidR="00B43F6C" w:rsidRPr="00565379" w:rsidRDefault="00B43F6C" w:rsidP="00B43F6C">
            <w:pPr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扩展</w:t>
            </w:r>
            <w:r w:rsidRPr="00C06DDF">
              <w:rPr>
                <w:rFonts w:hint="eastAsia"/>
                <w:color w:val="000000"/>
              </w:rPr>
              <w:t>不确定度</w:t>
            </w:r>
            <w:r w:rsidRPr="00470724">
              <w:rPr>
                <w:position w:val="-6"/>
                <w:sz w:val="24"/>
              </w:rPr>
              <w:object w:dxaOrig="260" w:dyaOrig="260" w14:anchorId="3ADD4FF7">
                <v:shape id="_x0000_i1059" type="#_x0000_t75" style="width:13pt;height:13pt" o:ole="">
                  <v:imagedata r:id="rId24" o:title=""/>
                </v:shape>
                <o:OLEObject Type="Embed" ProgID="Equation.3" ShapeID="_x0000_i1059" DrawAspect="Content" ObjectID="_1636635843" r:id="rId25"/>
              </w:object>
            </w:r>
            <w:r>
              <w:rPr>
                <w:rFonts w:hint="eastAsia"/>
                <w:color w:val="000000"/>
              </w:rPr>
              <w:t>：</w:t>
            </w:r>
            <w:r w:rsidRPr="00A653C8">
              <w:rPr>
                <w:rFonts w:ascii="宋体" w:hAnsi="宋体" w:hint="eastAsia"/>
              </w:rPr>
              <w:t>取包含因子k=2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 </w:t>
            </w:r>
            <w:r w:rsidR="008678C2">
              <w:rPr>
                <w:color w:val="000000"/>
              </w:rPr>
              <w:t>U=0.027</w:t>
            </w:r>
            <w:r w:rsidR="008678C2">
              <w:rPr>
                <w:rFonts w:hint="eastAsia"/>
                <w:color w:val="000000"/>
              </w:rPr>
              <w:t>×</w:t>
            </w:r>
            <w:r w:rsidR="008678C2">
              <w:rPr>
                <w:rFonts w:hint="eastAsia"/>
                <w:color w:val="000000"/>
              </w:rPr>
              <w:t>2=</w:t>
            </w:r>
            <w:r w:rsidR="008678C2">
              <w:rPr>
                <w:color w:val="000000"/>
              </w:rPr>
              <w:t>0</w:t>
            </w:r>
            <w:r w:rsidR="008678C2">
              <w:rPr>
                <w:rFonts w:hint="eastAsia"/>
                <w:color w:val="000000"/>
              </w:rPr>
              <w:t>.</w:t>
            </w:r>
            <w:r w:rsidR="008678C2">
              <w:rPr>
                <w:color w:val="000000"/>
              </w:rPr>
              <w:t>054</w:t>
            </w:r>
          </w:p>
        </w:tc>
      </w:tr>
    </w:tbl>
    <w:p w14:paraId="0CF516DA" w14:textId="77777777" w:rsidR="00B43F6C" w:rsidRDefault="00B43F6C" w:rsidP="00B43F6C">
      <w:pPr>
        <w:rPr>
          <w:szCs w:val="32"/>
        </w:rPr>
      </w:pPr>
    </w:p>
    <w:p w14:paraId="317A65E3" w14:textId="77777777" w:rsidR="00B43F6C" w:rsidRDefault="00B43F6C" w:rsidP="00B43F6C">
      <w:pPr>
        <w:ind w:firstLineChars="250" w:firstLine="525"/>
        <w:rPr>
          <w:szCs w:val="32"/>
        </w:rPr>
      </w:pPr>
      <w:r>
        <w:rPr>
          <w:rFonts w:hint="eastAsia"/>
          <w:szCs w:val="32"/>
        </w:rPr>
        <w:t>评定员：计春晓</w:t>
      </w:r>
      <w:r>
        <w:rPr>
          <w:rFonts w:hint="eastAsia"/>
          <w:szCs w:val="32"/>
        </w:rPr>
        <w:t xml:space="preserve">                                         </w:t>
      </w:r>
      <w:r>
        <w:rPr>
          <w:rFonts w:hint="eastAsia"/>
          <w:szCs w:val="32"/>
        </w:rPr>
        <w:t>评定时间：</w:t>
      </w:r>
      <w:r>
        <w:rPr>
          <w:rFonts w:hint="eastAsia"/>
          <w:szCs w:val="32"/>
        </w:rPr>
        <w:t>2019-4-24</w:t>
      </w:r>
    </w:p>
    <w:p w14:paraId="3FA39440" w14:textId="77777777" w:rsidR="00B43F6C" w:rsidRPr="00F555F3" w:rsidRDefault="00B43F6C" w:rsidP="00B43F6C">
      <w:pPr>
        <w:rPr>
          <w:szCs w:val="32"/>
        </w:rPr>
      </w:pPr>
    </w:p>
    <w:p w14:paraId="017B2C7A" w14:textId="77777777" w:rsidR="00C3646C" w:rsidRPr="00B43F6C" w:rsidRDefault="00C3646C"/>
    <w:sectPr w:rsidR="00C3646C" w:rsidRPr="00B43F6C" w:rsidSect="00B43F6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8E87A" w14:textId="77777777" w:rsidR="007C70B2" w:rsidRDefault="007C70B2" w:rsidP="009506F9">
      <w:r>
        <w:separator/>
      </w:r>
    </w:p>
  </w:endnote>
  <w:endnote w:type="continuationSeparator" w:id="0">
    <w:p w14:paraId="7D5F038A" w14:textId="77777777" w:rsidR="007C70B2" w:rsidRDefault="007C70B2" w:rsidP="0095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14E59" w14:textId="77777777" w:rsidR="007C70B2" w:rsidRDefault="007C70B2" w:rsidP="009506F9">
      <w:r>
        <w:separator/>
      </w:r>
    </w:p>
  </w:footnote>
  <w:footnote w:type="continuationSeparator" w:id="0">
    <w:p w14:paraId="1B38EC48" w14:textId="77777777" w:rsidR="007C70B2" w:rsidRDefault="007C70B2" w:rsidP="00950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2C05C0"/>
    <w:multiLevelType w:val="hybridMultilevel"/>
    <w:tmpl w:val="4F247030"/>
    <w:lvl w:ilvl="0" w:tplc="9772808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FDE6ADB"/>
    <w:multiLevelType w:val="hybridMultilevel"/>
    <w:tmpl w:val="6298FF66"/>
    <w:lvl w:ilvl="0" w:tplc="6B3AF284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3F6C"/>
    <w:rsid w:val="00040DC7"/>
    <w:rsid w:val="00071F46"/>
    <w:rsid w:val="000A30E1"/>
    <w:rsid w:val="000B6587"/>
    <w:rsid w:val="000C109A"/>
    <w:rsid w:val="000C28EB"/>
    <w:rsid w:val="000C490A"/>
    <w:rsid w:val="001058C0"/>
    <w:rsid w:val="00110774"/>
    <w:rsid w:val="00122DF1"/>
    <w:rsid w:val="001242FC"/>
    <w:rsid w:val="00124AD3"/>
    <w:rsid w:val="001300F3"/>
    <w:rsid w:val="001423E0"/>
    <w:rsid w:val="001678AA"/>
    <w:rsid w:val="00196DFE"/>
    <w:rsid w:val="001A1C8C"/>
    <w:rsid w:val="001B2CA4"/>
    <w:rsid w:val="001C0495"/>
    <w:rsid w:val="001C777E"/>
    <w:rsid w:val="001D0F6C"/>
    <w:rsid w:val="001D42A7"/>
    <w:rsid w:val="001D61CD"/>
    <w:rsid w:val="001E3DD7"/>
    <w:rsid w:val="001F5199"/>
    <w:rsid w:val="00206579"/>
    <w:rsid w:val="0021570B"/>
    <w:rsid w:val="00231ACC"/>
    <w:rsid w:val="00243F80"/>
    <w:rsid w:val="00284B79"/>
    <w:rsid w:val="00286C88"/>
    <w:rsid w:val="00286DF7"/>
    <w:rsid w:val="00296862"/>
    <w:rsid w:val="002A607C"/>
    <w:rsid w:val="002C0CBB"/>
    <w:rsid w:val="002C3772"/>
    <w:rsid w:val="002C4B24"/>
    <w:rsid w:val="002D0076"/>
    <w:rsid w:val="002E3454"/>
    <w:rsid w:val="002E6BD4"/>
    <w:rsid w:val="00342C96"/>
    <w:rsid w:val="00347171"/>
    <w:rsid w:val="00353C25"/>
    <w:rsid w:val="00374116"/>
    <w:rsid w:val="00377147"/>
    <w:rsid w:val="003A387D"/>
    <w:rsid w:val="003A66AF"/>
    <w:rsid w:val="003B4E71"/>
    <w:rsid w:val="003D63A2"/>
    <w:rsid w:val="00406D42"/>
    <w:rsid w:val="00414F57"/>
    <w:rsid w:val="00420804"/>
    <w:rsid w:val="00421DE2"/>
    <w:rsid w:val="004230B9"/>
    <w:rsid w:val="00443626"/>
    <w:rsid w:val="0046724E"/>
    <w:rsid w:val="0047649D"/>
    <w:rsid w:val="00484534"/>
    <w:rsid w:val="00492048"/>
    <w:rsid w:val="00496CE8"/>
    <w:rsid w:val="004A3078"/>
    <w:rsid w:val="004A3354"/>
    <w:rsid w:val="004A51A5"/>
    <w:rsid w:val="004B781E"/>
    <w:rsid w:val="004D17B1"/>
    <w:rsid w:val="004F0634"/>
    <w:rsid w:val="004F5956"/>
    <w:rsid w:val="00514891"/>
    <w:rsid w:val="005150C6"/>
    <w:rsid w:val="005178C1"/>
    <w:rsid w:val="00535FF6"/>
    <w:rsid w:val="00537DDA"/>
    <w:rsid w:val="00552340"/>
    <w:rsid w:val="00556407"/>
    <w:rsid w:val="00594D42"/>
    <w:rsid w:val="005A7070"/>
    <w:rsid w:val="005D4EAD"/>
    <w:rsid w:val="00601203"/>
    <w:rsid w:val="00631F5C"/>
    <w:rsid w:val="0064025C"/>
    <w:rsid w:val="00654FCF"/>
    <w:rsid w:val="00670DA0"/>
    <w:rsid w:val="00673993"/>
    <w:rsid w:val="00681944"/>
    <w:rsid w:val="006A2109"/>
    <w:rsid w:val="006A4D44"/>
    <w:rsid w:val="006B5AFF"/>
    <w:rsid w:val="006B6DC4"/>
    <w:rsid w:val="006D0292"/>
    <w:rsid w:val="006D1BA7"/>
    <w:rsid w:val="006D65FF"/>
    <w:rsid w:val="006F4392"/>
    <w:rsid w:val="00716C56"/>
    <w:rsid w:val="00723F55"/>
    <w:rsid w:val="00736BDA"/>
    <w:rsid w:val="00746D1F"/>
    <w:rsid w:val="0074737A"/>
    <w:rsid w:val="00747B79"/>
    <w:rsid w:val="00770D24"/>
    <w:rsid w:val="007749E3"/>
    <w:rsid w:val="007C25F4"/>
    <w:rsid w:val="007C70B2"/>
    <w:rsid w:val="007D00B0"/>
    <w:rsid w:val="007F3B9A"/>
    <w:rsid w:val="00802DFC"/>
    <w:rsid w:val="0082009D"/>
    <w:rsid w:val="0083445A"/>
    <w:rsid w:val="00837928"/>
    <w:rsid w:val="00853AE1"/>
    <w:rsid w:val="008657C0"/>
    <w:rsid w:val="00865EAF"/>
    <w:rsid w:val="008678C2"/>
    <w:rsid w:val="00870C51"/>
    <w:rsid w:val="008A16A7"/>
    <w:rsid w:val="008A183A"/>
    <w:rsid w:val="008B1511"/>
    <w:rsid w:val="008D69FC"/>
    <w:rsid w:val="008E02F8"/>
    <w:rsid w:val="008E3685"/>
    <w:rsid w:val="008E413E"/>
    <w:rsid w:val="008E7176"/>
    <w:rsid w:val="00934614"/>
    <w:rsid w:val="009369BC"/>
    <w:rsid w:val="00937360"/>
    <w:rsid w:val="009506F9"/>
    <w:rsid w:val="00967572"/>
    <w:rsid w:val="00996968"/>
    <w:rsid w:val="009A1EF5"/>
    <w:rsid w:val="009D67F4"/>
    <w:rsid w:val="009F70AC"/>
    <w:rsid w:val="00A03A38"/>
    <w:rsid w:val="00A04934"/>
    <w:rsid w:val="00A05046"/>
    <w:rsid w:val="00A1487E"/>
    <w:rsid w:val="00A17A11"/>
    <w:rsid w:val="00A27CA7"/>
    <w:rsid w:val="00A33AE1"/>
    <w:rsid w:val="00A62D5E"/>
    <w:rsid w:val="00A809DF"/>
    <w:rsid w:val="00A843AE"/>
    <w:rsid w:val="00A96CCF"/>
    <w:rsid w:val="00AA6E4D"/>
    <w:rsid w:val="00AB4B79"/>
    <w:rsid w:val="00AB4C97"/>
    <w:rsid w:val="00AF75FD"/>
    <w:rsid w:val="00B32BCF"/>
    <w:rsid w:val="00B43F6C"/>
    <w:rsid w:val="00B774C7"/>
    <w:rsid w:val="00BA76BB"/>
    <w:rsid w:val="00BC378D"/>
    <w:rsid w:val="00BD6028"/>
    <w:rsid w:val="00BE0369"/>
    <w:rsid w:val="00C00A61"/>
    <w:rsid w:val="00C03AFD"/>
    <w:rsid w:val="00C12291"/>
    <w:rsid w:val="00C12D3B"/>
    <w:rsid w:val="00C17943"/>
    <w:rsid w:val="00C35E7D"/>
    <w:rsid w:val="00C3646C"/>
    <w:rsid w:val="00C525AD"/>
    <w:rsid w:val="00C56DE1"/>
    <w:rsid w:val="00C64C44"/>
    <w:rsid w:val="00C876A3"/>
    <w:rsid w:val="00C87ED1"/>
    <w:rsid w:val="00C9431E"/>
    <w:rsid w:val="00C949F2"/>
    <w:rsid w:val="00C9542C"/>
    <w:rsid w:val="00CA1A64"/>
    <w:rsid w:val="00CC21EC"/>
    <w:rsid w:val="00CC562C"/>
    <w:rsid w:val="00CE1F81"/>
    <w:rsid w:val="00CF054D"/>
    <w:rsid w:val="00CF2EB9"/>
    <w:rsid w:val="00CF45A3"/>
    <w:rsid w:val="00D00616"/>
    <w:rsid w:val="00D25557"/>
    <w:rsid w:val="00D56E09"/>
    <w:rsid w:val="00D86D2B"/>
    <w:rsid w:val="00D90401"/>
    <w:rsid w:val="00D93374"/>
    <w:rsid w:val="00DD1180"/>
    <w:rsid w:val="00E328B9"/>
    <w:rsid w:val="00E452CF"/>
    <w:rsid w:val="00E51A79"/>
    <w:rsid w:val="00E52A83"/>
    <w:rsid w:val="00E621E2"/>
    <w:rsid w:val="00E67767"/>
    <w:rsid w:val="00EA1E54"/>
    <w:rsid w:val="00EA3E56"/>
    <w:rsid w:val="00EB49E0"/>
    <w:rsid w:val="00EE0E87"/>
    <w:rsid w:val="00EE1B77"/>
    <w:rsid w:val="00F10FE0"/>
    <w:rsid w:val="00F260DD"/>
    <w:rsid w:val="00F262E7"/>
    <w:rsid w:val="00F345D9"/>
    <w:rsid w:val="00F5169C"/>
    <w:rsid w:val="00F94AA6"/>
    <w:rsid w:val="00FC3988"/>
    <w:rsid w:val="00FC748D"/>
    <w:rsid w:val="00FD2BD7"/>
    <w:rsid w:val="00FE2C69"/>
    <w:rsid w:val="00FF5327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7"/>
    <o:shapelayout v:ext="edit">
      <o:idmap v:ext="edit" data="1"/>
    </o:shapelayout>
  </w:shapeDefaults>
  <w:decimalSymbol w:val="."/>
  <w:listSeparator w:val=","/>
  <w14:docId w14:val="6D9EEA7E"/>
  <w15:docId w15:val="{483B174F-3ECA-423F-8782-4CD86F7A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F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F6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43F6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50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506F9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50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506F9"/>
    <w:rPr>
      <w:rFonts w:ascii="Times New Roman" w:eastAsia="宋体" w:hAnsi="Times New Roman" w:cs="Times New Roman"/>
      <w:sz w:val="18"/>
      <w:szCs w:val="18"/>
    </w:rPr>
  </w:style>
  <w:style w:type="character" w:styleId="a9">
    <w:name w:val="Placeholder Text"/>
    <w:basedOn w:val="a0"/>
    <w:uiPriority w:val="99"/>
    <w:semiHidden/>
    <w:rsid w:val="00C64C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郭红彪</dc:creator>
  <cp:lastModifiedBy>z zx</cp:lastModifiedBy>
  <cp:revision>4</cp:revision>
  <dcterms:created xsi:type="dcterms:W3CDTF">2019-11-30T06:26:00Z</dcterms:created>
  <dcterms:modified xsi:type="dcterms:W3CDTF">2019-11-30T08:17:00Z</dcterms:modified>
</cp:coreProperties>
</file>