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0037-2022-QEO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北京东奥时代教育科技有限公司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李京田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Cs w:val="44"/>
                <w:u w:val="single"/>
              </w:rPr>
              <w:t xml:space="preserve"> </w:t>
            </w:r>
            <w:r>
              <w:rPr>
                <w:rFonts w:hint="eastAsia"/>
                <w:szCs w:val="44"/>
                <w:u w:val="single"/>
              </w:rPr>
              <w:t xml:space="preserve">0037-2022-QEO 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91110108671745644P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9" w:name="体系人数"/>
            <w:r>
              <w:rPr>
                <w:sz w:val="22"/>
                <w:szCs w:val="22"/>
              </w:rPr>
              <w:t>Q: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65</w:t>
            </w:r>
            <w:r>
              <w:rPr>
                <w:sz w:val="22"/>
                <w:szCs w:val="22"/>
              </w:rPr>
              <w:t>,E: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65</w:t>
            </w:r>
            <w:r>
              <w:rPr>
                <w:sz w:val="22"/>
                <w:szCs w:val="22"/>
              </w:rPr>
              <w:t>,O:</w:t>
            </w:r>
            <w:bookmarkEnd w:id="9"/>
            <w:r>
              <w:rPr>
                <w:rFonts w:hint="eastAsia"/>
                <w:sz w:val="22"/>
                <w:szCs w:val="22"/>
                <w:lang w:val="en-US" w:eastAsia="zh-CN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0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1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2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3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4" w:name="组织名称Add1"/>
            <w:r>
              <w:rPr>
                <w:rFonts w:hint="eastAsia"/>
                <w:sz w:val="22"/>
                <w:szCs w:val="22"/>
              </w:rPr>
              <w:t>北京东奥时代教育科技有限公司</w:t>
            </w:r>
            <w:bookmarkEnd w:id="14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审核范围"/>
            <w:r>
              <w:rPr>
                <w:sz w:val="22"/>
                <w:szCs w:val="22"/>
              </w:rPr>
              <w:t>Q：互联信息网服务（除新闻、出版、医疗保健、药品、医疗器械以外的内容）；教育咨询（中介服务除外）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E：互联信息网服务（除新闻、出版、医疗保健、药品、医疗器械以外的内容）；教育咨询（中介服务除外）所涉及场所的相关环境管理活动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O：互联信息网服务（除新闻、出版、医疗保健、药品、医疗器械以外的内容）；教育咨询（中介服务除外）所涉及场所的相关职业健康安全管理活动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注册地址"/>
            <w:r>
              <w:rPr>
                <w:rFonts w:hint="eastAsia"/>
                <w:sz w:val="22"/>
                <w:szCs w:val="22"/>
                <w:lang w:val="en-GB"/>
              </w:rPr>
              <w:t>北京市海淀区中关村南大街甲18号院1-4号楼7层D座07-7D</w:t>
            </w:r>
            <w:bookmarkEnd w:id="16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办公地址"/>
            <w:r>
              <w:rPr>
                <w:rFonts w:hint="eastAsia"/>
                <w:sz w:val="22"/>
                <w:szCs w:val="22"/>
                <w:lang w:val="en-GB"/>
              </w:rPr>
              <w:t>北京市海淀区中关村南大街甲18号院1-4号楼7层D座07-7D</w:t>
            </w:r>
            <w:bookmarkEnd w:id="17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Beijing Dongao Times Education Technology Co. 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shd w:val="clear" w:fill="F5F5F5"/>
              </w:rPr>
              <w:t>Internet information network services (except news, publishing, medical care, medicine, Medical Devices) ; Educational Consultation (except Intermediary Services)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shd w:val="clear" w:fill="F5F5F5"/>
              </w:rPr>
              <w:t>Internet information network services (other than news, publishing, medical care, drugs and Medical Devices) ; Educational Consultation (other than intermediary services) related to environmental management activities of premises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07-7D, Block D, floor 7, building 1-4, yard a 18, South Zhongguancun Street, Haidian District, Beijing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shd w:val="clear" w:fill="F5F5F5"/>
              </w:rPr>
              <w:t>Internet information network services (other than news, publishing, medical care, drugs and Medical Devices) ; Educational Consultation (other than intermediary services) related to occupational health and safety management activities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07-7D, Block D, floor 7, building 1-4, yard a 18, South Zhongguancun Street, Haidian Dist</w:t>
            </w:r>
            <w:bookmarkStart w:id="18" w:name="_GoBack"/>
            <w:bookmarkEnd w:id="18"/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rict, Beijing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56B71A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6</TotalTime>
  <ScaleCrop>false</ScaleCrop>
  <LinksUpToDate>false</LinksUpToDate>
  <CharactersWithSpaces>2588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叶子</cp:lastModifiedBy>
  <cp:lastPrinted>2019-05-13T03:13:00Z</cp:lastPrinted>
  <dcterms:modified xsi:type="dcterms:W3CDTF">2022-02-28T06:42:59Z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2052-11.1.0.11045</vt:lpwstr>
  </property>
</Properties>
</file>