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北京东奥时代教育科技有限公司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0037-2022-QEO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朱晓丽</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2021-N1QMS-3205805</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2021-N1QMS-2218164</w:t>
            </w:r>
          </w:p>
          <w:p>
            <w:pPr>
              <w:widowControl/>
              <w:jc w:val="center"/>
              <w:rPr>
                <w:rFonts w:ascii="宋体" w:hAnsi="宋体" w:cs="宋体"/>
                <w:color w:val="000000"/>
                <w:kern w:val="0"/>
                <w:szCs w:val="21"/>
              </w:rPr>
            </w:pPr>
            <w:r>
              <w:rPr>
                <w:rFonts w:ascii="宋体" w:hAnsi="宋体" w:cs="宋体"/>
                <w:color w:val="000000"/>
                <w:kern w:val="0"/>
                <w:szCs w:val="21"/>
              </w:rPr>
              <w:t>2020-N1EMS-1218164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2021-N1OHSMS-2218164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明景梅</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ISC-JSZJ-489</w:t>
            </w:r>
          </w:p>
          <w:p>
            <w:pPr>
              <w:widowControl/>
              <w:jc w:val="center"/>
              <w:rPr>
                <w:rFonts w:ascii="宋体" w:hAnsi="宋体" w:cs="宋体"/>
                <w:color w:val="000000"/>
                <w:kern w:val="0"/>
                <w:szCs w:val="21"/>
              </w:rPr>
            </w:pPr>
            <w:r>
              <w:rPr>
                <w:rFonts w:ascii="宋体" w:hAnsi="宋体" w:cs="宋体"/>
                <w:color w:val="000000"/>
                <w:kern w:val="0"/>
                <w:szCs w:val="21"/>
              </w:rPr>
              <w:t>ISC-JSZJ-489</w:t>
            </w:r>
          </w:p>
          <w:p>
            <w:pPr>
              <w:widowControl/>
              <w:jc w:val="center"/>
              <w:rPr>
                <w:rFonts w:ascii="宋体" w:hAnsi="宋体" w:cs="宋体"/>
                <w:color w:val="000000"/>
                <w:kern w:val="0"/>
                <w:szCs w:val="21"/>
              </w:rPr>
            </w:pPr>
            <w:r>
              <w:rPr>
                <w:rFonts w:ascii="宋体" w:hAnsi="宋体" w:cs="宋体"/>
                <w:color w:val="000000"/>
                <w:kern w:val="0"/>
                <w:szCs w:val="21"/>
              </w:rPr>
              <w:t>ISC-JSZJ-489</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北京富乐园物业管理有限公司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2022.3.3</w:t>
            </w:r>
            <w:bookmarkStart w:id="10" w:name="_GoBack"/>
            <w:bookmarkEnd w:id="10"/>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AE73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2022-02-28T06:34:06Z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