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11033-2024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山东福王家具有限公司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91370306727581387T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33635-2017 《绿色制造 制造企业绿色供应链管理 导则》、GB/T 39257-2020 《绿色制造 制造企业绿色供应链管理  评价规范》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山东福王家具有限公司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R08:木家具、沙发、床垫、钢木家具、金属家具、板式家具的生产和销售所涉及的绿色供应链相关管理活动（一级）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4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