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="120" w:beforeLines="5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beforeLines="5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hint="eastAsia" w:ascii="宋体" w:hAnsi="宋体"/>
          <w:b/>
          <w:sz w:val="30"/>
          <w:szCs w:val="30"/>
        </w:rPr>
        <w:t>专业培训记录</w:t>
      </w:r>
    </w:p>
    <w:p>
      <w:pPr>
        <w:rPr>
          <w:b/>
          <w:sz w:val="22"/>
          <w:szCs w:val="22"/>
        </w:rPr>
      </w:pPr>
      <w:bookmarkStart w:id="0" w:name="Q勾选"/>
      <w:r>
        <w:rPr>
          <w:rFonts w:hint="eastAsia"/>
          <w:b/>
          <w:sz w:val="22"/>
          <w:szCs w:val="22"/>
        </w:rPr>
        <w:t>■</w:t>
      </w:r>
      <w:bookmarkEnd w:id="0"/>
      <w:r>
        <w:rPr>
          <w:b/>
          <w:sz w:val="22"/>
          <w:szCs w:val="22"/>
        </w:rPr>
        <w:t xml:space="preserve">QMS </w:t>
      </w:r>
      <w:bookmarkStart w:id="1" w:name="QJ勾选"/>
      <w:r>
        <w:rPr>
          <w:rFonts w:hint="eastAsia"/>
          <w:b/>
          <w:sz w:val="22"/>
          <w:szCs w:val="22"/>
        </w:rPr>
        <w:t>□</w:t>
      </w:r>
      <w:bookmarkEnd w:id="1"/>
      <w:r>
        <w:rPr>
          <w:rFonts w:hint="eastAsia"/>
          <w:b/>
          <w:sz w:val="22"/>
          <w:szCs w:val="22"/>
        </w:rPr>
        <w:t>5</w:t>
      </w:r>
      <w:r>
        <w:rPr>
          <w:b/>
          <w:sz w:val="22"/>
          <w:szCs w:val="22"/>
        </w:rPr>
        <w:t>0430</w:t>
      </w:r>
    </w:p>
    <w:p>
      <w:pPr>
        <w:rPr>
          <w:b/>
          <w:sz w:val="22"/>
          <w:szCs w:val="22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-1788160</wp:posOffset>
            </wp:positionH>
            <wp:positionV relativeFrom="paragraph">
              <wp:posOffset>930275</wp:posOffset>
            </wp:positionV>
            <wp:extent cx="9910445" cy="7039610"/>
            <wp:effectExtent l="0" t="0" r="8890" b="825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910445" cy="703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6"/>
        <w:tblW w:w="10673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9"/>
        <w:gridCol w:w="1340"/>
        <w:gridCol w:w="1029"/>
        <w:gridCol w:w="807"/>
        <w:gridCol w:w="873"/>
        <w:gridCol w:w="790"/>
        <w:gridCol w:w="1828"/>
        <w:gridCol w:w="190"/>
        <w:gridCol w:w="1116"/>
        <w:gridCol w:w="1791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9" w:hRule="atLeast"/>
          <w:jc w:val="center"/>
        </w:trPr>
        <w:tc>
          <w:tcPr>
            <w:tcW w:w="2249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5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eastAsia" w:eastAsia="宋体"/>
                <w:b/>
                <w:sz w:val="20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成都爱天使健康咨询有限公司</w:t>
            </w:r>
          </w:p>
        </w:tc>
        <w:tc>
          <w:tcPr>
            <w:tcW w:w="1306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>
            <w:pPr>
              <w:snapToGrid w:val="0"/>
              <w:spacing w:line="280" w:lineRule="exact"/>
              <w:ind w:left="52" w:leftChars="0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791" w:type="dxa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bookmarkStart w:id="2" w:name="专业代码"/>
            <w:r>
              <w:rPr>
                <w:sz w:val="20"/>
              </w:rPr>
              <w:t>Q：38.04.00</w:t>
            </w:r>
            <w:bookmarkEnd w:id="2"/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7" w:hRule="atLeast"/>
          <w:jc w:val="center"/>
        </w:trPr>
        <w:tc>
          <w:tcPr>
            <w:tcW w:w="2249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709" w:type="dxa"/>
            <w:gridSpan w:val="3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梅月</w:t>
            </w:r>
          </w:p>
        </w:tc>
        <w:tc>
          <w:tcPr>
            <w:tcW w:w="790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828" w:type="dxa"/>
            <w:vAlign w:val="center"/>
          </w:tcPr>
          <w:p>
            <w:pPr>
              <w:snapToGrid w:val="0"/>
              <w:spacing w:line="280" w:lineRule="exact"/>
              <w:jc w:val="both"/>
              <w:rPr>
                <w:b/>
                <w:sz w:val="20"/>
              </w:rPr>
            </w:pPr>
            <w:r>
              <w:rPr>
                <w:sz w:val="20"/>
              </w:rPr>
              <w:t>Q：38.04.00</w:t>
            </w:r>
          </w:p>
        </w:tc>
        <w:tc>
          <w:tcPr>
            <w:tcW w:w="1306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791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会议室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8" w:hRule="atLeast"/>
          <w:jc w:val="center"/>
        </w:trPr>
        <w:tc>
          <w:tcPr>
            <w:tcW w:w="909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029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宋明珠</w:t>
            </w:r>
          </w:p>
        </w:tc>
        <w:tc>
          <w:tcPr>
            <w:tcW w:w="807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陈伟</w:t>
            </w:r>
          </w:p>
        </w:tc>
        <w:tc>
          <w:tcPr>
            <w:tcW w:w="873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余家龙</w:t>
            </w:r>
          </w:p>
        </w:tc>
        <w:tc>
          <w:tcPr>
            <w:tcW w:w="790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828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06" w:type="dxa"/>
            <w:gridSpan w:val="2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91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61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8"/>
            <w:vAlign w:val="center"/>
          </w:tcPr>
          <w:p>
            <w:pPr>
              <w:snapToGrid w:val="0"/>
              <w:spacing w:line="280" w:lineRule="exact"/>
              <w:rPr>
                <w:rFonts w:hint="eastAsia" w:eastAsia="宋体"/>
                <w:b/>
                <w:sz w:val="20"/>
                <w:lang w:eastAsia="zh-CN"/>
              </w:rPr>
            </w:pPr>
            <w:r>
              <w:rPr>
                <w:rFonts w:hint="eastAsia"/>
                <w:b/>
                <w:sz w:val="20"/>
                <w:lang w:eastAsia="zh-CN"/>
              </w:rPr>
              <w:t>客户需求→协议签订→病人护理→服务完成→满意度调查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72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</w:rPr>
              <w:t>关键</w:t>
            </w:r>
            <w:r>
              <w:rPr>
                <w:rFonts w:hint="eastAsia"/>
                <w:b/>
                <w:sz w:val="20"/>
                <w:lang w:val="en-US" w:eastAsia="zh-CN"/>
              </w:rPr>
              <w:t>过程及需要确认的过程及主要控制参数</w:t>
            </w:r>
          </w:p>
        </w:tc>
        <w:tc>
          <w:tcPr>
            <w:tcW w:w="8424" w:type="dxa"/>
            <w:gridSpan w:val="8"/>
            <w:vAlign w:val="center"/>
          </w:tcPr>
          <w:p>
            <w:pPr>
              <w:snapToGrid w:val="0"/>
              <w:spacing w:line="280" w:lineRule="exact"/>
              <w:jc w:val="both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服务过程为特殊过程，造成风险，时间、频次和质量造成顾客投诉。通过拟定规章制度对过程进行控制。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1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</w:t>
            </w:r>
            <w:r>
              <w:rPr>
                <w:rFonts w:hint="eastAsia"/>
                <w:b/>
                <w:sz w:val="20"/>
                <w:lang w:val="en-US" w:eastAsia="zh-CN"/>
              </w:rPr>
              <w:t>质量</w:t>
            </w:r>
            <w:r>
              <w:rPr>
                <w:rFonts w:hint="eastAsia"/>
                <w:b/>
                <w:sz w:val="20"/>
              </w:rPr>
              <w:t>法律法规的要求及产品标准</w:t>
            </w:r>
          </w:p>
        </w:tc>
        <w:tc>
          <w:tcPr>
            <w:tcW w:w="8424" w:type="dxa"/>
            <w:gridSpan w:val="8"/>
            <w:vAlign w:val="center"/>
          </w:tcPr>
          <w:p>
            <w:pPr>
              <w:rPr>
                <w:b/>
                <w:sz w:val="20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</w:rPr>
              <w:t>服务协议、污水综合排放标准、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中华人民共和国安全消防法、中华人民共和国劳动合同法、</w:t>
            </w:r>
            <w:r>
              <w:rPr>
                <w:rFonts w:hint="eastAsia" w:ascii="宋体" w:hAnsi="宋体" w:cs="Arial"/>
                <w:b/>
                <w:color w:val="000000" w:themeColor="text1"/>
                <w:sz w:val="21"/>
                <w:szCs w:val="21"/>
              </w:rPr>
              <w:t>职业病危害事故调查处理办法</w:t>
            </w:r>
            <w:r>
              <w:rPr>
                <w:rFonts w:hint="eastAsia" w:ascii="宋体" w:hAnsi="宋体" w:cs="宋体"/>
                <w:b/>
                <w:sz w:val="21"/>
                <w:szCs w:val="21"/>
              </w:rPr>
              <w:t>等。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8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  <w:highlight w:val="none"/>
              </w:rPr>
              <w:t>检验和试验项目及要求</w:t>
            </w:r>
            <w:r>
              <w:rPr>
                <w:b/>
                <w:sz w:val="20"/>
                <w:highlight w:val="none"/>
              </w:rPr>
              <w:t>(</w:t>
            </w:r>
            <w:r>
              <w:rPr>
                <w:rFonts w:hint="eastAsia"/>
                <w:b/>
                <w:sz w:val="20"/>
                <w:highlight w:val="none"/>
              </w:rPr>
              <w:t>如有型式试验要求</w:t>
            </w:r>
            <w:r>
              <w:rPr>
                <w:b/>
                <w:sz w:val="20"/>
                <w:highlight w:val="none"/>
              </w:rPr>
              <w:t>,</w:t>
            </w:r>
            <w:r>
              <w:rPr>
                <w:rFonts w:hint="eastAsia"/>
                <w:b/>
                <w:sz w:val="20"/>
                <w:highlight w:val="none"/>
              </w:rPr>
              <w:t>要进行说明</w:t>
            </w:r>
            <w:r>
              <w:rPr>
                <w:b/>
                <w:sz w:val="20"/>
                <w:highlight w:val="none"/>
              </w:rPr>
              <w:t>)</w:t>
            </w:r>
          </w:p>
        </w:tc>
        <w:tc>
          <w:tcPr>
            <w:tcW w:w="8424" w:type="dxa"/>
            <w:gridSpan w:val="8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/>
                <w:b/>
                <w:sz w:val="20"/>
                <w:lang w:val="en-US"/>
              </w:rPr>
            </w:pPr>
            <w:r>
              <w:rPr>
                <w:rFonts w:hint="eastAsia"/>
                <w:b/>
                <w:sz w:val="20"/>
              </w:rPr>
              <w:t>技能、态度、频次、满意度等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8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填表人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hint="eastAsia" w:ascii="宋体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709" w:type="dxa"/>
            <w:gridSpan w:val="3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808" w:type="dxa"/>
            <w:gridSpan w:val="3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2022.1.18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审核组长</w:t>
            </w:r>
          </w:p>
        </w:tc>
        <w:tc>
          <w:tcPr>
            <w:tcW w:w="2709" w:type="dxa"/>
            <w:gridSpan w:val="3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 w:eastAsia="宋体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161290</wp:posOffset>
                  </wp:positionV>
                  <wp:extent cx="812165" cy="275590"/>
                  <wp:effectExtent l="0" t="0" r="635" b="3810"/>
                  <wp:wrapNone/>
                  <wp:docPr id="13" name="图片 13" descr="d65153f20abdb73c162b984abccbf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65153f20abdb73c162b984abccbf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7647" t="9871" r="7157" b="207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27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08" w:type="dxa"/>
            <w:gridSpan w:val="3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2022.1.18</w:t>
            </w:r>
          </w:p>
        </w:tc>
      </w:tr>
    </w:tbl>
    <w:p>
      <w:pPr>
        <w:snapToGrid w:val="0"/>
        <w:rPr>
          <w:rFonts w:ascii="宋体"/>
          <w:b/>
          <w:sz w:val="22"/>
          <w:szCs w:val="22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  <w:r>
        <w:rPr>
          <w:rFonts w:hint="eastAsia" w:ascii="宋体"/>
          <w:b/>
          <w:spacing w:val="-6"/>
          <w:sz w:val="21"/>
          <w:szCs w:val="21"/>
        </w:rPr>
        <w:t>注：如有其他培训内容或空格不够可另加附页</w:t>
      </w: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spacing w:before="120" w:beforeLines="5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beforeLines="5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beforeLines="5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beforeLines="50" w:line="360" w:lineRule="exact"/>
        <w:jc w:val="center"/>
        <w:rPr>
          <w:rFonts w:hint="eastAsia" w:ascii="宋体" w:hAnsi="宋体"/>
          <w:b/>
          <w:sz w:val="30"/>
          <w:szCs w:val="30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-1853565</wp:posOffset>
            </wp:positionH>
            <wp:positionV relativeFrom="paragraph">
              <wp:posOffset>607060</wp:posOffset>
            </wp:positionV>
            <wp:extent cx="10189210" cy="7068820"/>
            <wp:effectExtent l="0" t="0" r="5080" b="8890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189210" cy="706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napToGrid w:val="0"/>
        <w:spacing w:before="120" w:beforeLines="5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beforeLines="5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hint="eastAsia" w:ascii="宋体" w:hAnsi="宋体"/>
          <w:b/>
          <w:sz w:val="30"/>
          <w:szCs w:val="30"/>
        </w:rPr>
        <w:t>专业培训记录</w:t>
      </w:r>
    </w:p>
    <w:p>
      <w:pPr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■</w:t>
      </w:r>
      <w:r>
        <w:rPr>
          <w:b/>
          <w:sz w:val="22"/>
          <w:szCs w:val="22"/>
        </w:rPr>
        <w:t xml:space="preserve">EMS  </w:t>
      </w:r>
    </w:p>
    <w:tbl>
      <w:tblPr>
        <w:tblStyle w:val="6"/>
        <w:tblW w:w="10673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9"/>
        <w:gridCol w:w="1340"/>
        <w:gridCol w:w="1049"/>
        <w:gridCol w:w="825"/>
        <w:gridCol w:w="971"/>
        <w:gridCol w:w="835"/>
        <w:gridCol w:w="1647"/>
        <w:gridCol w:w="190"/>
        <w:gridCol w:w="1146"/>
        <w:gridCol w:w="1761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9" w:hRule="atLeast"/>
          <w:jc w:val="center"/>
        </w:trPr>
        <w:tc>
          <w:tcPr>
            <w:tcW w:w="2249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5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eastAsia" w:eastAsia="宋体"/>
                <w:b/>
                <w:sz w:val="20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成都爱天使健康咨询有限公司</w:t>
            </w:r>
          </w:p>
        </w:tc>
        <w:tc>
          <w:tcPr>
            <w:tcW w:w="1336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>
            <w:pPr>
              <w:snapToGrid w:val="0"/>
              <w:spacing w:line="280" w:lineRule="exact"/>
              <w:ind w:left="52" w:leftChars="0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761" w:type="dxa"/>
            <w:tcBorders>
              <w:top w:val="single" w:color="auto" w:sz="8" w:space="0"/>
            </w:tcBorders>
            <w:vAlign w:val="center"/>
          </w:tcPr>
          <w:p>
            <w:pPr>
              <w:jc w:val="left"/>
              <w:rPr>
                <w:sz w:val="20"/>
              </w:rPr>
            </w:pPr>
            <w:r>
              <w:rPr>
                <w:sz w:val="20"/>
              </w:rPr>
              <w:t>E：38.04.00</w:t>
            </w:r>
          </w:p>
          <w:p>
            <w:pPr>
              <w:snapToGrid w:val="0"/>
              <w:spacing w:line="280" w:lineRule="exact"/>
              <w:ind w:left="52" w:leftChars="0"/>
              <w:jc w:val="left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7" w:hRule="atLeast"/>
          <w:jc w:val="center"/>
        </w:trPr>
        <w:tc>
          <w:tcPr>
            <w:tcW w:w="2249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845" w:type="dxa"/>
            <w:gridSpan w:val="3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梅月</w:t>
            </w:r>
          </w:p>
        </w:tc>
        <w:tc>
          <w:tcPr>
            <w:tcW w:w="835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647" w:type="dxa"/>
            <w:vAlign w:val="center"/>
          </w:tcPr>
          <w:p>
            <w:pPr>
              <w:jc w:val="left"/>
              <w:rPr>
                <w:b/>
                <w:sz w:val="20"/>
              </w:rPr>
            </w:pPr>
            <w:r>
              <w:rPr>
                <w:sz w:val="20"/>
              </w:rPr>
              <w:t>E：38.04.00</w:t>
            </w:r>
          </w:p>
        </w:tc>
        <w:tc>
          <w:tcPr>
            <w:tcW w:w="1336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761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会议室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8" w:hRule="atLeast"/>
          <w:jc w:val="center"/>
        </w:trPr>
        <w:tc>
          <w:tcPr>
            <w:tcW w:w="909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049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宋明珠</w:t>
            </w:r>
          </w:p>
        </w:tc>
        <w:tc>
          <w:tcPr>
            <w:tcW w:w="825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陈伟</w:t>
            </w:r>
          </w:p>
        </w:tc>
        <w:tc>
          <w:tcPr>
            <w:tcW w:w="971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eastAsia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余家龙</w:t>
            </w:r>
          </w:p>
        </w:tc>
        <w:tc>
          <w:tcPr>
            <w:tcW w:w="835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647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36" w:type="dxa"/>
            <w:gridSpan w:val="2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61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68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8"/>
            <w:vAlign w:val="center"/>
          </w:tcPr>
          <w:p>
            <w:pPr>
              <w:snapToGrid w:val="0"/>
              <w:spacing w:line="280" w:lineRule="exact"/>
              <w:rPr>
                <w:rFonts w:hint="eastAsia" w:eastAsia="宋体"/>
                <w:b/>
                <w:sz w:val="20"/>
                <w:lang w:eastAsia="zh-CN"/>
              </w:rPr>
            </w:pPr>
            <w:r>
              <w:rPr>
                <w:rFonts w:hint="eastAsia"/>
                <w:b/>
                <w:sz w:val="20"/>
                <w:lang w:eastAsia="zh-CN"/>
              </w:rPr>
              <w:t>客户需求→协议签订→病人护理→服务完成→满意度调查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重要环境</w:t>
            </w:r>
            <w:r>
              <w:rPr>
                <w:rFonts w:hint="eastAsia"/>
                <w:b/>
                <w:sz w:val="20"/>
                <w:lang w:val="en-US" w:eastAsia="zh-CN"/>
              </w:rPr>
              <w:t>因素</w:t>
            </w:r>
            <w:r>
              <w:rPr>
                <w:rFonts w:hint="eastAsia"/>
                <w:b/>
                <w:sz w:val="20"/>
              </w:rPr>
              <w:t>及控制措施</w:t>
            </w:r>
          </w:p>
        </w:tc>
        <w:tc>
          <w:tcPr>
            <w:tcW w:w="8424" w:type="dxa"/>
            <w:gridSpan w:val="8"/>
            <w:vAlign w:val="center"/>
          </w:tcPr>
          <w:p>
            <w:pPr>
              <w:snapToGrid w:val="0"/>
              <w:spacing w:line="280" w:lineRule="exact"/>
              <w:jc w:val="both"/>
              <w:rPr>
                <w:rFonts w:hint="eastAsia" w:eastAsia="宋体"/>
                <w:b/>
                <w:sz w:val="20"/>
                <w:lang w:eastAsia="zh-CN"/>
              </w:rPr>
            </w:pPr>
            <w:r>
              <w:rPr>
                <w:rFonts w:hint="eastAsia"/>
                <w:b/>
                <w:sz w:val="20"/>
              </w:rPr>
              <w:t>火灾、固废排放，通过管理方案和应急预案进行控制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1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</w:t>
            </w:r>
            <w:r>
              <w:rPr>
                <w:rFonts w:hint="eastAsia"/>
                <w:b/>
                <w:sz w:val="20"/>
                <w:lang w:val="en-US" w:eastAsia="zh-CN"/>
              </w:rPr>
              <w:t>环境</w:t>
            </w:r>
            <w:r>
              <w:rPr>
                <w:rFonts w:hint="eastAsia"/>
                <w:b/>
                <w:sz w:val="20"/>
              </w:rPr>
              <w:t>法律法规的要求及产品标准</w:t>
            </w:r>
          </w:p>
        </w:tc>
        <w:tc>
          <w:tcPr>
            <w:tcW w:w="8424" w:type="dxa"/>
            <w:gridSpan w:val="8"/>
            <w:vAlign w:val="center"/>
          </w:tcPr>
          <w:p>
            <w:pPr>
              <w:rPr>
                <w:b/>
                <w:sz w:val="20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</w:rPr>
              <w:t>服务协议、污水综合排放标准、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中华人民共和国安全消防法、中华人民共和国劳动合同法、</w:t>
            </w:r>
            <w:r>
              <w:rPr>
                <w:rFonts w:hint="eastAsia" w:ascii="宋体" w:hAnsi="宋体" w:cs="Arial"/>
                <w:b/>
                <w:color w:val="000000" w:themeColor="text1"/>
                <w:sz w:val="21"/>
                <w:szCs w:val="21"/>
              </w:rPr>
              <w:t>职业病危害事故调查处理办法</w:t>
            </w:r>
            <w:r>
              <w:rPr>
                <w:rFonts w:hint="eastAsia" w:ascii="宋体" w:hAnsi="宋体" w:cs="宋体"/>
                <w:b/>
                <w:sz w:val="21"/>
                <w:szCs w:val="21"/>
              </w:rPr>
              <w:t>等。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8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环境监测报告（适用时）</w:t>
            </w:r>
          </w:p>
        </w:tc>
        <w:tc>
          <w:tcPr>
            <w:tcW w:w="8424" w:type="dxa"/>
            <w:gridSpan w:val="8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不适用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8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填表人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hint="eastAsia" w:ascii="宋体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845" w:type="dxa"/>
            <w:gridSpan w:val="3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672" w:type="dxa"/>
            <w:gridSpan w:val="3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2022.1.18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审核组长</w:t>
            </w:r>
          </w:p>
        </w:tc>
        <w:tc>
          <w:tcPr>
            <w:tcW w:w="2845" w:type="dxa"/>
            <w:gridSpan w:val="3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 w:eastAsia="宋体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339725</wp:posOffset>
                  </wp:positionH>
                  <wp:positionV relativeFrom="paragraph">
                    <wp:posOffset>170180</wp:posOffset>
                  </wp:positionV>
                  <wp:extent cx="812165" cy="275590"/>
                  <wp:effectExtent l="0" t="0" r="635" b="3810"/>
                  <wp:wrapNone/>
                  <wp:docPr id="8" name="图片 8" descr="d65153f20abdb73c162b984abccbf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65153f20abdb73c162b984abccbf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7647" t="9871" r="7157" b="207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27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2" w:type="dxa"/>
            <w:gridSpan w:val="3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2022.1.18</w:t>
            </w:r>
          </w:p>
        </w:tc>
      </w:tr>
    </w:tbl>
    <w:p>
      <w:pPr>
        <w:snapToGrid w:val="0"/>
        <w:rPr>
          <w:rFonts w:ascii="宋体"/>
          <w:b/>
          <w:sz w:val="22"/>
          <w:szCs w:val="22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hint="eastAsia" w:ascii="宋体"/>
          <w:b/>
          <w:spacing w:val="-6"/>
          <w:sz w:val="21"/>
          <w:szCs w:val="21"/>
        </w:rPr>
        <w:t>注：如有其他培训内容或空格不够可另加附页</w:t>
      </w: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spacing w:before="120" w:beforeLines="5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beforeLines="5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beforeLines="50" w:line="360" w:lineRule="exact"/>
        <w:jc w:val="center"/>
        <w:rPr>
          <w:rFonts w:hint="eastAsia" w:ascii="宋体" w:hAnsi="宋体"/>
          <w:b/>
          <w:sz w:val="30"/>
          <w:szCs w:val="30"/>
        </w:rPr>
      </w:pPr>
      <w:bookmarkStart w:id="3" w:name="_GoBack"/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-1855470</wp:posOffset>
            </wp:positionH>
            <wp:positionV relativeFrom="paragraph">
              <wp:posOffset>532765</wp:posOffset>
            </wp:positionV>
            <wp:extent cx="10093960" cy="7054850"/>
            <wp:effectExtent l="0" t="0" r="6350" b="2540"/>
            <wp:wrapNone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93960" cy="705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3"/>
    </w:p>
    <w:p>
      <w:pPr>
        <w:snapToGrid w:val="0"/>
        <w:spacing w:before="120" w:beforeLines="5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beforeLines="5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beforeLines="5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hint="eastAsia" w:ascii="宋体" w:hAnsi="宋体"/>
          <w:b/>
          <w:sz w:val="30"/>
          <w:szCs w:val="30"/>
        </w:rPr>
        <w:t>专业培训记录</w:t>
      </w:r>
    </w:p>
    <w:p>
      <w:pPr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■</w:t>
      </w:r>
      <w:r>
        <w:rPr>
          <w:b/>
          <w:sz w:val="22"/>
          <w:szCs w:val="22"/>
        </w:rPr>
        <w:t>OHSMS</w:t>
      </w:r>
    </w:p>
    <w:tbl>
      <w:tblPr>
        <w:tblStyle w:val="6"/>
        <w:tblW w:w="10673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9"/>
        <w:gridCol w:w="1340"/>
        <w:gridCol w:w="1059"/>
        <w:gridCol w:w="786"/>
        <w:gridCol w:w="951"/>
        <w:gridCol w:w="884"/>
        <w:gridCol w:w="1647"/>
        <w:gridCol w:w="190"/>
        <w:gridCol w:w="1058"/>
        <w:gridCol w:w="1849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9" w:hRule="atLeast"/>
          <w:jc w:val="center"/>
        </w:trPr>
        <w:tc>
          <w:tcPr>
            <w:tcW w:w="2249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5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eastAsia" w:eastAsia="宋体"/>
                <w:b/>
                <w:sz w:val="20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成都爱天使健康咨询有限公司</w:t>
            </w:r>
          </w:p>
        </w:tc>
        <w:tc>
          <w:tcPr>
            <w:tcW w:w="1248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>
            <w:pPr>
              <w:snapToGrid w:val="0"/>
              <w:spacing w:line="280" w:lineRule="exact"/>
              <w:ind w:left="52" w:leftChars="0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849" w:type="dxa"/>
            <w:tcBorders>
              <w:top w:val="single" w:color="auto" w:sz="8" w:space="0"/>
            </w:tcBorders>
            <w:vAlign w:val="center"/>
          </w:tcPr>
          <w:p>
            <w:pPr>
              <w:jc w:val="left"/>
              <w:rPr>
                <w:b/>
                <w:sz w:val="20"/>
              </w:rPr>
            </w:pPr>
            <w:r>
              <w:rPr>
                <w:sz w:val="20"/>
              </w:rPr>
              <w:t>O：38.04.00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7" w:hRule="atLeast"/>
          <w:jc w:val="center"/>
        </w:trPr>
        <w:tc>
          <w:tcPr>
            <w:tcW w:w="2249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796" w:type="dxa"/>
            <w:gridSpan w:val="3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梅月</w:t>
            </w:r>
          </w:p>
        </w:tc>
        <w:tc>
          <w:tcPr>
            <w:tcW w:w="884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647" w:type="dxa"/>
            <w:vAlign w:val="center"/>
          </w:tcPr>
          <w:p>
            <w:pPr>
              <w:jc w:val="left"/>
              <w:rPr>
                <w:b/>
                <w:sz w:val="20"/>
              </w:rPr>
            </w:pPr>
            <w:r>
              <w:rPr>
                <w:sz w:val="20"/>
              </w:rPr>
              <w:t>O：38.04.00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849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会议室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8" w:hRule="atLeast"/>
          <w:jc w:val="center"/>
        </w:trPr>
        <w:tc>
          <w:tcPr>
            <w:tcW w:w="909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059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宋明珠</w:t>
            </w:r>
          </w:p>
        </w:tc>
        <w:tc>
          <w:tcPr>
            <w:tcW w:w="786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陈伟</w:t>
            </w:r>
          </w:p>
        </w:tc>
        <w:tc>
          <w:tcPr>
            <w:tcW w:w="951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eastAsia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余家龙</w:t>
            </w:r>
          </w:p>
        </w:tc>
        <w:tc>
          <w:tcPr>
            <w:tcW w:w="884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647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849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68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8"/>
            <w:vAlign w:val="center"/>
          </w:tcPr>
          <w:p>
            <w:pPr>
              <w:snapToGrid w:val="0"/>
              <w:spacing w:line="280" w:lineRule="exact"/>
              <w:rPr>
                <w:rFonts w:hint="eastAsia" w:eastAsia="宋体"/>
                <w:b/>
                <w:sz w:val="20"/>
                <w:lang w:eastAsia="zh-CN"/>
              </w:rPr>
            </w:pPr>
            <w:r>
              <w:rPr>
                <w:rFonts w:hint="eastAsia"/>
                <w:b/>
                <w:sz w:val="20"/>
                <w:lang w:eastAsia="zh-CN"/>
              </w:rPr>
              <w:t>客户需求→协议签订→病人护理→服务完成→满意度调查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不可接受风险</w:t>
            </w:r>
            <w:r>
              <w:rPr>
                <w:rFonts w:hint="eastAsia"/>
                <w:b/>
                <w:sz w:val="20"/>
                <w:lang w:val="en-US" w:eastAsia="zh-CN"/>
              </w:rPr>
              <w:t>和</w:t>
            </w:r>
            <w:r>
              <w:rPr>
                <w:rFonts w:hint="eastAsia"/>
                <w:b/>
                <w:sz w:val="20"/>
              </w:rPr>
              <w:t>危险源及控制措施</w:t>
            </w:r>
          </w:p>
        </w:tc>
        <w:tc>
          <w:tcPr>
            <w:tcW w:w="8424" w:type="dxa"/>
            <w:gridSpan w:val="8"/>
            <w:vAlign w:val="center"/>
          </w:tcPr>
          <w:p>
            <w:pPr>
              <w:snapToGrid w:val="0"/>
              <w:spacing w:line="280" w:lineRule="exact"/>
              <w:jc w:val="both"/>
              <w:rPr>
                <w:rFonts w:hint="eastAsia" w:eastAsia="宋体"/>
                <w:b/>
                <w:sz w:val="20"/>
                <w:lang w:eastAsia="zh-CN"/>
              </w:rPr>
            </w:pPr>
            <w:r>
              <w:rPr>
                <w:rFonts w:hint="eastAsia"/>
                <w:b/>
                <w:sz w:val="20"/>
              </w:rPr>
              <w:t>火灾、触电、传染病。通过管理方案和应急预案进行控制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1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</w:t>
            </w:r>
            <w:r>
              <w:rPr>
                <w:rFonts w:hint="eastAsia"/>
                <w:b/>
                <w:sz w:val="20"/>
                <w:lang w:val="en-US" w:eastAsia="zh-CN"/>
              </w:rPr>
              <w:t>职业健康安全</w:t>
            </w:r>
            <w:r>
              <w:rPr>
                <w:rFonts w:hint="eastAsia"/>
                <w:b/>
                <w:sz w:val="20"/>
              </w:rPr>
              <w:t>法律法规的要求及产品标准</w:t>
            </w:r>
          </w:p>
        </w:tc>
        <w:tc>
          <w:tcPr>
            <w:tcW w:w="8424" w:type="dxa"/>
            <w:gridSpan w:val="8"/>
            <w:vAlign w:val="center"/>
          </w:tcPr>
          <w:p>
            <w:pPr>
              <w:rPr>
                <w:b/>
                <w:sz w:val="20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</w:rPr>
              <w:t>服务协议、污水综合排放标准、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中华人民共和国安全消防法、中华人民共和国劳动合同法、</w:t>
            </w:r>
            <w:r>
              <w:rPr>
                <w:rFonts w:hint="eastAsia" w:ascii="宋体" w:hAnsi="宋体" w:cs="Arial"/>
                <w:b/>
                <w:color w:val="000000" w:themeColor="text1"/>
                <w:sz w:val="21"/>
                <w:szCs w:val="21"/>
              </w:rPr>
              <w:t>职业病危害事故调查处理办法</w:t>
            </w:r>
            <w:r>
              <w:rPr>
                <w:rFonts w:hint="eastAsia" w:ascii="宋体" w:hAnsi="宋体" w:cs="宋体"/>
                <w:b/>
                <w:sz w:val="21"/>
                <w:szCs w:val="21"/>
              </w:rPr>
              <w:t>等。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8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/>
                <w:b/>
                <w:sz w:val="14"/>
                <w:szCs w:val="14"/>
                <w:lang w:val="en-US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作业场所职业健康安全监测报告（适用时）</w:t>
            </w:r>
          </w:p>
        </w:tc>
        <w:tc>
          <w:tcPr>
            <w:tcW w:w="8424" w:type="dxa"/>
            <w:gridSpan w:val="8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不适用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8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填表人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hint="eastAsia" w:ascii="宋体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796" w:type="dxa"/>
            <w:gridSpan w:val="3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721" w:type="dxa"/>
            <w:gridSpan w:val="3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2022.1.18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审核组长</w:t>
            </w:r>
          </w:p>
        </w:tc>
        <w:tc>
          <w:tcPr>
            <w:tcW w:w="2796" w:type="dxa"/>
            <w:gridSpan w:val="3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 w:eastAsia="宋体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220345</wp:posOffset>
                  </wp:positionV>
                  <wp:extent cx="812165" cy="275590"/>
                  <wp:effectExtent l="0" t="0" r="635" b="3810"/>
                  <wp:wrapNone/>
                  <wp:docPr id="9" name="图片 9" descr="d65153f20abdb73c162b984abccbf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65153f20abdb73c162b984abccbf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7647" t="9871" r="7157" b="207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27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21" w:type="dxa"/>
            <w:gridSpan w:val="3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2022.1.18</w:t>
            </w:r>
          </w:p>
        </w:tc>
      </w:tr>
    </w:tbl>
    <w:p>
      <w:pPr>
        <w:snapToGrid w:val="0"/>
        <w:rPr>
          <w:rFonts w:ascii="宋体"/>
          <w:b/>
          <w:sz w:val="22"/>
          <w:szCs w:val="22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hint="eastAsia" w:ascii="宋体"/>
          <w:b/>
          <w:spacing w:val="-6"/>
          <w:sz w:val="21"/>
          <w:szCs w:val="21"/>
        </w:rPr>
        <w:t>注：如有其他培训内容或空格不够可另加附页</w:t>
      </w: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rPr>
          <w:rFonts w:hint="eastAsia"/>
        </w:rPr>
      </w:pPr>
    </w:p>
    <w:sectPr>
      <w:headerReference r:id="rId3" w:type="default"/>
      <w:pgSz w:w="11906" w:h="16838"/>
      <w:pgMar w:top="1134" w:right="1077" w:bottom="1134" w:left="1077" w:header="561" w:footer="482" w:gutter="0"/>
      <w:cols w:space="425" w:num="1"/>
      <w:docGrid w:linePitch="326" w:charSpace="-491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98" w:leftChars="-41" w:firstLine="945" w:firstLineChars="450"/>
      <w:jc w:val="left"/>
      <w:rPr>
        <w:rStyle w:val="11"/>
        <w:rFonts w:hint="default"/>
      </w:rPr>
    </w:pPr>
    <w:r>
      <w:rPr>
        <w:rStyle w:val="11"/>
        <w:rFonts w:hint="defaul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20955</wp:posOffset>
          </wp:positionH>
          <wp:positionV relativeFrom="paragraph">
            <wp:posOffset>-13335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11"/>
        <w:rFonts w:hint="default"/>
      </w:rPr>
      <w:t>北京国标联合认证有限公司</w:t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</w:p>
  <w:p>
    <w:pPr>
      <w:pStyle w:val="5"/>
      <w:pBdr>
        <w:bottom w:val="none" w:color="auto" w:sz="0" w:space="0"/>
      </w:pBdr>
      <w:spacing w:line="320" w:lineRule="exact"/>
      <w:ind w:firstLine="900" w:firstLineChars="500"/>
      <w:jc w:val="left"/>
    </w:pPr>
    <w:r>
      <w:pict>
        <v:shape id="文本框 1025" o:spid="_x0000_s2049" o:spt="202" type="#_x0000_t202" style="position:absolute;left:0pt;margin-left:379.65pt;margin-top:2.8pt;height:20.2pt;width:111.8pt;z-index:251659264;mso-width-relative:page;mso-height-relative:page;" fillcolor="#FFFFFF" filled="t" stroked="f" coordsize="21600,21600">
          <v:path/>
          <v:fill on="t" focussize="0,0"/>
          <v:stroke on="f" joinstyle="miter"/>
          <v:imagedata o:title=""/>
          <o:lock v:ext="edit"/>
          <v:textbox>
            <w:txbxContent>
              <w:p>
                <w:pPr>
                  <w:ind w:firstLine="360" w:firstLineChars="200"/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-II-05(05版)</w:t>
                </w:r>
              </w:p>
            </w:txbxContent>
          </v:textbox>
        </v:shape>
      </w:pict>
    </w:r>
    <w:r>
      <w:rPr>
        <w:rStyle w:val="11"/>
        <w:rFonts w:hint="default"/>
        <w:w w:val="90"/>
      </w:rPr>
      <w:t>Beijing International Standard united Certification Co.,Ltd.</w:t>
    </w:r>
  </w:p>
  <w:p>
    <w:pPr>
      <w:pStyle w:val="5"/>
    </w:pPr>
  </w:p>
  <w:p>
    <w:pPr>
      <w:tabs>
        <w:tab w:val="left" w:pos="9245"/>
      </w:tabs>
      <w:wordWrap w:val="0"/>
      <w:ind w:right="64" w:firstLine="4600" w:firstLineChars="2300"/>
      <w:jc w:val="righ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bordersDoNotSurroundHeader w:val="1"/>
  <w:bordersDoNotSurroundFooter w:val="1"/>
  <w:doNotTrackMoves/>
  <w:documentProtection w:enforcement="0"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2"/>
  </w:compat>
  <w:rsids>
    <w:rsidRoot w:val="00000000"/>
    <w:rsid w:val="13544F00"/>
    <w:rsid w:val="43661875"/>
    <w:rsid w:val="6AC019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paragraph" w:styleId="3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脚 Char"/>
    <w:link w:val="4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眉 Char"/>
    <w:link w:val="5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批注框文本 Char"/>
    <w:link w:val="3"/>
    <w:semiHidden/>
    <w:qFormat/>
    <w:uiPriority w:val="99"/>
    <w:rPr>
      <w:rFonts w:ascii="Times New Roman" w:hAnsi="Times New Roman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48</Words>
  <Characters>275</Characters>
  <Lines>2</Lines>
  <Paragraphs>1</Paragraphs>
  <TotalTime>2</TotalTime>
  <ScaleCrop>false</ScaleCrop>
  <LinksUpToDate>false</LinksUpToDate>
  <CharactersWithSpaces>322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2015-06-17T11:40:00Z</dcterms:created>
  <dc:creator>微软用户</dc:creator>
  <cp:lastModifiedBy>宋明珠</cp:lastModifiedBy>
  <dcterms:modified xsi:type="dcterms:W3CDTF">2022-01-19T14:16:29Z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3CD2E16692A141DEAF1F6192981CB1EF</vt:lpwstr>
  </property>
  <property fmtid="{D5CDD505-2E9C-101B-9397-08002B2CF9AE}" pid="3" name="KSOProductBuildVer">
    <vt:lpwstr>2052-11.1.0.11294</vt:lpwstr>
  </property>
</Properties>
</file>