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张志远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洪文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2018.08.20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:2018.08.20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河北圣国家具制造有限公司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16AE6607"/>
    <w:rsid w:val="1D155FD5"/>
    <w:rsid w:val="205C529D"/>
    <w:rsid w:val="266017C3"/>
    <w:rsid w:val="2A1B7813"/>
    <w:rsid w:val="2B9D11CD"/>
    <w:rsid w:val="2EC51CBB"/>
    <w:rsid w:val="39C32990"/>
    <w:rsid w:val="3BEC51F2"/>
    <w:rsid w:val="454E24D2"/>
    <w:rsid w:val="4852129F"/>
    <w:rsid w:val="4DB4740D"/>
    <w:rsid w:val="50E4321F"/>
    <w:rsid w:val="58FE7F48"/>
    <w:rsid w:val="59586328"/>
    <w:rsid w:val="5D33672D"/>
    <w:rsid w:val="66110EF4"/>
    <w:rsid w:val="676F16AF"/>
    <w:rsid w:val="6E087BC2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2022-01-17T01:13:01Z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9283F0A917BF4AF08BCFBECF7CD651C3</vt:lpwstr>
  </property>
</Properties>
</file>