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0027-2022-Q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210"/>
        <w:gridCol w:w="127"/>
        <w:gridCol w:w="183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583"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重庆聚双电力工程技术有限公司</w:t>
            </w:r>
            <w:bookmarkEnd w:id="1"/>
          </w:p>
        </w:tc>
        <w:tc>
          <w:tcPr>
            <w:tcW w:w="196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838"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583" w:type="dxa"/>
            <w:gridSpan w:val="2"/>
          </w:tcPr>
          <w:p>
            <w:pPr>
              <w:snapToGrid w:val="0"/>
              <w:spacing w:line="0" w:lineRule="atLeast"/>
              <w:jc w:val="center"/>
              <w:rPr>
                <w:sz w:val="22"/>
                <w:szCs w:val="22"/>
              </w:rPr>
            </w:pPr>
          </w:p>
        </w:tc>
        <w:tc>
          <w:tcPr>
            <w:tcW w:w="1965" w:type="dxa"/>
            <w:gridSpan w:val="2"/>
          </w:tcPr>
          <w:p>
            <w:pPr>
              <w:snapToGrid w:val="0"/>
              <w:spacing w:line="0" w:lineRule="atLeast"/>
              <w:jc w:val="center"/>
              <w:rPr>
                <w:sz w:val="22"/>
                <w:szCs w:val="22"/>
              </w:rPr>
            </w:pPr>
            <w:r>
              <w:rPr>
                <w:rFonts w:hint="eastAsia"/>
                <w:sz w:val="22"/>
                <w:szCs w:val="22"/>
                <w:lang w:val="en-GB"/>
              </w:rPr>
              <w:t>证书号</w:t>
            </w:r>
          </w:p>
        </w:tc>
        <w:tc>
          <w:tcPr>
            <w:tcW w:w="1838"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583" w:type="dxa"/>
            <w:gridSpan w:val="2"/>
          </w:tcPr>
          <w:p>
            <w:pPr>
              <w:snapToGrid w:val="0"/>
              <w:spacing w:line="0" w:lineRule="atLeast"/>
              <w:jc w:val="center"/>
              <w:rPr>
                <w:sz w:val="22"/>
                <w:szCs w:val="22"/>
              </w:rPr>
            </w:pPr>
            <w:bookmarkStart w:id="4" w:name="机构代码"/>
            <w:r>
              <w:rPr>
                <w:sz w:val="22"/>
                <w:szCs w:val="22"/>
              </w:rPr>
              <w:t>91500105MA60TLU980</w:t>
            </w:r>
            <w:bookmarkEnd w:id="4"/>
          </w:p>
        </w:tc>
        <w:tc>
          <w:tcPr>
            <w:tcW w:w="1965" w:type="dxa"/>
            <w:gridSpan w:val="2"/>
          </w:tcPr>
          <w:p>
            <w:pPr>
              <w:snapToGrid w:val="0"/>
              <w:spacing w:line="0" w:lineRule="atLeast"/>
              <w:jc w:val="center"/>
              <w:rPr>
                <w:sz w:val="22"/>
                <w:szCs w:val="22"/>
              </w:rPr>
            </w:pPr>
            <w:r>
              <w:rPr>
                <w:rFonts w:hint="eastAsia"/>
                <w:sz w:val="22"/>
                <w:szCs w:val="22"/>
              </w:rPr>
              <w:t>是否带CNAS标志</w:t>
            </w:r>
          </w:p>
        </w:tc>
        <w:tc>
          <w:tcPr>
            <w:tcW w:w="1838" w:type="dxa"/>
          </w:tcPr>
          <w:p>
            <w:pPr>
              <w:snapToGrid w:val="0"/>
              <w:spacing w:line="0" w:lineRule="atLeast"/>
              <w:rPr>
                <w:sz w:val="22"/>
                <w:szCs w:val="22"/>
              </w:rPr>
            </w:pPr>
            <w:r>
              <w:rPr>
                <w:rFonts w:hint="eastAsia"/>
                <w:sz w:val="22"/>
                <w:szCs w:val="22"/>
              </w:rPr>
              <w:t>□带标</w:t>
            </w:r>
            <w:bookmarkStart w:id="21" w:name="_GoBack"/>
            <w:bookmarkEnd w:id="21"/>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583"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eastAsia="zh-CN"/>
              </w:rPr>
              <w:t>无</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965" w:type="dxa"/>
            <w:gridSpan w:val="2"/>
          </w:tcPr>
          <w:p>
            <w:pPr>
              <w:snapToGrid w:val="0"/>
              <w:spacing w:line="0" w:lineRule="atLeast"/>
              <w:jc w:val="both"/>
              <w:rPr>
                <w:sz w:val="22"/>
                <w:szCs w:val="22"/>
              </w:rPr>
            </w:pPr>
            <w:r>
              <w:rPr>
                <w:rFonts w:hint="eastAsia"/>
                <w:sz w:val="22"/>
                <w:szCs w:val="22"/>
              </w:rPr>
              <w:t>企业体系有效人数</w:t>
            </w:r>
          </w:p>
        </w:tc>
        <w:tc>
          <w:tcPr>
            <w:tcW w:w="1838" w:type="dxa"/>
          </w:tcPr>
          <w:p>
            <w:pPr>
              <w:snapToGrid w:val="0"/>
              <w:spacing w:line="0" w:lineRule="atLeast"/>
              <w:jc w:val="center"/>
              <w:rPr>
                <w:sz w:val="22"/>
                <w:szCs w:val="22"/>
              </w:rPr>
            </w:pPr>
            <w:bookmarkStart w:id="12" w:name="体系人数"/>
            <w:r>
              <w:rPr>
                <w:sz w:val="22"/>
                <w:szCs w:val="22"/>
              </w:rPr>
              <w:t>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重庆聚双电力工程技术有限公司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信息系统集成服务，安防设备、电工器材、消防器材的销售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重庆市江北区海尔路179号阳明山水小区4幢17-1</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重庆市江北区桥北苑2号附10号渝能明日城市R6栋6-11</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583"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965" w:type="dxa"/>
            <w:gridSpan w:val="2"/>
          </w:tcPr>
          <w:p>
            <w:pPr>
              <w:snapToGrid w:val="0"/>
              <w:spacing w:line="0" w:lineRule="atLeast"/>
              <w:jc w:val="left"/>
              <w:rPr>
                <w:sz w:val="22"/>
                <w:szCs w:val="22"/>
              </w:rPr>
            </w:pPr>
            <w:r>
              <w:rPr>
                <w:rFonts w:hint="eastAsia"/>
                <w:sz w:val="22"/>
                <w:szCs w:val="18"/>
              </w:rPr>
              <w:t>审核组长签字</w:t>
            </w:r>
          </w:p>
        </w:tc>
        <w:tc>
          <w:tcPr>
            <w:tcW w:w="1838"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7A0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2022-01-15T13:48:36Z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