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</w:rPr>
        <w:t>重庆聚双电力工程技术有限公司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eastAsia="zh-CN"/>
        </w:rPr>
        <w:t>实施</w:t>
      </w:r>
      <w:bookmarkStart w:id="1" w:name="审核范围"/>
      <w:r>
        <w:rPr>
          <w:rFonts w:hint="eastAsia"/>
          <w:b/>
          <w:sz w:val="36"/>
          <w:szCs w:val="36"/>
          <w:lang w:eastAsia="zh-CN"/>
        </w:rPr>
        <w:t>信息系统集成服务，安防设备、电工器材、消防器材的销售</w:t>
      </w:r>
      <w:bookmarkEnd w:id="1"/>
      <w:r>
        <w:rPr>
          <w:rFonts w:hint="eastAsia"/>
          <w:b/>
          <w:sz w:val="36"/>
          <w:szCs w:val="36"/>
          <w:lang w:eastAsia="zh-CN"/>
        </w:rPr>
        <w:t>符</w:t>
      </w:r>
      <w:r>
        <w:rPr>
          <w:rFonts w:hint="eastAsia"/>
          <w:b/>
          <w:sz w:val="36"/>
          <w:szCs w:val="36"/>
        </w:rPr>
        <w:t>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重庆聚双电力工程技术有限公司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2022年01月18日 </w:t>
      </w:r>
      <w:bookmarkStart w:id="7" w:name="_GoBack"/>
      <w:bookmarkEnd w:id="7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8023A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zx</cp:lastModifiedBy>
  <cp:lastPrinted>2019-04-22T01:40:00Z</cp:lastPrinted>
  <dcterms:modified xsi:type="dcterms:W3CDTF">2022-01-15T13:19:30Z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2052-11.1.0.11194</vt:lpwstr>
  </property>
</Properties>
</file>