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0029-2022-Q</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天津鼎荣钢管有限公司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8"/>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2022年01月17日 上午至2022年01月17日 上午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Add1"/>
            <w:bookmarkStart w:id="11" w:name="QJ勾选"/>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ISO45001：2018</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受审核方</w:t>
            </w:r>
            <w:r>
              <w:rPr>
                <w:rFonts w:hint="eastAsia" w:ascii="宋体" w:hAnsi="宋体"/>
                <w:b/>
                <w:color w:val="000000"/>
                <w:szCs w:val="21"/>
              </w:rPr>
              <w:t>管理体系成文信息</w:t>
            </w:r>
            <w:bookmarkStart w:id="36" w:name="_GoBack"/>
            <w:bookmarkEnd w:id="36"/>
            <w:r>
              <w:rPr>
                <w:rFonts w:hint="eastAsia" w:ascii="宋体" w:hAnsi="宋体"/>
                <w:b/>
                <w:color w:val="000000"/>
                <w:szCs w:val="21"/>
                <w:lang w:val="de-DE"/>
              </w:rPr>
              <w:sym w:font="Wingdings 2" w:char="0052"/>
            </w:r>
            <w:r>
              <w:rPr>
                <w:rFonts w:hint="eastAsia" w:ascii="宋体" w:hAnsi="宋体"/>
                <w:b/>
                <w:color w:val="000000"/>
                <w:szCs w:val="21"/>
              </w:rPr>
              <w:t>顾客要求</w:t>
            </w:r>
          </w:p>
          <w:p>
            <w:pPr>
              <w:rPr>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适用于受审核方的法律法规及其他要求</w:t>
            </w:r>
            <w:r>
              <w:rPr>
                <w:rFonts w:hint="eastAsia" w:ascii="宋体" w:hAnsi="宋体"/>
                <w:b/>
                <w:color w:val="000000"/>
                <w:szCs w:val="21"/>
                <w:lang w:val="de-DE"/>
              </w:rPr>
              <w:sym w:font="Wingdings 2" w:char="0052"/>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sym w:font="Wingdings 2" w:char="0052"/>
            </w:r>
            <w:r>
              <w:rPr>
                <w:rFonts w:hint="eastAsia" w:ascii="宋体"/>
                <w:b/>
                <w:szCs w:val="21"/>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rPr>
              <w:t>□现场审核</w:t>
            </w:r>
            <w:r>
              <w:rPr>
                <w:rFonts w:hint="eastAsia" w:ascii="宋体"/>
                <w:b/>
                <w:color w:val="000000"/>
                <w:szCs w:val="21"/>
              </w:rPr>
              <w:sym w:font="Wingdings 2" w:char="0052"/>
            </w:r>
            <w:r>
              <w:rPr>
                <w:rFonts w:hint="eastAsia" w:ascii="宋体"/>
                <w:b/>
                <w:color w:val="000000"/>
                <w:szCs w:val="21"/>
              </w:rPr>
              <w:t>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音频</w:t>
            </w:r>
            <w:r>
              <w:rPr>
                <w:rFonts w:hint="eastAsia" w:ascii="宋体"/>
                <w:b/>
                <w:color w:val="0000FF"/>
                <w:szCs w:val="21"/>
              </w:rPr>
              <w:sym w:font="Wingdings 2" w:char="0052"/>
            </w:r>
            <w:r>
              <w:rPr>
                <w:rFonts w:hint="eastAsia" w:ascii="宋体"/>
                <w:b/>
                <w:color w:val="0000FF"/>
                <w:szCs w:val="21"/>
              </w:rPr>
              <w:t>视频</w:t>
            </w:r>
            <w:r>
              <w:rPr>
                <w:rFonts w:hint="eastAsia" w:ascii="宋体"/>
                <w:b/>
                <w:color w:val="0000FF"/>
                <w:szCs w:val="21"/>
              </w:rPr>
              <w:sym w:font="Wingdings 2" w:char="0052"/>
            </w:r>
            <w:r>
              <w:rPr>
                <w:rFonts w:hint="eastAsia" w:ascii="宋体"/>
                <w:b/>
                <w:color w:val="0000FF"/>
                <w:szCs w:val="21"/>
              </w:rPr>
              <w:t>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网络</w:t>
            </w:r>
            <w:r>
              <w:rPr>
                <w:rFonts w:hint="eastAsia" w:ascii="宋体"/>
                <w:b/>
                <w:color w:val="0000FF"/>
                <w:szCs w:val="21"/>
              </w:rPr>
              <w:sym w:font="Wingdings 2" w:char="0052"/>
            </w:r>
            <w:r>
              <w:rPr>
                <w:rFonts w:hint="eastAsia" w:ascii="宋体"/>
                <w:b/>
                <w:color w:val="0000FF"/>
                <w:szCs w:val="21"/>
              </w:rPr>
              <w:t>智能手机□手持设备</w:t>
            </w:r>
            <w:r>
              <w:rPr>
                <w:rFonts w:hint="eastAsia" w:ascii="宋体"/>
                <w:b/>
                <w:color w:val="0000FF"/>
                <w:szCs w:val="21"/>
              </w:rPr>
              <w:sym w:font="Wingdings 2" w:char="0052"/>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8"/>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刘红杰</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2021-N1QMS-1281767</w:t>
            </w:r>
          </w:p>
        </w:tc>
        <w:tc>
          <w:tcPr>
            <w:tcW w:w="1140" w:type="dxa"/>
            <w:vAlign w:val="center"/>
          </w:tcPr>
          <w:p>
            <w:pPr>
              <w:spacing w:line="240" w:lineRule="exact"/>
              <w:jc w:val="center"/>
              <w:rPr>
                <w:b/>
                <w:color w:val="000000"/>
                <w:szCs w:val="21"/>
              </w:rPr>
            </w:pPr>
            <w:r>
              <w:rPr>
                <w:b/>
                <w:color w:val="000000"/>
                <w:szCs w:val="21"/>
              </w:rPr>
              <w:t>29.12.00</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天津鼎荣钢管有限公司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天津市静海区大邱庄镇团王线与恒泰路交口南200米</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300459</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7" w:name="办公地址"/>
            <w:bookmarkStart w:id="28" w:name="生产地址"/>
            <w:r>
              <w:rPr>
                <w:rFonts w:ascii="宋体"/>
                <w:b/>
                <w:color w:val="000000"/>
                <w:szCs w:val="21"/>
              </w:rPr>
              <w:t>天津市静海区大邱庄镇大屯村东900米</w:t>
            </w:r>
            <w:bookmarkEnd w:id="27"/>
            <w:bookmarkEnd w:id="28"/>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9" w:name="办公邮编"/>
            <w:r>
              <w:rPr>
                <w:rFonts w:ascii="宋体"/>
                <w:b/>
                <w:color w:val="000000"/>
                <w:szCs w:val="21"/>
              </w:rPr>
              <w:t>300459</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30" w:name="联系人"/>
            <w:r>
              <w:rPr>
                <w:rFonts w:ascii="宋体"/>
                <w:b/>
                <w:color w:val="000000"/>
                <w:szCs w:val="21"/>
              </w:rPr>
              <w:t>宋青亮</w:t>
            </w:r>
            <w:bookmarkEnd w:id="30"/>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31" w:name="联系人手机"/>
            <w:r>
              <w:rPr>
                <w:rFonts w:ascii="宋体"/>
                <w:b/>
                <w:color w:val="000000"/>
                <w:szCs w:val="21"/>
              </w:rPr>
              <w:t>18602250829</w:t>
            </w:r>
            <w:bookmarkEnd w:id="31"/>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2" w:name="联系人传真"/>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3" w:name="法人"/>
            <w:r>
              <w:rPr>
                <w:rFonts w:ascii="宋体"/>
                <w:b/>
                <w:color w:val="000000"/>
                <w:szCs w:val="21"/>
              </w:rPr>
              <w:t>宋青亮</w:t>
            </w:r>
            <w:bookmarkEnd w:id="33"/>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4" w:name="管理者代表"/>
            <w:r>
              <w:rPr>
                <w:rFonts w:ascii="宋体"/>
                <w:b/>
                <w:color w:val="000000"/>
                <w:szCs w:val="21"/>
              </w:rPr>
              <w:t>张艳艳</w:t>
            </w:r>
            <w:bookmarkEnd w:id="34"/>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vAlign w:val="top"/>
          </w:tcPr>
          <w:p>
            <w:pPr>
              <w:tabs>
                <w:tab w:val="left" w:pos="360"/>
              </w:tabs>
              <w:ind w:left="360" w:hanging="360"/>
              <w:rPr>
                <w:rFonts w:hint="default" w:ascii="宋体" w:hAnsi="宋体"/>
                <w:b/>
                <w:color w:val="000000"/>
                <w:szCs w:val="21"/>
                <w:lang w:val="en-US"/>
              </w:rPr>
            </w:pPr>
            <w:r>
              <w:rPr>
                <w:rFonts w:hint="eastAsia" w:ascii="宋体" w:hAnsi="宋体"/>
                <w:b/>
                <w:color w:val="000000"/>
                <w:szCs w:val="21"/>
              </w:rPr>
              <w:t>服务：</w:t>
            </w:r>
            <w:r>
              <w:rPr>
                <w:rFonts w:hint="eastAsia" w:ascii="宋体" w:hAnsi="宋体" w:eastAsia="宋体" w:cs="宋体"/>
                <w:color w:val="000000"/>
                <w:sz w:val="21"/>
                <w:szCs w:val="21"/>
                <w:lang w:val="en-US" w:eastAsia="zh-CN"/>
              </w:rPr>
              <w:t>金属制品销售</w:t>
            </w:r>
          </w:p>
          <w:p>
            <w:pPr>
              <w:tabs>
                <w:tab w:val="left" w:pos="360"/>
              </w:tabs>
              <w:ind w:left="360" w:leftChars="0" w:hanging="360" w:firstLineChars="0"/>
              <w:rPr>
                <w:rFonts w:ascii="宋体" w:hAnsi="宋体" w:eastAsia="宋体" w:cs="Times New Roman"/>
                <w:b/>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vAlign w:val="top"/>
          </w:tcPr>
          <w:p>
            <w:pPr>
              <w:tabs>
                <w:tab w:val="left" w:pos="360"/>
              </w:tabs>
              <w:ind w:left="360" w:leftChars="0" w:hanging="360" w:firstLineChars="0"/>
              <w:rPr>
                <w:rFonts w:ascii="宋体" w:hAnsi="Times New Roman" w:eastAsia="宋体" w:cs="Times New Roman"/>
                <w:color w:val="000000"/>
                <w:kern w:val="2"/>
                <w:sz w:val="21"/>
                <w:szCs w:val="21"/>
                <w:lang w:val="en-US" w:eastAsia="zh-CN" w:bidi="ar-SA"/>
              </w:rPr>
            </w:pPr>
            <w:r>
              <w:rPr>
                <w:rFonts w:hint="eastAsia" w:ascii="宋体" w:hAnsi="宋体" w:eastAsia="宋体" w:cs="宋体"/>
                <w:color w:val="000000"/>
                <w:sz w:val="21"/>
                <w:szCs w:val="21"/>
                <w:lang w:val="en-US" w:eastAsia="zh-CN"/>
              </w:rPr>
              <w:t>收集客</w:t>
            </w:r>
            <w:r>
              <w:rPr>
                <w:rFonts w:hint="eastAsia"/>
                <w:color w:val="000000"/>
              </w:rPr>
              <w:t>户信息→客户洽谈→市场签单→采购货源→验收入库系统→客户订单确认，办理出库→运输/装车</w:t>
            </w:r>
            <w:r>
              <w:rPr>
                <w:rFonts w:hint="eastAsia"/>
                <w:color w:val="000000"/>
                <w:lang w:val="en-US" w:eastAsia="zh-CN"/>
              </w:rPr>
              <w:t>发</w:t>
            </w:r>
            <w:r>
              <w:rPr>
                <w:rFonts w:hint="eastAsia"/>
                <w:color w:val="000000"/>
              </w:rPr>
              <w:t>货→交付/签字回执→售后服务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eastAsia="宋体" w:cs="Times New Roman"/>
                <w:b/>
                <w:color w:val="000000"/>
                <w:kern w:val="2"/>
                <w:sz w:val="21"/>
                <w:szCs w:val="21"/>
                <w:lang w:val="en-US" w:eastAsia="zh-CN" w:bidi="ar-SA"/>
              </w:rPr>
            </w:pPr>
            <w:r>
              <w:rPr>
                <w:rFonts w:hint="eastAsia" w:ascii="宋体" w:hAnsi="宋体" w:eastAsia="宋体" w:cs="宋体"/>
                <w:color w:val="000000"/>
                <w:sz w:val="21"/>
                <w:szCs w:val="21"/>
                <w:lang w:val="en-US" w:eastAsia="zh-CN"/>
              </w:rPr>
              <w:t>金属制品销售</w:t>
            </w:r>
          </w:p>
        </w:tc>
        <w:tc>
          <w:tcPr>
            <w:tcW w:w="2006" w:type="dxa"/>
            <w:gridSpan w:val="3"/>
            <w:vAlign w:val="center"/>
          </w:tcPr>
          <w:p>
            <w:pPr>
              <w:spacing w:line="400" w:lineRule="exact"/>
              <w:rPr>
                <w:rFonts w:ascii="宋体" w:hAnsi="宋体" w:eastAsia="宋体" w:cs="Times New Roman"/>
                <w:b/>
                <w:color w:val="000000"/>
                <w:kern w:val="2"/>
                <w:sz w:val="21"/>
                <w:szCs w:val="21"/>
                <w:lang w:val="en-US" w:eastAsia="zh-CN" w:bidi="ar-SA"/>
              </w:rPr>
            </w:pPr>
            <w:r>
              <w:t>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sym w:font="Wingdings 2" w:char="00A3"/>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rPr>
              <w:sym w:font="Wingdings 2" w:char="0052"/>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0"/>
        <w:rPr>
          <w:rFonts w:eastAsia="黑体" w:cs="Arial"/>
          <w:sz w:val="21"/>
          <w:szCs w:val="21"/>
          <w:lang w:val="en-US" w:eastAsia="ja-JP"/>
        </w:rPr>
      </w:pPr>
      <w:r>
        <w:rPr>
          <w:rFonts w:eastAsia="黑体"/>
          <w:sz w:val="21"/>
          <w:szCs w:val="21"/>
          <w:lang w:eastAsia="zh-CN"/>
        </w:rPr>
        <w:t>认证覆盖以下各场所/场地及其对应的范围: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1"/>
              <w:spacing w:before="0" w:after="0"/>
              <w:rPr>
                <w:rFonts w:eastAsia="黑体" w:cs="Arial"/>
                <w:sz w:val="21"/>
                <w:szCs w:val="21"/>
                <w:lang w:eastAsia="zh-CN"/>
              </w:rPr>
            </w:pPr>
            <w:r>
              <w:rPr>
                <w:rFonts w:eastAsia="黑体" w:cs="Arial"/>
                <w:sz w:val="21"/>
                <w:szCs w:val="21"/>
                <w:lang w:eastAsia="zh-CN"/>
              </w:rPr>
              <w:t>场所编号</w:t>
            </w:r>
          </w:p>
          <w:p>
            <w:pPr>
              <w:pStyle w:val="21"/>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pPr>
              <w:pStyle w:val="21"/>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1"/>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669"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vAlign w:val="top"/>
          </w:tcPr>
          <w:p>
            <w:pPr>
              <w:spacing w:before="40" w:after="40"/>
              <w:rPr>
                <w:rFonts w:hint="eastAsia" w:ascii="Times New Roman" w:hAnsi="Times New Roman" w:eastAsia="宋体" w:cs="Times New Roman"/>
                <w:kern w:val="2"/>
                <w:sz w:val="21"/>
                <w:szCs w:val="21"/>
                <w:lang w:val="de-DE" w:eastAsia="ja-JP" w:bidi="ar-SA"/>
              </w:rPr>
            </w:pPr>
            <w:r>
              <w:rPr>
                <w:rFonts w:ascii="宋体"/>
                <w:b/>
                <w:color w:val="000000"/>
                <w:szCs w:val="21"/>
              </w:rPr>
              <w:t>天津鼎荣钢管有限公司</w:t>
            </w:r>
            <w:r>
              <w:rPr>
                <w:rFonts w:hint="eastAsia"/>
                <w:color w:val="000000"/>
                <w:sz w:val="24"/>
                <w:szCs w:val="24"/>
                <w:lang w:val="en-US" w:eastAsia="zh-CN"/>
              </w:rPr>
              <w:t>/</w:t>
            </w:r>
            <w:r>
              <w:rPr>
                <w:rFonts w:ascii="宋体"/>
                <w:b/>
                <w:color w:val="000000"/>
                <w:szCs w:val="21"/>
              </w:rPr>
              <w:t>天津市静海区大邱庄镇团王线与恒泰路交口南200米</w:t>
            </w:r>
          </w:p>
        </w:tc>
        <w:tc>
          <w:tcPr>
            <w:tcW w:w="2267" w:type="dxa"/>
            <w:vAlign w:val="top"/>
          </w:tcPr>
          <w:p>
            <w:pPr>
              <w:spacing w:before="40" w:after="40"/>
              <w:rPr>
                <w:rFonts w:ascii="Times New Roman" w:hAnsi="Times New Roman" w:eastAsia="黑体" w:cs="Times New Roman"/>
                <w:kern w:val="2"/>
                <w:sz w:val="21"/>
                <w:szCs w:val="21"/>
                <w:lang w:val="de-DE" w:eastAsia="ja-JP" w:bidi="ar-SA"/>
              </w:rPr>
            </w:pPr>
            <w:r>
              <w:rPr>
                <w:rFonts w:ascii="宋体"/>
                <w:b/>
                <w:color w:val="000000"/>
                <w:szCs w:val="21"/>
              </w:rPr>
              <w:t>天津市静海区大邱庄镇大屯村东900米</w:t>
            </w:r>
          </w:p>
        </w:tc>
        <w:tc>
          <w:tcPr>
            <w:tcW w:w="571" w:type="dxa"/>
            <w:vAlign w:val="center"/>
          </w:tcPr>
          <w:p>
            <w:pPr>
              <w:spacing w:before="40" w:after="40"/>
              <w:rPr>
                <w:rFonts w:hint="default" w:ascii="Times New Roman" w:hAnsi="Times New Roman" w:eastAsia="黑体" w:cs="Times New Roman"/>
                <w:kern w:val="2"/>
                <w:sz w:val="21"/>
                <w:szCs w:val="21"/>
                <w:lang w:val="en-US" w:eastAsia="ja-JP" w:bidi="ar-SA"/>
              </w:rPr>
            </w:pPr>
            <w:r>
              <w:rPr>
                <w:rFonts w:hint="eastAsia" w:eastAsia="黑体"/>
                <w:szCs w:val="21"/>
                <w:lang w:val="en-US" w:eastAsia="zh-CN"/>
              </w:rPr>
              <w:t>5</w:t>
            </w:r>
          </w:p>
        </w:tc>
        <w:tc>
          <w:tcPr>
            <w:tcW w:w="2803" w:type="dxa"/>
            <w:vAlign w:val="center"/>
          </w:tcPr>
          <w:p>
            <w:pPr>
              <w:pStyle w:val="19"/>
              <w:rPr>
                <w:rFonts w:ascii="Times New Roman" w:hAnsi="Times New Roman" w:eastAsia="黑体" w:cs="Arial"/>
                <w:kern w:val="2"/>
                <w:sz w:val="21"/>
                <w:szCs w:val="21"/>
                <w:lang w:val="en-US" w:eastAsia="ja-JP" w:bidi="ar-SA"/>
              </w:rPr>
            </w:pPr>
            <w:r>
              <w:rPr>
                <w:rFonts w:hint="eastAsia" w:ascii="宋体" w:hAnsi="宋体" w:eastAsia="宋体" w:cs="宋体"/>
                <w:color w:val="000000"/>
                <w:sz w:val="21"/>
                <w:szCs w:val="21"/>
                <w:lang w:val="en-US" w:eastAsia="zh-CN"/>
              </w:rPr>
              <w:t>金属制品销售</w:t>
            </w:r>
          </w:p>
        </w:tc>
        <w:tc>
          <w:tcPr>
            <w:tcW w:w="669" w:type="dxa"/>
            <w:vAlign w:val="center"/>
          </w:tcPr>
          <w:p>
            <w:pPr>
              <w:spacing w:before="40" w:after="40"/>
              <w:rPr>
                <w:rFonts w:ascii="Times New Roman" w:hAnsi="Times New Roman" w:eastAsia="黑体" w:cs="Times New Roman"/>
                <w:kern w:val="2"/>
                <w:sz w:val="21"/>
                <w:szCs w:val="21"/>
                <w:lang w:val="en-US" w:eastAsia="ja-JP" w:bidi="ar-SA"/>
              </w:rPr>
            </w:pPr>
            <w:r>
              <w:rPr>
                <w:rFonts w:hint="eastAsia" w:ascii="宋体" w:hAnsi="宋体"/>
                <w:b/>
                <w:sz w:val="21"/>
                <w:szCs w:val="21"/>
              </w:rPr>
              <w:t>GB/T19001-2016/ISO 9001:2015</w:t>
            </w:r>
          </w:p>
        </w:tc>
        <w:tc>
          <w:tcPr>
            <w:tcW w:w="668" w:type="dxa"/>
            <w:shd w:val="clear" w:color="auto" w:fill="FFFFFF"/>
            <w:vAlign w:val="top"/>
          </w:tcPr>
          <w:sdt>
            <w:sdtPr>
              <w:rPr>
                <w:rFonts w:eastAsia="黑体"/>
                <w:szCs w:val="21"/>
              </w:rPr>
              <w:id w:val="271604670"/>
            </w:sdtPr>
            <w:sdtEndPr>
              <w:rPr>
                <w:rFonts w:eastAsia="黑体"/>
                <w:szCs w:val="21"/>
              </w:rPr>
            </w:sdtEndPr>
            <w:sdtContent>
              <w:p>
                <w:pPr>
                  <w:rPr>
                    <w:rFonts w:eastAsia="黑体"/>
                    <w:szCs w:val="21"/>
                  </w:rPr>
                </w:pPr>
                <w:r>
                  <w:rPr>
                    <w:rFonts w:hint="eastAsia" w:ascii="宋体" w:hAnsi="宋体"/>
                    <w:color w:val="000000"/>
                    <w:spacing w:val="-10"/>
                    <w:szCs w:val="21"/>
                  </w:rPr>
                  <w:sym w:font="Wingdings 2" w:char="0052"/>
                </w:r>
              </w:p>
            </w:sdtContent>
          </w:sdt>
          <w:p>
            <w:pPr>
              <w:rPr>
                <w:rFonts w:ascii="Times New Roman" w:hAnsi="Times New Roman" w:eastAsia="黑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8"/>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Wingdings" w:hAnsi="Wingdings"/>
                <w:color w:val="000000"/>
                <w:spacing w:val="-10"/>
                <w:szCs w:val="21"/>
              </w:rPr>
              <w:t>¨</w:t>
            </w:r>
            <w:r>
              <w:rPr>
                <w:rFonts w:hint="eastAsia" w:ascii="Wingdings" w:hAnsi="Wingdings"/>
                <w:color w:val="000000"/>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Wingdings" w:hAnsi="Wingdings"/>
                <w:color w:val="000000"/>
                <w:spacing w:val="-10"/>
                <w:szCs w:val="21"/>
              </w:rPr>
              <w:t>¨</w:t>
            </w:r>
            <w:r>
              <w:rPr>
                <w:rFonts w:hint="eastAsia" w:ascii="Wingdings" w:hAnsi="Wingdings"/>
                <w:color w:val="000000"/>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Wingdings" w:hAnsi="Wingdings"/>
                <w:color w:val="000000"/>
                <w:spacing w:val="-10"/>
                <w:szCs w:val="21"/>
              </w:rPr>
              <w:t>¨</w:t>
            </w:r>
            <w:r>
              <w:rPr>
                <w:rFonts w:hint="eastAsia" w:ascii="Wingdings" w:hAnsi="Wingdings"/>
                <w:color w:val="000000"/>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hAnsi="宋体"/>
                <w:color w:val="000000"/>
                <w:sz w:val="21"/>
                <w:szCs w:val="21"/>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Wingdings" w:hAnsi="Wingdings"/>
                <w:color w:val="000000"/>
                <w:spacing w:val="-10"/>
                <w:szCs w:val="21"/>
              </w:rPr>
              <w:t>¨</w:t>
            </w:r>
            <w:r>
              <w:rPr>
                <w:rFonts w:hint="eastAsia" w:ascii="Wingdings" w:hAnsi="Wingdings"/>
                <w:color w:val="000000"/>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Wingdings" w:hAnsi="Wingdings"/>
                <w:color w:val="000000"/>
                <w:spacing w:val="-10"/>
                <w:szCs w:val="21"/>
              </w:rPr>
              <w:t>¨</w:t>
            </w:r>
            <w:r>
              <w:rPr>
                <w:rFonts w:hint="eastAsia" w:ascii="Wingdings" w:hAnsi="Wingdings"/>
                <w:color w:val="000000"/>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Wingdings" w:hAnsi="Wingdings"/>
                <w:color w:val="000000"/>
                <w:spacing w:val="-10"/>
                <w:szCs w:val="21"/>
              </w:rPr>
              <w:t>¨</w:t>
            </w:r>
            <w:r>
              <w:rPr>
                <w:rFonts w:hint="eastAsia" w:ascii="Wingdings" w:hAnsi="Wingdings"/>
                <w:color w:val="000000"/>
                <w:sz w:val="21"/>
                <w:szCs w:val="21"/>
              </w:rPr>
              <w:t>✔</w:t>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8"/>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3</w:t>
            </w:r>
            <w:r>
              <w:rPr>
                <w:rFonts w:hint="eastAsia" w:ascii="宋体" w:hAnsi="宋体"/>
                <w:b/>
                <w:color w:val="000000"/>
                <w:szCs w:val="21"/>
                <w:u w:val="single"/>
              </w:rPr>
              <w:t>月</w:t>
            </w:r>
            <w:r>
              <w:rPr>
                <w:rFonts w:hint="eastAsia" w:ascii="宋体" w:hAnsi="宋体"/>
                <w:b/>
                <w:color w:val="000000"/>
                <w:szCs w:val="21"/>
                <w:u w:val="single"/>
                <w:lang w:val="en-US" w:eastAsia="zh-CN"/>
              </w:rPr>
              <w:t>1</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12</w:t>
            </w:r>
            <w:r>
              <w:rPr>
                <w:rFonts w:hint="eastAsia" w:ascii="宋体" w:hAnsi="宋体"/>
                <w:b/>
                <w:color w:val="000000"/>
                <w:szCs w:val="21"/>
                <w:u w:val="single"/>
              </w:rPr>
              <w:t>月</w:t>
            </w:r>
            <w:r>
              <w:rPr>
                <w:rFonts w:hint="eastAsia" w:ascii="宋体" w:hAnsi="宋体"/>
                <w:b/>
                <w:color w:val="000000"/>
                <w:szCs w:val="21"/>
                <w:u w:val="single"/>
                <w:lang w:val="en-US" w:eastAsia="zh-CN"/>
              </w:rPr>
              <w:t>10</w:t>
            </w:r>
            <w:r>
              <w:rPr>
                <w:rFonts w:hint="eastAsia" w:ascii="宋体" w:hAnsi="宋体"/>
                <w:b/>
                <w:color w:val="000000"/>
                <w:szCs w:val="21"/>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1"/>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12.已根据策划于2021</w:t>
            </w:r>
            <w:r>
              <w:rPr>
                <w:rFonts w:hint="eastAsia" w:ascii="宋体" w:hAnsi="宋体" w:eastAsia="宋体"/>
                <w:color w:val="000000"/>
                <w:sz w:val="21"/>
                <w:szCs w:val="21"/>
                <w:u w:val="single"/>
                <w:lang w:val="en-US" w:eastAsia="zh-CN"/>
              </w:rPr>
              <w:t>年12月18日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8"/>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ISO 9001:2015认证的基本条款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hint="default" w:ascii="宋体" w:hAnsi="宋体" w:eastAsia="宋体"/>
                <w:color w:val="000000"/>
                <w:szCs w:val="21"/>
                <w:lang w:val="en-US" w:eastAsia="zh-CN"/>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r>
              <w:rPr>
                <w:rFonts w:hint="eastAsia" w:ascii="宋体" w:hAnsi="宋体"/>
                <w:color w:val="000000"/>
                <w:szCs w:val="21"/>
                <w:lang w:eastAsia="zh-CN"/>
              </w:rPr>
              <w:t>：</w:t>
            </w:r>
            <w:r>
              <w:rPr>
                <w:rFonts w:hint="eastAsia" w:ascii="宋体" w:hAnsi="宋体"/>
                <w:color w:val="000000"/>
                <w:szCs w:val="21"/>
                <w:lang w:val="en-US" w:eastAsia="zh-CN"/>
              </w:rPr>
              <w:t>8.3条款</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vAlign w:val="top"/>
          </w:tcPr>
          <w:p>
            <w:pPr>
              <w:rPr>
                <w:rFonts w:hint="default" w:ascii="宋体" w:hAnsi="Times New Roman" w:eastAsia="宋体" w:cs="Times New Roman"/>
                <w:color w:val="000000"/>
                <w:kern w:val="2"/>
                <w:sz w:val="21"/>
                <w:szCs w:val="21"/>
                <w:lang w:val="en-US" w:eastAsia="zh-CN" w:bidi="ar-SA"/>
              </w:rPr>
            </w:pPr>
            <w:r>
              <w:rPr>
                <w:rFonts w:hint="eastAsia" w:ascii="宋体"/>
                <w:color w:val="000000"/>
                <w:szCs w:val="21"/>
                <w:lang w:val="en-US" w:eastAsia="zh-CN"/>
              </w:rPr>
              <w:t>客户洽谈</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vAlign w:val="top"/>
          </w:tcPr>
          <w:p>
            <w:pPr>
              <w:rPr>
                <w:rFonts w:ascii="宋体" w:hAnsi="Times New Roman" w:eastAsia="宋体" w:cs="Times New Roman"/>
                <w:color w:val="000000"/>
                <w:spacing w:val="-10"/>
                <w:kern w:val="2"/>
                <w:sz w:val="21"/>
                <w:szCs w:val="21"/>
                <w:lang w:val="en-US" w:eastAsia="zh-CN" w:bidi="ar-SA"/>
              </w:rPr>
            </w:pPr>
            <w:r>
              <w:rPr>
                <w:rFonts w:hint="eastAsia" w:ascii="Times New Roman" w:hAnsi="Times New Roman" w:eastAsia="宋体" w:cs="Times New Roman"/>
                <w:color w:val="000000"/>
                <w:u w:val="single"/>
              </w:rPr>
              <w:t>与客户沟通洽谈过程</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vAlign w:val="top"/>
          </w:tcPr>
          <w:p>
            <w:pPr>
              <w:rPr>
                <w:rFonts w:hint="default" w:ascii="宋体" w:hAnsi="Times New Roman" w:eastAsia="宋体" w:cs="Times New Roman"/>
                <w:color w:val="000000"/>
                <w:spacing w:val="-10"/>
                <w:kern w:val="2"/>
                <w:sz w:val="21"/>
                <w:szCs w:val="21"/>
                <w:lang w:val="en-US" w:eastAsia="zh-CN" w:bidi="ar-SA"/>
              </w:rPr>
            </w:pPr>
            <w:r>
              <w:rPr>
                <w:rFonts w:hint="eastAsia" w:ascii="宋体"/>
                <w:color w:val="000000"/>
                <w:spacing w:val="-10"/>
                <w:szCs w:val="21"/>
                <w:lang w:val="en-US" w:eastAsia="zh-CN"/>
              </w:rPr>
              <w:t>产品运输</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是否按法规要求检测和备案要且完好运行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是否满足产品检测的需要</w:t>
            </w:r>
          </w:p>
        </w:tc>
        <w:tc>
          <w:tcPr>
            <w:tcW w:w="1063" w:type="dxa"/>
            <w:shd w:val="clear" w:color="auto" w:fill="DBEEF3" w:themeFill="accent5" w:themeFillTint="32"/>
          </w:tcPr>
          <w:p>
            <w:pPr>
              <w:rPr>
                <w:rFonts w:ascii="宋体"/>
                <w:color w:val="000000"/>
                <w:szCs w:val="21"/>
              </w:rPr>
            </w:pPr>
            <w:r>
              <w:rPr>
                <w:rFonts w:hint="eastAsia" w:ascii="宋体"/>
                <w:color w:val="000000"/>
                <w:szCs w:val="21"/>
              </w:rPr>
              <w:sym w:font="Wingdings 2" w:char="0052"/>
            </w:r>
            <w:r>
              <w:rPr>
                <w:rFonts w:hint="eastAsia" w:ascii="宋体"/>
                <w:color w:val="000000"/>
                <w:szCs w:val="21"/>
              </w:rPr>
              <w:t>是</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□产品技术标准</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□技术要求（合同）</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是否需要型式试验</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报告</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是否受到行政主管部门的处罚</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是否因质量问题受到媒体的曝光</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是否发生了重大质量事故/召回</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是否有重大顾客投诉</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color w:val="000000"/>
                <w:spacing w:val="-10"/>
                <w:szCs w:val="21"/>
              </w:rPr>
              <w:sym w:font="Wingdings 2" w:char="0052"/>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rPr>
              <w:sym w:font="Wingdings 2" w:char="0052"/>
            </w:r>
            <w:r>
              <w:rPr>
                <w:rFonts w:hint="eastAsia" w:ascii="宋体" w:hAnsi="宋体"/>
                <w:b/>
                <w:color w:val="000000"/>
                <w:sz w:val="20"/>
                <w:szCs w:val="20"/>
              </w:rPr>
              <w:t>检验、</w:t>
            </w:r>
            <w:r>
              <w:rPr>
                <w:rFonts w:hint="eastAsia" w:ascii="宋体" w:hAnsi="宋体"/>
                <w:color w:val="000000"/>
                <w:spacing w:val="-10"/>
                <w:szCs w:val="21"/>
              </w:rPr>
              <w:t>□</w:t>
            </w:r>
            <w:r>
              <w:rPr>
                <w:rFonts w:hint="eastAsia" w:ascii="宋体" w:hAnsi="宋体"/>
                <w:b/>
                <w:color w:val="000000"/>
                <w:sz w:val="20"/>
                <w:szCs w:val="20"/>
              </w:rPr>
              <w:t>采购过程</w:t>
            </w:r>
            <w:r>
              <w:rPr>
                <w:rFonts w:hint="eastAsia" w:ascii="宋体" w:hAnsi="宋体"/>
                <w:color w:val="000000"/>
                <w:spacing w:val="-10"/>
                <w:szCs w:val="21"/>
              </w:rPr>
              <w:t>□</w:t>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sym w:font="Wingdings 2" w:char="0052"/>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after="62" w:afterLines="20" w:line="360" w:lineRule="exact"/>
        <w:rPr>
          <w:rFonts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rPr>
              <w:sym w:font="Wingdings 2" w:char="0052"/>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eastAsia" w:ascii="宋体" w:eastAsia="宋体"/>
                <w:b/>
                <w:color w:val="000000"/>
                <w:szCs w:val="21"/>
                <w:lang w:eastAsia="zh-CN"/>
              </w:rPr>
            </w:pPr>
            <w:r>
              <w:rPr>
                <w:rFonts w:hint="eastAsia" w:ascii="宋体"/>
                <w:b/>
                <w:color w:val="000000"/>
                <w:szCs w:val="21"/>
              </w:rPr>
              <w:t>初步定于</w:t>
            </w:r>
            <w:bookmarkStart w:id="35" w:name="二阶段审核日期"/>
            <w:r>
              <w:rPr>
                <w:rFonts w:hint="eastAsia" w:ascii="宋体"/>
                <w:b/>
                <w:color w:val="000000"/>
                <w:szCs w:val="21"/>
              </w:rPr>
              <w:t>2022-01-1</w:t>
            </w:r>
            <w:bookmarkEnd w:id="35"/>
            <w:r>
              <w:rPr>
                <w:rFonts w:hint="eastAsia" w:ascii="宋体"/>
                <w:b/>
                <w:color w:val="000000"/>
                <w:szCs w:val="21"/>
                <w:lang w:val="en-US" w:eastAsia="zh-CN"/>
              </w:rPr>
              <w:t>8</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8"/>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8"/>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A3"/>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sym w:font="Wingdings 2" w:char="00A3"/>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r>
        <w:rPr>
          <w:rFonts w:ascii="宋体" w:hAnsi="宋体"/>
          <w:b/>
          <w:color w:val="000000"/>
          <w:szCs w:val="21"/>
        </w:rPr>
        <w:drawing>
          <wp:anchor distT="0" distB="0" distL="114300" distR="114300" simplePos="0" relativeHeight="251661312" behindDoc="0" locked="0" layoutInCell="1" allowOverlap="1">
            <wp:simplePos x="0" y="0"/>
            <wp:positionH relativeFrom="column">
              <wp:posOffset>1796415</wp:posOffset>
            </wp:positionH>
            <wp:positionV relativeFrom="paragraph">
              <wp:posOffset>301625</wp:posOffset>
            </wp:positionV>
            <wp:extent cx="1371600" cy="859790"/>
            <wp:effectExtent l="0" t="0" r="0" b="8890"/>
            <wp:wrapNone/>
            <wp:docPr id="2" name="图片 2" descr="微信图片_20220117081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20117081259"/>
                    <pic:cNvPicPr>
                      <a:picLocks noChangeAspect="1"/>
                    </pic:cNvPicPr>
                  </pic:nvPicPr>
                  <pic:blipFill>
                    <a:blip r:embed="rId6">
                      <a:clrChange>
                        <a:clrFrom>
                          <a:srgbClr val="ABABAB">
                            <a:alpha val="100000"/>
                          </a:srgbClr>
                        </a:clrFrom>
                        <a:clrTo>
                          <a:srgbClr val="ABABAB">
                            <a:alpha val="100000"/>
                            <a:alpha val="0"/>
                          </a:srgbClr>
                        </a:clrTo>
                      </a:clrChange>
                    </a:blip>
                    <a:stretch>
                      <a:fillRect/>
                    </a:stretch>
                  </pic:blipFill>
                  <pic:spPr>
                    <a:xfrm>
                      <a:off x="0" y="0"/>
                      <a:ext cx="1371600" cy="859790"/>
                    </a:xfrm>
                    <a:prstGeom prst="rect">
                      <a:avLst/>
                    </a:prstGeom>
                  </pic:spPr>
                </pic:pic>
              </a:graphicData>
            </a:graphic>
          </wp:anchor>
        </w:drawing>
      </w:r>
    </w:p>
    <w:p>
      <w:pPr>
        <w:spacing w:before="156" w:beforeLines="50" w:after="62" w:afterLines="20" w:line="360" w:lineRule="exact"/>
        <w:rPr>
          <w:rFonts w:ascii="宋体"/>
          <w:b/>
          <w:bCs/>
          <w:color w:val="000000"/>
          <w:szCs w:val="21"/>
        </w:rPr>
      </w:pPr>
      <w:r>
        <w:rPr>
          <w:rFonts w:hint="eastAsia" w:ascii="宋体" w:hAnsi="宋体"/>
          <w:b/>
          <w:bCs/>
          <w:color w:val="000000"/>
          <w:szCs w:val="21"/>
        </w:rPr>
        <w:t>十一、审核组签字</w:t>
      </w:r>
    </w:p>
    <w:p>
      <w:pPr>
        <w:spacing w:line="240" w:lineRule="auto"/>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 xml:space="preserve">                      </w:t>
      </w:r>
      <w:r>
        <w:rPr>
          <w:rFonts w:ascii="宋体" w:hAnsi="宋体"/>
          <w:b/>
          <w:color w:val="000000"/>
          <w:szCs w:val="21"/>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843" w:firstLineChars="400"/>
        <w:rPr>
          <w:rFonts w:hint="default" w:ascii="宋体" w:hAnsi="宋体" w:eastAsia="宋体"/>
          <w:b/>
          <w:bCs/>
          <w:color w:val="000000"/>
          <w:szCs w:val="21"/>
          <w:lang w:val="en-US" w:eastAsia="zh-CN"/>
        </w:rPr>
      </w:pPr>
      <w:r>
        <w:rPr>
          <w:rFonts w:hint="eastAsia" w:ascii="宋体" w:hAnsi="宋体"/>
          <w:b/>
          <w:color w:val="000000"/>
          <w:szCs w:val="21"/>
        </w:rPr>
        <w:t>日期</w:t>
      </w:r>
      <w:r>
        <w:rPr>
          <w:rFonts w:ascii="宋体" w:hAnsi="宋体"/>
          <w:b/>
          <w:color w:val="000000"/>
          <w:szCs w:val="21"/>
        </w:rPr>
        <w:t xml:space="preserve">:  </w:t>
      </w:r>
      <w:r>
        <w:rPr>
          <w:rFonts w:hint="eastAsia" w:ascii="宋体"/>
          <w:b/>
          <w:color w:val="000000"/>
          <w:szCs w:val="21"/>
          <w:lang w:val="en-US" w:eastAsia="zh-CN"/>
        </w:rPr>
        <w:t>2022.1.17</w:t>
      </w: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6"/>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6"/>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sz w:val="21"/>
              </w:rPr>
              <w:pict>
                <v:line id="_x0000_s1026" o:spid="_x0000_s1026" o:spt="20" style="position:absolute;left:0pt;flip:x;margin-left:5.6pt;margin-top:7.1pt;height:570.75pt;width:483.75pt;z-index:251662336;mso-width-relative:page;mso-height-relative:page;" filled="f" stroked="t" coordsize="21600,21600">
                  <v:path arrowok="t"/>
                  <v:fill on="f" focussize="0,0"/>
                  <v:stroke color="#000000"/>
                  <v:imagedata o:title=""/>
                  <o:lock v:ext="edit" aspectratio="f"/>
                </v:line>
              </w:pict>
            </w: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b/>
                <w:color w:val="000000"/>
                <w:szCs w:val="21"/>
              </w:rPr>
              <w:t>审核组长：</w:t>
            </w:r>
          </w:p>
          <w:p>
            <w:pPr>
              <w:spacing w:line="280" w:lineRule="exact"/>
              <w:rPr>
                <w:b/>
                <w:color w:val="000000"/>
                <w:szCs w:val="21"/>
              </w:rPr>
            </w:pPr>
          </w:p>
          <w:p>
            <w:pPr>
              <w:spacing w:line="280" w:lineRule="exact"/>
              <w:rPr>
                <w:b/>
                <w:color w:val="000000"/>
                <w:szCs w:val="21"/>
              </w:rPr>
            </w:pPr>
            <w:r>
              <w:rPr>
                <w:rFonts w:hint="eastAsia"/>
                <w:b/>
                <w:color w:val="000000"/>
                <w:szCs w:val="21"/>
              </w:rPr>
              <w:t>日期：年月日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b/>
                <w:color w:val="000000"/>
                <w:szCs w:val="21"/>
              </w:rPr>
            </w:pPr>
            <w:r>
              <w:rPr>
                <w:rFonts w:hint="eastAsia"/>
                <w:b/>
                <w:color w:val="000000"/>
                <w:szCs w:val="21"/>
              </w:rPr>
              <w:t>日期：年月日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Cs w:val="21"/>
              </w:rPr>
            </w:pPr>
          </w:p>
          <w:p>
            <w:pPr>
              <w:spacing w:line="280" w:lineRule="exact"/>
              <w:rPr>
                <w:b/>
                <w:color w:val="000000"/>
                <w:szCs w:val="21"/>
              </w:rPr>
            </w:pPr>
            <w:r>
              <w:rPr>
                <w:rFonts w:hint="eastAsia"/>
                <w:b/>
                <w:color w:val="000000"/>
                <w:szCs w:val="21"/>
              </w:rPr>
              <w:t>验证人：日期：年月日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2336"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single" w:color="auto" w:sz="4" w:space="1"/>
      </w:pBdr>
      <w:spacing w:line="320" w:lineRule="exact"/>
      <w:ind w:firstLine="756" w:firstLineChars="400"/>
      <w:jc w:val="left"/>
    </w:pPr>
    <w:r>
      <w:rPr>
        <w:rStyle w:val="15"/>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2"/>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000000"/>
    <w:rsid w:val="21A92A67"/>
    <w:rsid w:val="3A3A3885"/>
    <w:rsid w:val="46B4243E"/>
    <w:rsid w:val="49F96F9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tabs>
        <w:tab w:val="left" w:pos="1560"/>
        <w:tab w:val="left" w:pos="1985"/>
      </w:tabs>
      <w:ind w:left="1560" w:hanging="1560"/>
      <w:jc w:val="left"/>
    </w:pPr>
    <w:rPr>
      <w:lang w:eastAsia="ja-JP"/>
    </w:rPr>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批注框文本 Char"/>
    <w:link w:val="4"/>
    <w:semiHidden/>
    <w:qFormat/>
    <w:locked/>
    <w:uiPriority w:val="99"/>
    <w:rPr>
      <w:rFonts w:ascii="Times New Roman" w:hAnsi="Times New Roman" w:eastAsia="宋体" w:cs="Times New Roman"/>
      <w:sz w:val="18"/>
      <w:szCs w:val="18"/>
    </w:rPr>
  </w:style>
  <w:style w:type="character" w:customStyle="1" w:styleId="12">
    <w:name w:val="页脚 Char"/>
    <w:link w:val="5"/>
    <w:qFormat/>
    <w:locked/>
    <w:uiPriority w:val="99"/>
    <w:rPr>
      <w:rFonts w:ascii="Times New Roman" w:hAnsi="Times New Roman" w:eastAsia="宋体" w:cs="Times New Roman"/>
      <w:sz w:val="18"/>
      <w:szCs w:val="18"/>
    </w:rPr>
  </w:style>
  <w:style w:type="character" w:customStyle="1" w:styleId="13">
    <w:name w:val="页眉 Char"/>
    <w:link w:val="6"/>
    <w:qFormat/>
    <w:locked/>
    <w:uiPriority w:val="99"/>
    <w:rPr>
      <w:rFonts w:ascii="Calibri" w:hAnsi="Calibri" w:eastAsia="宋体" w:cs="Times New Roman"/>
      <w:sz w:val="18"/>
      <w:szCs w:val="18"/>
    </w:rPr>
  </w:style>
  <w:style w:type="character" w:customStyle="1" w:styleId="14">
    <w:name w:val="副标题 Char"/>
    <w:link w:val="7"/>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11pt AS0"/>
    <w:basedOn w:val="1"/>
    <w:qFormat/>
    <w:uiPriority w:val="0"/>
    <w:pPr>
      <w:spacing w:before="60"/>
    </w:pPr>
    <w:rPr>
      <w:sz w:val="22"/>
    </w:rPr>
  </w:style>
  <w:style w:type="paragraph" w:customStyle="1" w:styleId="17">
    <w:name w:val="Body 10pt De Left AS0"/>
    <w:basedOn w:val="1"/>
    <w:qFormat/>
    <w:uiPriority w:val="0"/>
  </w:style>
  <w:style w:type="paragraph" w:customStyle="1" w:styleId="18">
    <w:name w:val="Header 10pt De PS0"/>
    <w:basedOn w:val="1"/>
    <w:qFormat/>
    <w:uiPriority w:val="0"/>
    <w:pPr>
      <w:spacing w:before="40" w:after="40"/>
    </w:pPr>
    <w:rPr>
      <w:rFonts w:eastAsia="Times New Roman"/>
      <w:b/>
      <w:sz w:val="20"/>
      <w:szCs w:val="20"/>
      <w:lang w:val="de-DE" w:eastAsia="de-DE"/>
    </w:rPr>
  </w:style>
  <w:style w:type="paragraph" w:customStyle="1" w:styleId="19">
    <w:name w:val="TM_accreditation"/>
    <w:basedOn w:val="1"/>
    <w:qFormat/>
    <w:uiPriority w:val="0"/>
    <w:pPr>
      <w:spacing w:before="40" w:after="40"/>
    </w:pPr>
    <w:rPr>
      <w:rFonts w:eastAsia="Times New Roman"/>
      <w:sz w:val="20"/>
      <w:szCs w:val="20"/>
      <w:lang w:val="en-GB" w:eastAsia="de-DE"/>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1414</Words>
  <Characters>8065</Characters>
  <Lines>67</Lines>
  <Paragraphs>18</Paragraphs>
  <TotalTime>4</TotalTime>
  <ScaleCrop>false</ScaleCrop>
  <LinksUpToDate>false</LinksUpToDate>
  <CharactersWithSpaces>9461</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大漠孤烟</cp:lastModifiedBy>
  <dcterms:modified xsi:type="dcterms:W3CDTF">2022-01-18T01:26:36Z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2052-11.1.0.11294</vt:lpwstr>
  </property>
</Properties>
</file>