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华润雪花啤酒(四川)有限责任公司成都分公司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四川省成都高新区益园三路99号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四川省成都高新区益园三路99号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91510100MA6CAALG5W</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17313723202</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鲍常炜</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陈然</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230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E：雪花啤酒的生产（限许可范围内）所涉及的相关环境管理活动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O：雪花啤酒的生产（限许可范围内）所涉及的相关职业健康安全管理活动</w:t>
      </w:r>
      <w:bookmarkEnd w:id="14"/>
      <w:bookmarkStart w:id="15" w:name="_GoBack"/>
      <w:bookmarkStart w:id="16" w:name="审核范围英"/>
      <w:r>
        <w:rPr>
          <w:rFonts w:hint="eastAsia"/>
          <w:b/>
          <w:color w:val="000000" w:themeColor="text1"/>
          <w:sz w:val="22"/>
          <w:szCs w:val="22"/>
        </w:rPr>
        <w:t>E：雪花啤酒的生产（限许可范围内）所涉及的相关环境管理活动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O：雪花啤酒的生产（限许可范围内）所涉及的相关职业健康安全管理活动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