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张洪</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张洪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6上午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hint="eastAsia" w:ascii="宋体" w:hAnsi="宋体" w:cs="宋体"/>
                <w:sz w:val="21"/>
                <w:szCs w:val="21"/>
                <w:lang w:val="en-US" w:eastAsia="zh-CN"/>
              </w:rPr>
            </w:pPr>
            <w:r>
              <w:rPr>
                <w:rFonts w:hint="eastAsia" w:ascii="宋体" w:hAnsi="宋体" w:cs="宋体"/>
                <w:sz w:val="21"/>
                <w:szCs w:val="21"/>
              </w:rPr>
              <w:t>E:4.1;4.2;4.3;4.4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rPr>
            </w:pPr>
          </w:p>
          <w:p/>
        </w:tc>
        <w:tc>
          <w:tcPr>
            <w:tcW w:w="10004" w:type="dxa"/>
          </w:tcPr>
          <w:p>
            <w:pPr>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风险和机遇管理制度</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spacing w:line="0" w:lineRule="atLeast"/>
              <w:jc w:val="left"/>
              <w:rPr>
                <w:rFonts w:hint="eastAsia"/>
                <w:sz w:val="21"/>
                <w:szCs w:val="21"/>
              </w:rPr>
            </w:pPr>
            <w:r>
              <w:rPr>
                <w:rFonts w:hint="eastAsia"/>
                <w:sz w:val="21"/>
                <w:szCs w:val="21"/>
              </w:rPr>
              <w:t>公司环境与职业健康安全管理体系的范围：</w:t>
            </w:r>
          </w:p>
          <w:p>
            <w:pPr>
              <w:rPr>
                <w:rFonts w:hint="eastAsia" w:ascii="宋体" w:hAnsi="宋体"/>
                <w:sz w:val="21"/>
                <w:szCs w:val="21"/>
              </w:rPr>
            </w:pPr>
            <w:r>
              <w:rPr>
                <w:rFonts w:hint="eastAsia" w:ascii="宋体" w:hAnsi="宋体"/>
                <w:sz w:val="21"/>
                <w:szCs w:val="21"/>
              </w:rPr>
              <w:t>EMS: 有色金属合金材料的销售及相关环境管理活动。 </w:t>
            </w:r>
          </w:p>
          <w:p>
            <w:pPr>
              <w:rPr>
                <w:rFonts w:hint="eastAsia" w:ascii="宋体" w:hAnsi="宋体"/>
                <w:sz w:val="21"/>
                <w:szCs w:val="21"/>
              </w:rPr>
            </w:pPr>
            <w:r>
              <w:rPr>
                <w:rFonts w:hint="eastAsia" w:ascii="宋体" w:hAnsi="宋体"/>
                <w:sz w:val="21"/>
                <w:szCs w:val="21"/>
              </w:rPr>
              <w:t>OHSMS: 有色金属合金材料的销售及相关职业健康安全管理活动。</w:t>
            </w:r>
          </w:p>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rPr>
                <w:rFonts w:hint="eastAsia" w:ascii="宋体" w:hAnsi="宋体"/>
                <w:sz w:val="21"/>
                <w:szCs w:val="21"/>
              </w:rPr>
            </w:pPr>
          </w:p>
          <w:p>
            <w:pPr>
              <w:spacing w:line="400" w:lineRule="exact"/>
              <w:ind w:firstLine="210" w:firstLineChars="1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张洪</w:t>
            </w:r>
            <w:r>
              <w:rPr>
                <w:rFonts w:hint="eastAsia" w:ascii="宋体" w:hAnsi="宋体" w:cs="宋体"/>
                <w:sz w:val="21"/>
                <w:szCs w:val="21"/>
                <w:lang w:bidi="ar"/>
              </w:rPr>
              <w:t>；管代：</w:t>
            </w:r>
            <w:r>
              <w:rPr>
                <w:rFonts w:hint="eastAsia" w:ascii="宋体" w:hAnsi="宋体" w:cs="宋体"/>
                <w:sz w:val="21"/>
                <w:szCs w:val="21"/>
                <w:lang w:val="en-US" w:eastAsia="zh-CN" w:bidi="ar"/>
              </w:rPr>
              <w:t>程竟辉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E5.2 </w:t>
            </w:r>
          </w:p>
          <w:p>
            <w:pPr>
              <w:jc w:val="both"/>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5</w:t>
            </w:r>
            <w:r>
              <w:rPr>
                <w:rFonts w:hint="eastAsia" w:ascii="宋体" w:hAnsi="宋体" w:cs="宋体"/>
                <w:sz w:val="21"/>
                <w:szCs w:val="21"/>
              </w:rPr>
              <w:t>.2</w:t>
            </w:r>
          </w:p>
          <w:p>
            <w:pPr>
              <w:jc w:val="both"/>
              <w:rPr>
                <w:b/>
                <w:szCs w:val="21"/>
              </w:rPr>
            </w:pPr>
          </w:p>
        </w:tc>
        <w:tc>
          <w:tcPr>
            <w:tcW w:w="10004" w:type="dxa"/>
          </w:tcPr>
          <w:p>
            <w:pPr>
              <w:jc w:val="left"/>
              <w:rPr>
                <w:rFonts w:ascii="宋体" w:hAnsi="宋体" w:cs="宋体"/>
                <w:szCs w:val="21"/>
              </w:rPr>
            </w:pPr>
            <w:r>
              <w:rPr>
                <w:rFonts w:hint="eastAsia" w:ascii="宋体" w:hAnsi="宋体" w:cs="宋体"/>
                <w:szCs w:val="21"/>
              </w:rPr>
              <w:t xml:space="preserve">环境和职业健康安全管理方针： </w:t>
            </w:r>
          </w:p>
          <w:p>
            <w:pPr>
              <w:spacing w:line="400" w:lineRule="exact"/>
              <w:rPr>
                <w:rFonts w:ascii="宋体" w:hAnsi="宋体"/>
                <w:szCs w:val="21"/>
              </w:rPr>
            </w:pPr>
            <w:r>
              <w:rPr>
                <w:rFonts w:hint="eastAsia" w:hAnsi="宋体" w:cs="宋体"/>
                <w:szCs w:val="21"/>
              </w:rPr>
              <w:t>“</w:t>
            </w:r>
            <w:r>
              <w:rPr>
                <w:rFonts w:hint="eastAsia" w:ascii="宋体" w:hAnsi="宋体"/>
                <w:szCs w:val="21"/>
              </w:rPr>
              <w:t>科学管理，质量创优，顾客至上，守法经营，安全第一，预防污染，井井有条，持续改进</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E5.3 </w:t>
            </w:r>
          </w:p>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5.3</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E6.1 </w:t>
            </w:r>
          </w:p>
          <w:p>
            <w:pPr>
              <w:jc w:val="both"/>
              <w:rPr>
                <w:rFonts w:hint="default" w:eastAsia="宋体"/>
                <w:b w:val="0"/>
                <w:bCs/>
                <w:szCs w:val="21"/>
                <w:lang w:val="en-US" w:eastAsia="zh-CN"/>
              </w:rPr>
            </w:pPr>
            <w:r>
              <w:rPr>
                <w:rFonts w:hint="eastAsia" w:ascii="宋体" w:hAnsi="宋体" w:cs="宋体"/>
                <w:b w:val="0"/>
                <w:bCs/>
                <w:szCs w:val="21"/>
                <w:lang w:val="en-US" w:eastAsia="zh-CN"/>
              </w:rPr>
              <w:t>S6.1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二</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废弃物；</w:t>
            </w:r>
            <w:r>
              <w:rPr>
                <w:rFonts w:hint="eastAsia" w:ascii="宋体" w:hAnsi="宋体" w:cs="宋体"/>
                <w:sz w:val="21"/>
                <w:szCs w:val="21"/>
                <w:lang w:bidi="ar"/>
              </w:rPr>
              <w:t>2）</w:t>
            </w:r>
            <w:r>
              <w:rPr>
                <w:rFonts w:hint="eastAsia" w:ascii="宋体" w:hAnsi="宋体" w:cs="宋体"/>
                <w:sz w:val="21"/>
                <w:szCs w:val="21"/>
                <w:lang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w:t>
            </w:r>
            <w:r>
              <w:rPr>
                <w:rFonts w:hint="eastAsia" w:ascii="宋体" w:hAnsi="宋体" w:cs="宋体"/>
                <w:sz w:val="21"/>
                <w:szCs w:val="21"/>
                <w:lang w:eastAsia="zh-CN" w:bidi="ar"/>
              </w:rPr>
              <w:t>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numPr>
                <w:ilvl w:val="0"/>
                <w:numId w:val="1"/>
              </w:numPr>
              <w:spacing w:line="400" w:lineRule="exact"/>
              <w:rPr>
                <w:rFonts w:hint="eastAsia" w:ascii="宋体" w:hAnsi="宋体" w:cs="宋体"/>
                <w:sz w:val="21"/>
                <w:szCs w:val="21"/>
                <w:highlight w:val="none"/>
                <w:lang w:bidi="ar"/>
              </w:rPr>
            </w:pPr>
            <w:r>
              <w:rPr>
                <w:rFonts w:hint="eastAsia" w:ascii="宋体" w:hAnsi="宋体" w:cs="宋体"/>
                <w:sz w:val="21"/>
                <w:szCs w:val="21"/>
                <w:lang w:bidi="ar"/>
              </w:rPr>
              <w:t>固废</w:t>
            </w:r>
            <w:r>
              <w:rPr>
                <w:rFonts w:hint="eastAsia" w:ascii="宋体" w:hAnsi="宋体" w:cs="宋体"/>
                <w:sz w:val="21"/>
                <w:szCs w:val="21"/>
                <w:lang w:val="en-US" w:eastAsia="zh-CN" w:bidi="ar"/>
              </w:rPr>
              <w:t>废弃物</w:t>
            </w:r>
            <w:r>
              <w:rPr>
                <w:rFonts w:hint="eastAsia" w:ascii="宋体" w:hAnsi="宋体" w:cs="宋体"/>
                <w:sz w:val="21"/>
                <w:szCs w:val="21"/>
                <w:highlight w:val="none"/>
                <w:lang w:val="en-US" w:eastAsia="zh-CN" w:bidi="ar"/>
              </w:rPr>
              <w:t>控制</w:t>
            </w:r>
            <w:r>
              <w:rPr>
                <w:rFonts w:hint="eastAsia" w:ascii="宋体" w:hAnsi="宋体" w:cs="宋体"/>
                <w:sz w:val="21"/>
                <w:szCs w:val="21"/>
                <w:highlight w:val="none"/>
                <w:lang w:bidi="ar"/>
              </w:rPr>
              <w:t>：</w:t>
            </w:r>
          </w:p>
          <w:p>
            <w:pPr>
              <w:numPr>
                <w:ilvl w:val="0"/>
                <w:numId w:val="2"/>
              </w:numPr>
              <w:spacing w:line="400" w:lineRule="exact"/>
              <w:rPr>
                <w:rFonts w:hint="eastAsia" w:ascii="宋体" w:hAnsi="宋体"/>
                <w:sz w:val="21"/>
                <w:szCs w:val="21"/>
                <w:lang w:val="en-US" w:eastAsia="zh-CN"/>
              </w:rPr>
            </w:pPr>
            <w:r>
              <w:rPr>
                <w:rFonts w:hint="eastAsia" w:ascii="宋体" w:hAnsi="宋体"/>
                <w:sz w:val="21"/>
                <w:szCs w:val="21"/>
                <w:lang w:val="en-US" w:eastAsia="zh-CN"/>
              </w:rPr>
              <w:t>及时回收，分类堆放；</w:t>
            </w:r>
          </w:p>
          <w:p>
            <w:pPr>
              <w:numPr>
                <w:ilvl w:val="0"/>
                <w:numId w:val="2"/>
              </w:numPr>
              <w:spacing w:line="400" w:lineRule="exact"/>
              <w:rPr>
                <w:rFonts w:hint="eastAsia" w:ascii="宋体" w:hAnsi="宋体"/>
                <w:sz w:val="21"/>
                <w:szCs w:val="21"/>
              </w:rPr>
            </w:pPr>
            <w:r>
              <w:rPr>
                <w:rFonts w:hint="eastAsia" w:ascii="宋体" w:hAnsi="宋体"/>
                <w:sz w:val="21"/>
                <w:szCs w:val="21"/>
                <w:lang w:val="en-US" w:eastAsia="zh-CN"/>
              </w:rPr>
              <w:t>与销售商/生产厂或其它有资格的机构联系，力争使废弃物能再生或重新利用；</w:t>
            </w:r>
          </w:p>
          <w:p>
            <w:pPr>
              <w:spacing w:line="400" w:lineRule="exact"/>
              <w:rPr>
                <w:rFonts w:hint="eastAsia" w:ascii="宋体" w:hAnsi="宋体" w:eastAsia="宋体" w:cs="宋体"/>
                <w:sz w:val="21"/>
                <w:szCs w:val="21"/>
                <w:highlight w:val="none"/>
                <w:lang w:eastAsia="zh-CN" w:bidi="ar"/>
              </w:rPr>
            </w:pPr>
            <w:r>
              <w:rPr>
                <w:rFonts w:hint="eastAsia" w:ascii="宋体" w:hAnsi="宋体"/>
                <w:sz w:val="21"/>
                <w:szCs w:val="21"/>
              </w:rPr>
              <w:t>3</w:t>
            </w:r>
            <w:r>
              <w:rPr>
                <w:rFonts w:hint="eastAsia" w:ascii="宋体" w:hAnsi="宋体"/>
                <w:sz w:val="21"/>
                <w:szCs w:val="21"/>
                <w:lang w:eastAsia="zh-CN"/>
              </w:rPr>
              <w:t>）对目前暂时无力处理的废弃物，先分类存放于容器内，再集中送交环保部门或相关回收物资部门</w:t>
            </w:r>
            <w:r>
              <w:rPr>
                <w:rFonts w:hint="eastAsia" w:ascii="宋体" w:hAnsi="宋体"/>
                <w:sz w:val="21"/>
                <w:szCs w:val="21"/>
                <w:lang w:val="en-US" w:eastAsia="zh-CN"/>
              </w:rPr>
              <w:t>。</w:t>
            </w:r>
          </w:p>
          <w:p>
            <w:pPr>
              <w:widowControl/>
              <w:jc w:val="left"/>
              <w:rPr>
                <w:rFonts w:hint="eastAsia" w:ascii="宋体" w:hAnsi="宋体" w:eastAsia="宋体"/>
                <w:sz w:val="21"/>
                <w:szCs w:val="21"/>
                <w:lang w:val="en-US" w:eastAsia="zh-CN"/>
              </w:rPr>
            </w:pPr>
            <w:r>
              <w:rPr>
                <w:rFonts w:hint="eastAsia" w:ascii="宋体" w:hAnsi="宋体" w:cs="宋体"/>
                <w:sz w:val="21"/>
                <w:szCs w:val="21"/>
                <w:highlight w:val="none"/>
                <w:lang w:bidi="ar"/>
              </w:rPr>
              <w:t>2、</w:t>
            </w:r>
            <w:r>
              <w:rPr>
                <w:rFonts w:hint="eastAsia" w:ascii="宋体" w:hAnsi="宋体" w:cs="宋体"/>
                <w:sz w:val="21"/>
                <w:szCs w:val="21"/>
                <w:lang w:eastAsia="zh-CN" w:bidi="ar"/>
              </w:rPr>
              <w:t>火灾控制</w:t>
            </w:r>
            <w:r>
              <w:rPr>
                <w:rFonts w:hint="eastAsia" w:ascii="宋体" w:hAnsi="宋体" w:cs="宋体"/>
                <w:sz w:val="21"/>
                <w:szCs w:val="21"/>
                <w:highlight w:val="none"/>
                <w:lang w:bidi="ar"/>
              </w:rPr>
              <w:t>：</w:t>
            </w:r>
          </w:p>
          <w:p>
            <w:pPr>
              <w:widowControl/>
              <w:jc w:val="left"/>
              <w:rPr>
                <w:rFonts w:hint="eastAsia" w:ascii="宋体" w:hAnsi="宋体"/>
                <w:sz w:val="21"/>
                <w:szCs w:val="21"/>
                <w:lang w:val="en-US" w:eastAsia="zh-CN"/>
              </w:rPr>
            </w:pPr>
            <w:r>
              <w:rPr>
                <w:rFonts w:hint="eastAsia" w:ascii="宋体" w:hAnsi="宋体"/>
                <w:sz w:val="21"/>
                <w:szCs w:val="21"/>
                <w:lang w:val="en-US" w:eastAsia="zh-CN"/>
              </w:rPr>
              <w:t>1）现场摆放灭火器；</w:t>
            </w:r>
          </w:p>
          <w:p>
            <w:pPr>
              <w:widowControl/>
              <w:jc w:val="left"/>
              <w:rPr>
                <w:rFonts w:hint="eastAsia" w:ascii="宋体" w:hAnsi="宋体"/>
                <w:sz w:val="21"/>
                <w:szCs w:val="21"/>
                <w:lang w:val="en-US" w:eastAsia="zh-CN"/>
              </w:rPr>
            </w:pPr>
            <w:r>
              <w:rPr>
                <w:rFonts w:hint="eastAsia" w:ascii="宋体" w:hAnsi="宋体"/>
                <w:sz w:val="21"/>
                <w:szCs w:val="21"/>
                <w:lang w:val="en-US" w:eastAsia="zh-CN"/>
              </w:rPr>
              <w:t>2）及时开窗通风；</w:t>
            </w:r>
          </w:p>
          <w:p>
            <w:pPr>
              <w:widowControl/>
              <w:jc w:val="left"/>
              <w:rPr>
                <w:rFonts w:hint="eastAsia" w:ascii="宋体" w:hAnsi="宋体"/>
                <w:sz w:val="21"/>
                <w:szCs w:val="21"/>
                <w:lang w:val="en-US" w:eastAsia="zh-CN"/>
              </w:rPr>
            </w:pPr>
            <w:r>
              <w:rPr>
                <w:rFonts w:hint="eastAsia" w:ascii="宋体" w:hAnsi="宋体"/>
                <w:sz w:val="21"/>
                <w:szCs w:val="21"/>
                <w:lang w:val="en-US" w:eastAsia="zh-CN"/>
              </w:rPr>
              <w:t>3）易燃易爆用品单独摆放，并专人管理；。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w:t>
            </w:r>
            <w:r>
              <w:rPr>
                <w:rFonts w:hint="eastAsia" w:ascii="宋体" w:hAnsi="宋体" w:cs="宋体"/>
                <w:sz w:val="21"/>
                <w:szCs w:val="21"/>
                <w:lang w:val="en-US" w:eastAsia="zh-CN" w:bidi="ar"/>
              </w:rPr>
              <w:t>危险源</w:t>
            </w:r>
            <w:r>
              <w:rPr>
                <w:rFonts w:hint="eastAsia" w:ascii="宋体" w:hAnsi="宋体" w:cs="宋体"/>
                <w:sz w:val="21"/>
                <w:szCs w:val="21"/>
                <w:lang w:bidi="ar"/>
              </w:rPr>
              <w:t>有以下</w:t>
            </w:r>
            <w:r>
              <w:rPr>
                <w:rFonts w:hint="eastAsia" w:ascii="宋体" w:hAnsi="宋体" w:cs="宋体"/>
                <w:sz w:val="21"/>
                <w:szCs w:val="21"/>
                <w:lang w:val="en-US" w:eastAsia="zh-CN" w:bidi="ar"/>
              </w:rPr>
              <w:t>三</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火灾；2）交通事故。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eastAsia="zh-CN" w:bidi="ar"/>
              </w:rPr>
              <w:t>二项</w:t>
            </w:r>
            <w:r>
              <w:rPr>
                <w:rFonts w:hint="eastAsia" w:ascii="宋体" w:hAnsi="宋体" w:cs="宋体"/>
                <w:sz w:val="21"/>
                <w:szCs w:val="21"/>
                <w:lang w:val="en-US" w:eastAsia="zh-CN" w:bidi="ar"/>
              </w:rPr>
              <w:t>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numPr>
                <w:ilvl w:val="0"/>
                <w:numId w:val="3"/>
              </w:numPr>
              <w:spacing w:line="400" w:lineRule="exact"/>
              <w:rPr>
                <w:rFonts w:hint="eastAsia" w:ascii="宋体" w:hAnsi="宋体" w:cs="宋体"/>
                <w:sz w:val="21"/>
                <w:szCs w:val="21"/>
                <w:highlight w:val="none"/>
                <w:lang w:bidi="ar"/>
              </w:rPr>
            </w:pPr>
            <w:r>
              <w:rPr>
                <w:rFonts w:hint="eastAsia" w:ascii="宋体" w:hAnsi="宋体" w:cs="宋体"/>
                <w:sz w:val="21"/>
                <w:szCs w:val="21"/>
                <w:lang w:val="en-US" w:eastAsia="zh-CN" w:bidi="ar"/>
              </w:rPr>
              <w:t>交通事故伤害控制</w:t>
            </w:r>
            <w:r>
              <w:rPr>
                <w:rFonts w:hint="eastAsia" w:ascii="宋体" w:hAnsi="宋体" w:cs="宋体"/>
                <w:sz w:val="21"/>
                <w:szCs w:val="21"/>
                <w:highlight w:val="none"/>
                <w:lang w:bidi="ar"/>
              </w:rPr>
              <w:t>：</w:t>
            </w:r>
          </w:p>
          <w:p>
            <w:pPr>
              <w:numPr>
                <w:ilvl w:val="0"/>
                <w:numId w:val="4"/>
              </w:numPr>
              <w:spacing w:line="400" w:lineRule="exac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不无证驾驶；</w:t>
            </w:r>
          </w:p>
          <w:p>
            <w:pPr>
              <w:numPr>
                <w:ilvl w:val="0"/>
                <w:numId w:val="4"/>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不醉酒驾驶；</w:t>
            </w:r>
          </w:p>
          <w:p>
            <w:pPr>
              <w:numPr>
                <w:ilvl w:val="0"/>
                <w:numId w:val="4"/>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按交通法规行驶。</w:t>
            </w:r>
          </w:p>
          <w:p>
            <w:pPr>
              <w:numPr>
                <w:ilvl w:val="0"/>
                <w:numId w:val="3"/>
              </w:numPr>
              <w:spacing w:line="400" w:lineRule="exact"/>
              <w:ind w:left="0" w:leftChars="0" w:firstLine="0" w:firstLineChars="0"/>
              <w:rPr>
                <w:rFonts w:hint="eastAsia" w:ascii="宋体" w:hAnsi="宋体" w:cs="宋体"/>
                <w:sz w:val="21"/>
                <w:szCs w:val="21"/>
                <w:lang w:val="en-US" w:eastAsia="zh-CN" w:bidi="ar"/>
              </w:rPr>
            </w:pPr>
            <w:r>
              <w:rPr>
                <w:rFonts w:hint="eastAsia" w:ascii="宋体" w:hAnsi="宋体" w:cs="宋体"/>
                <w:sz w:val="21"/>
                <w:szCs w:val="21"/>
                <w:lang w:val="en-US" w:eastAsia="zh-CN" w:bidi="ar"/>
              </w:rPr>
              <w:t>职业病（噪声、粉尘）：</w:t>
            </w:r>
          </w:p>
          <w:p>
            <w:pPr>
              <w:numPr>
                <w:ilvl w:val="0"/>
                <w:numId w:val="0"/>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2、火灾控制</w:t>
            </w:r>
          </w:p>
          <w:p>
            <w:pPr>
              <w:numPr>
                <w:ilvl w:val="0"/>
                <w:numId w:val="5"/>
              </w:numPr>
              <w:spacing w:line="400" w:lineRule="exact"/>
              <w:ind w:leftChars="0"/>
              <w:rPr>
                <w:rFonts w:hint="eastAsia" w:ascii="宋体" w:hAnsi="宋体" w:cs="宋体"/>
                <w:sz w:val="21"/>
                <w:szCs w:val="21"/>
                <w:lang w:val="en-US" w:eastAsia="zh-CN" w:bidi="ar"/>
              </w:rPr>
            </w:pPr>
            <w:r>
              <w:rPr>
                <w:rFonts w:hint="eastAsia" w:ascii="宋体" w:hAnsi="宋体" w:cs="宋体"/>
                <w:sz w:val="21"/>
                <w:szCs w:val="21"/>
                <w:lang w:val="en-US" w:eastAsia="zh-CN" w:bidi="ar"/>
              </w:rPr>
              <w:t>按规定配置有效的消防设施；</w:t>
            </w:r>
          </w:p>
          <w:p>
            <w:pPr>
              <w:numPr>
                <w:ilvl w:val="0"/>
                <w:numId w:val="5"/>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易燃易爆物品必须单独存放；</w:t>
            </w:r>
          </w:p>
          <w:p>
            <w:pPr>
              <w:numPr>
                <w:ilvl w:val="0"/>
                <w:numId w:val="5"/>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火源检查，火源禁止。</w:t>
            </w:r>
          </w:p>
          <w:p>
            <w:pPr>
              <w:widowControl/>
              <w:jc w:val="left"/>
              <w:rPr>
                <w:rFonts w:hint="default" w:ascii="宋体" w:hAnsi="宋体"/>
                <w:sz w:val="21"/>
                <w:szCs w:val="21"/>
                <w:lang w:val="en-US" w:eastAsia="zh-CN"/>
              </w:rPr>
            </w:pP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E6.2 </w:t>
            </w:r>
          </w:p>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6.2</w:t>
            </w:r>
          </w:p>
          <w:p>
            <w:pPr>
              <w:jc w:val="both"/>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w:t>
            </w:r>
          </w:p>
          <w:p>
            <w:pPr>
              <w:spacing w:line="340" w:lineRule="exact"/>
              <w:rPr>
                <w:rFonts w:ascii="宋体" w:hAnsi="宋体" w:cs="Arial"/>
                <w:szCs w:val="21"/>
              </w:rPr>
            </w:pPr>
            <w:r>
              <w:rPr>
                <w:rFonts w:hint="eastAsia" w:ascii="宋体" w:hAnsi="宋体" w:cs="Arial"/>
                <w:szCs w:val="21"/>
              </w:rPr>
              <w:t>环境目标：</w:t>
            </w:r>
          </w:p>
          <w:p>
            <w:pPr>
              <w:spacing w:line="340" w:lineRule="exact"/>
              <w:rPr>
                <w:rFonts w:ascii="宋体" w:hAnsi="宋体" w:cs="Arial"/>
                <w:szCs w:val="21"/>
              </w:rPr>
            </w:pPr>
            <w:r>
              <w:rPr>
                <w:rFonts w:hint="eastAsia" w:ascii="宋体" w:hAnsi="宋体" w:cs="Arial"/>
                <w:szCs w:val="21"/>
              </w:rPr>
              <w:t>1、 销售固体废弃物分类集中，统一处置，污染事故为零；</w:t>
            </w:r>
          </w:p>
          <w:p>
            <w:pPr>
              <w:spacing w:line="340" w:lineRule="exact"/>
              <w:rPr>
                <w:rFonts w:ascii="宋体" w:hAnsi="宋体" w:cs="Arial"/>
                <w:szCs w:val="21"/>
              </w:rPr>
            </w:pPr>
            <w:r>
              <w:rPr>
                <w:rFonts w:hint="eastAsia" w:ascii="宋体" w:hAnsi="宋体" w:cs="Arial"/>
                <w:szCs w:val="21"/>
              </w:rPr>
              <w:t>2、 场界噪声排放达到当地环保局规定要求；</w:t>
            </w:r>
          </w:p>
          <w:p>
            <w:pPr>
              <w:spacing w:line="340" w:lineRule="exact"/>
              <w:rPr>
                <w:rFonts w:ascii="宋体" w:hAnsi="宋体" w:cs="Arial"/>
                <w:szCs w:val="21"/>
              </w:rPr>
            </w:pPr>
            <w:r>
              <w:rPr>
                <w:rFonts w:hint="eastAsia" w:ascii="宋体" w:hAnsi="宋体" w:cs="Arial"/>
                <w:szCs w:val="21"/>
              </w:rPr>
              <w:t>3、 火灾事故发生率为零。</w:t>
            </w:r>
          </w:p>
          <w:p>
            <w:pPr>
              <w:spacing w:line="340" w:lineRule="exact"/>
              <w:rPr>
                <w:rFonts w:ascii="宋体" w:hAnsi="宋体" w:cs="Arial"/>
                <w:szCs w:val="21"/>
              </w:rPr>
            </w:pPr>
            <w:r>
              <w:rPr>
                <w:rFonts w:hint="eastAsia" w:ascii="宋体" w:hAnsi="宋体" w:cs="Arial"/>
                <w:szCs w:val="21"/>
              </w:rPr>
              <w:t>职业健康安全目标</w:t>
            </w:r>
          </w:p>
          <w:p>
            <w:pPr>
              <w:spacing w:line="340" w:lineRule="exact"/>
              <w:rPr>
                <w:rFonts w:ascii="宋体" w:hAnsi="宋体" w:cs="Arial"/>
                <w:szCs w:val="21"/>
              </w:rPr>
            </w:pPr>
            <w:r>
              <w:rPr>
                <w:rFonts w:hint="eastAsia" w:ascii="宋体" w:hAnsi="宋体" w:cs="Arial"/>
                <w:szCs w:val="21"/>
              </w:rPr>
              <w:t xml:space="preserve">1 、重大责任安全事故发生率为零。         </w:t>
            </w:r>
          </w:p>
          <w:p>
            <w:pPr>
              <w:spacing w:line="340" w:lineRule="exact"/>
              <w:rPr>
                <w:rFonts w:ascii="宋体" w:hAnsi="宋体" w:cs="Arial"/>
                <w:szCs w:val="21"/>
              </w:rPr>
            </w:pPr>
            <w:r>
              <w:rPr>
                <w:rFonts w:hint="eastAsia" w:ascii="宋体" w:hAnsi="宋体" w:cs="Arial"/>
                <w:szCs w:val="21"/>
              </w:rPr>
              <w:t>2 、员工因工轻伤事故率控制在3 ‰以下。</w:t>
            </w:r>
          </w:p>
          <w:p>
            <w:pPr>
              <w:spacing w:line="340" w:lineRule="exact"/>
              <w:rPr>
                <w:rFonts w:ascii="宋体" w:hAnsi="宋体" w:cs="Arial"/>
                <w:szCs w:val="21"/>
              </w:rPr>
            </w:pPr>
            <w:r>
              <w:rPr>
                <w:rFonts w:hint="eastAsia" w:ascii="宋体" w:hAnsi="宋体" w:cs="Arial"/>
                <w:szCs w:val="21"/>
              </w:rPr>
              <w:t>3 、重大伤亡事故发生率为零。</w:t>
            </w:r>
          </w:p>
          <w:p>
            <w:pPr>
              <w:spacing w:line="340" w:lineRule="exact"/>
              <w:rPr>
                <w:rFonts w:ascii="宋体" w:hAnsi="宋体" w:cs="Arial"/>
                <w:szCs w:val="21"/>
              </w:rPr>
            </w:pPr>
            <w:r>
              <w:rPr>
                <w:rFonts w:hint="eastAsia" w:ascii="宋体" w:hAnsi="宋体" w:cs="Arial"/>
                <w:szCs w:val="21"/>
              </w:rPr>
              <w:t>4、 火灾事故发生率为零；</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3</w:t>
            </w:r>
            <w:r>
              <w:rPr>
                <w:rFonts w:hint="eastAsia" w:ascii="宋体" w:hAnsi="宋体"/>
                <w:color w:val="auto"/>
                <w:kern w:val="2"/>
                <w:sz w:val="21"/>
                <w:szCs w:val="21"/>
              </w:rPr>
              <w:t>月-2019年</w:t>
            </w:r>
            <w:r>
              <w:rPr>
                <w:rFonts w:hint="eastAsia" w:ascii="宋体" w:hAnsi="宋体"/>
                <w:color w:val="auto"/>
                <w:kern w:val="2"/>
                <w:sz w:val="21"/>
                <w:szCs w:val="21"/>
                <w:lang w:val="en-US" w:eastAsia="zh-CN"/>
              </w:rPr>
              <w:t>9</w:t>
            </w:r>
            <w:r>
              <w:rPr>
                <w:rFonts w:hint="eastAsia" w:ascii="宋体" w:hAnsi="宋体"/>
                <w:color w:val="auto"/>
                <w:kern w:val="2"/>
                <w:sz w:val="21"/>
                <w:szCs w:val="21"/>
              </w:rPr>
              <w:t>月</w:t>
            </w:r>
            <w:r>
              <w:rPr>
                <w:rFonts w:hint="eastAsia" w:ascii="宋体" w:hAnsi="宋体"/>
                <w:color w:val="auto"/>
                <w:kern w:val="2"/>
                <w:sz w:val="21"/>
                <w:szCs w:val="21"/>
                <w:lang w:eastAsia="zh-CN"/>
              </w:rPr>
              <w:t>（考核频次：</w:t>
            </w:r>
            <w:r>
              <w:rPr>
                <w:rFonts w:hint="eastAsia" w:ascii="宋体" w:hAnsi="宋体"/>
                <w:color w:val="auto"/>
                <w:kern w:val="2"/>
                <w:sz w:val="21"/>
                <w:szCs w:val="21"/>
                <w:lang w:val="en-US" w:eastAsia="zh-CN"/>
              </w:rPr>
              <w:t>1</w:t>
            </w:r>
            <w:r>
              <w:rPr>
                <w:rFonts w:hint="eastAsia" w:ascii="宋体" w:hAnsi="宋体"/>
                <w:color w:val="auto"/>
                <w:kern w:val="2"/>
                <w:sz w:val="21"/>
                <w:szCs w:val="21"/>
                <w:lang w:eastAsia="zh-CN"/>
              </w:rPr>
              <w:t>次</w:t>
            </w:r>
            <w:r>
              <w:rPr>
                <w:rFonts w:hint="eastAsia" w:ascii="宋体" w:hAnsi="宋体"/>
                <w:color w:val="auto"/>
                <w:kern w:val="2"/>
                <w:sz w:val="21"/>
                <w:szCs w:val="21"/>
                <w:lang w:val="en-US" w:eastAsia="zh-CN"/>
              </w:rPr>
              <w:t>/季度）</w:t>
            </w:r>
            <w:r>
              <w:rPr>
                <w:rFonts w:hint="eastAsia" w:ascii="宋体" w:hAnsi="宋体"/>
                <w:color w:val="auto"/>
                <w:kern w:val="2"/>
                <w:sz w:val="21"/>
                <w:szCs w:val="21"/>
              </w:rPr>
              <w:t>对目标进行考核，考核情况为：</w:t>
            </w:r>
          </w:p>
          <w:p>
            <w:pPr>
              <w:spacing w:line="400" w:lineRule="exact"/>
              <w:rPr>
                <w:rFonts w:ascii="宋体" w:hAnsi="宋体"/>
                <w:szCs w:val="21"/>
              </w:rPr>
            </w:pPr>
            <w:r>
              <w:rPr>
                <w:rFonts w:hint="eastAsia" w:ascii="宋体" w:hAnsi="宋体"/>
                <w:szCs w:val="21"/>
              </w:rPr>
              <w:t xml:space="preserve">环境、安全目标、指标： </w:t>
            </w:r>
          </w:p>
          <w:p>
            <w:pPr>
              <w:numPr>
                <w:ilvl w:val="0"/>
                <w:numId w:val="6"/>
              </w:numPr>
              <w:ind w:firstLine="420" w:firstLineChars="200"/>
              <w:rPr>
                <w:rFonts w:hint="eastAsia"/>
                <w:color w:val="000000"/>
                <w:szCs w:val="21"/>
              </w:rPr>
            </w:pPr>
            <w:r>
              <w:rPr>
                <w:rFonts w:hint="eastAsia" w:ascii="宋体" w:hAnsi="宋体" w:cs="宋体"/>
                <w:kern w:val="0"/>
                <w:sz w:val="21"/>
                <w:szCs w:val="21"/>
              </w:rPr>
              <w:t>固体废弃物</w:t>
            </w:r>
            <w:r>
              <w:rPr>
                <w:rFonts w:hint="eastAsia" w:ascii="宋体" w:hAnsi="宋体" w:cs="宋体"/>
                <w:kern w:val="0"/>
                <w:sz w:val="21"/>
                <w:szCs w:val="21"/>
                <w:lang w:val="en-US" w:eastAsia="zh-CN"/>
              </w:rPr>
              <w:t>合规处置率100%</w:t>
            </w:r>
            <w:r>
              <w:rPr>
                <w:rFonts w:hint="eastAsia"/>
                <w:color w:val="000000"/>
                <w:szCs w:val="21"/>
              </w:rPr>
              <w:t>；</w:t>
            </w:r>
          </w:p>
          <w:p>
            <w:pPr>
              <w:numPr>
                <w:ilvl w:val="0"/>
                <w:numId w:val="6"/>
              </w:numPr>
              <w:ind w:firstLine="420" w:firstLineChars="200"/>
              <w:rPr>
                <w:rFonts w:hint="eastAsia"/>
                <w:color w:val="000000"/>
                <w:szCs w:val="21"/>
              </w:rPr>
            </w:pPr>
            <w:r>
              <w:rPr>
                <w:rFonts w:hint="eastAsia"/>
                <w:color w:val="000000"/>
                <w:szCs w:val="21"/>
                <w:lang w:eastAsia="zh-CN"/>
              </w:rPr>
              <w:t>无噪声扰民事件发生；</w:t>
            </w:r>
          </w:p>
          <w:p>
            <w:pPr>
              <w:numPr>
                <w:ilvl w:val="0"/>
                <w:numId w:val="0"/>
              </w:numPr>
              <w:ind w:firstLine="420" w:firstLineChars="200"/>
              <w:rPr>
                <w:rFonts w:hint="eastAsia" w:ascii="宋体" w:hAnsi="宋体" w:eastAsia="宋体" w:cs="宋体"/>
                <w:color w:val="000000"/>
                <w:sz w:val="21"/>
                <w:szCs w:val="21"/>
                <w:lang w:val="en-US" w:eastAsia="zh-CN"/>
              </w:rPr>
            </w:pPr>
            <w:r>
              <w:rPr>
                <w:rFonts w:hint="eastAsia"/>
                <w:szCs w:val="21"/>
                <w:lang w:val="en-US" w:eastAsia="zh-CN"/>
              </w:rPr>
              <w:t>3、无</w:t>
            </w:r>
            <w:r>
              <w:rPr>
                <w:rFonts w:hint="eastAsia" w:ascii="宋体" w:hAnsi="宋体" w:cs="宋体"/>
                <w:kern w:val="0"/>
                <w:sz w:val="21"/>
                <w:szCs w:val="21"/>
              </w:rPr>
              <w:t>火灾</w:t>
            </w:r>
            <w:r>
              <w:rPr>
                <w:rFonts w:hint="eastAsia" w:ascii="宋体" w:hAnsi="宋体" w:cs="宋体"/>
                <w:kern w:val="0"/>
                <w:sz w:val="21"/>
                <w:szCs w:val="21"/>
                <w:lang w:eastAsia="zh-CN"/>
              </w:rPr>
              <w:t>事故</w:t>
            </w:r>
            <w:r>
              <w:rPr>
                <w:rFonts w:hint="eastAsia" w:ascii="宋体" w:hAnsi="宋体" w:cs="宋体"/>
                <w:kern w:val="0"/>
                <w:sz w:val="21"/>
                <w:szCs w:val="21"/>
              </w:rPr>
              <w:t>发生</w:t>
            </w:r>
            <w:r>
              <w:rPr>
                <w:rFonts w:hint="eastAsia" w:ascii="宋体" w:hAnsi="宋体" w:cs="宋体"/>
                <w:kern w:val="0"/>
                <w:sz w:val="21"/>
                <w:szCs w:val="21"/>
                <w:lang w:eastAsia="zh-CN"/>
              </w:rPr>
              <w:t>；</w:t>
            </w:r>
          </w:p>
          <w:p>
            <w:pPr>
              <w:ind w:firstLine="420" w:firstLineChars="200"/>
              <w:rPr>
                <w:rFonts w:hint="eastAsia"/>
                <w:color w:val="000000"/>
                <w:szCs w:val="21"/>
                <w:lang w:eastAsia="zh-CN"/>
              </w:rPr>
            </w:pPr>
            <w:r>
              <w:rPr>
                <w:rFonts w:hint="eastAsia"/>
                <w:szCs w:val="21"/>
                <w:lang w:val="en-US" w:eastAsia="zh-CN"/>
              </w:rPr>
              <w:t>4、无</w:t>
            </w:r>
            <w:r>
              <w:rPr>
                <w:rFonts w:hint="eastAsia" w:ascii="宋体" w:hAnsi="宋体" w:cs="Arial"/>
                <w:szCs w:val="21"/>
              </w:rPr>
              <w:t>重大责任安全事故发生</w:t>
            </w:r>
            <w:r>
              <w:rPr>
                <w:rFonts w:hint="eastAsia"/>
                <w:color w:val="000000"/>
                <w:szCs w:val="21"/>
                <w:lang w:eastAsia="zh-CN"/>
              </w:rPr>
              <w:t>；</w:t>
            </w:r>
          </w:p>
          <w:p>
            <w:pPr>
              <w:ind w:firstLine="420" w:firstLineChars="200"/>
              <w:rPr>
                <w:rFonts w:hint="eastAsia" w:ascii="宋体" w:hAnsi="宋体" w:cs="Arial"/>
                <w:szCs w:val="21"/>
                <w:lang w:eastAsia="zh-CN"/>
              </w:rPr>
            </w:pPr>
            <w:r>
              <w:rPr>
                <w:rFonts w:hint="eastAsia"/>
                <w:color w:val="000000"/>
                <w:szCs w:val="21"/>
                <w:lang w:val="en-US" w:eastAsia="zh-CN"/>
              </w:rPr>
              <w:t>5、</w:t>
            </w:r>
            <w:r>
              <w:rPr>
                <w:rFonts w:hint="eastAsia" w:ascii="宋体" w:hAnsi="宋体" w:cs="Arial"/>
                <w:szCs w:val="21"/>
              </w:rPr>
              <w:t>员工因工轻伤事故</w:t>
            </w:r>
            <w:r>
              <w:rPr>
                <w:rFonts w:hint="eastAsia" w:ascii="宋体" w:hAnsi="宋体" w:cs="Arial"/>
                <w:szCs w:val="21"/>
                <w:lang w:eastAsia="zh-CN"/>
              </w:rPr>
              <w:t>为零；</w:t>
            </w:r>
          </w:p>
          <w:p>
            <w:pPr>
              <w:ind w:firstLine="420" w:firstLineChars="200"/>
              <w:rPr>
                <w:rFonts w:hint="eastAsia" w:ascii="宋体" w:hAnsi="宋体" w:eastAsia="宋体" w:cs="Arial"/>
                <w:szCs w:val="21"/>
                <w:lang w:val="en-US" w:eastAsia="zh-CN"/>
              </w:rPr>
            </w:pPr>
            <w:r>
              <w:rPr>
                <w:rFonts w:hint="eastAsia" w:ascii="宋体" w:hAnsi="宋体" w:cs="Arial"/>
                <w:szCs w:val="21"/>
                <w:lang w:val="en-US" w:eastAsia="zh-CN"/>
              </w:rPr>
              <w:t>6、无</w:t>
            </w:r>
            <w:r>
              <w:rPr>
                <w:rFonts w:hint="eastAsia" w:ascii="宋体" w:hAnsi="宋体" w:cs="Arial"/>
                <w:szCs w:val="21"/>
              </w:rPr>
              <w:t>重大伤亡事故发生</w:t>
            </w:r>
            <w:r>
              <w:rPr>
                <w:rFonts w:hint="eastAsia" w:ascii="宋体" w:hAnsi="宋体" w:cs="Arial"/>
                <w:szCs w:val="21"/>
                <w:lang w:eastAsia="zh-CN"/>
              </w:rPr>
              <w:t>。</w:t>
            </w:r>
          </w:p>
          <w:p>
            <w:pPr>
              <w:ind w:firstLine="420" w:firstLineChars="200"/>
              <w:rPr>
                <w:rFonts w:hint="eastAsia"/>
                <w:color w:val="000000"/>
                <w:szCs w:val="21"/>
                <w:lang w:val="en-US" w:eastAsia="zh-CN"/>
              </w:rPr>
            </w:pPr>
          </w:p>
          <w:p>
            <w:pPr>
              <w:ind w:firstLine="210" w:firstLineChars="100"/>
              <w:rPr>
                <w:rFonts w:ascii="宋体" w:hAnsi="宋体"/>
                <w:szCs w:val="21"/>
              </w:rPr>
            </w:pPr>
            <w:r>
              <w:rPr>
                <w:rFonts w:hint="eastAsia" w:ascii="宋体" w:hAnsi="宋体" w:cs="宋体"/>
                <w:sz w:val="21"/>
                <w:szCs w:val="21"/>
                <w:lang w:bidi="ar"/>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E7.1</w:t>
            </w:r>
          </w:p>
          <w:p>
            <w:pPr>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7.</w:t>
            </w:r>
            <w:r>
              <w:rPr>
                <w:rFonts w:hint="eastAsia" w:ascii="宋体" w:hAnsi="宋体" w:cs="宋体"/>
                <w:sz w:val="21"/>
                <w:szCs w:val="21"/>
              </w:rPr>
              <w:t>1</w:t>
            </w:r>
          </w:p>
          <w:p>
            <w:pPr>
              <w:rPr>
                <w:rFonts w:ascii="宋体" w:hAnsi="宋体"/>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 w:val="21"/>
                <w:szCs w:val="21"/>
                <w:lang w:bidi="ar"/>
              </w:rPr>
              <w:t>总经理对资源的配备比较重视，人力资源、设备和工作环境等可满足</w:t>
            </w:r>
            <w:r>
              <w:rPr>
                <w:sz w:val="20"/>
              </w:rPr>
              <w:t>有色金属合金材料的销售</w:t>
            </w:r>
            <w:r>
              <w:rPr>
                <w:rFonts w:hint="eastAsia" w:ascii="宋体" w:hAnsi="宋体" w:cs="宋体"/>
                <w:sz w:val="21"/>
                <w:szCs w:val="21"/>
                <w:lang w:bidi="ar"/>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 xml:space="preserve">E7.4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7.4</w:t>
            </w:r>
          </w:p>
          <w:p>
            <w:pPr>
              <w:rPr>
                <w:rFonts w:ascii="宋体" w:hAnsi="宋体"/>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综合部</w:t>
            </w:r>
            <w:r>
              <w:rPr>
                <w:rFonts w:hint="eastAsia" w:ascii="宋体" w:hAnsi="宋体" w:cs="宋体"/>
                <w:sz w:val="21"/>
                <w:szCs w:val="21"/>
                <w:lang w:bidi="ar"/>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r>
              <w:rPr>
                <w:sz w:val="21"/>
                <w:szCs w:val="21"/>
              </w:rPr>
              <w:t>S:</w:t>
            </w:r>
            <w:r>
              <w:rPr>
                <w:rFonts w:hint="eastAsia"/>
                <w:sz w:val="21"/>
                <w:szCs w:val="21"/>
                <w:lang w:val="en-US" w:eastAsia="zh-CN"/>
              </w:rPr>
              <w:t>7.5.1</w:t>
            </w: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程序文件汇编</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w:t>
            </w:r>
            <w:r>
              <w:rPr>
                <w:rFonts w:hint="eastAsia" w:ascii="宋体" w:hAnsi="宋体" w:eastAsia="宋体" w:cs="Arial"/>
                <w:sz w:val="21"/>
                <w:szCs w:val="21"/>
                <w:highlight w:val="none"/>
              </w:rPr>
              <w:t>共有</w:t>
            </w:r>
            <w:r>
              <w:rPr>
                <w:rFonts w:hint="eastAsia" w:ascii="宋体" w:hAnsi="宋体" w:eastAsia="宋体" w:cs="Arial"/>
                <w:sz w:val="21"/>
                <w:szCs w:val="21"/>
                <w:highlight w:val="none"/>
                <w:lang w:val="en-US" w:eastAsia="zh-CN"/>
              </w:rPr>
              <w:t>42</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ISO45001</w:t>
            </w:r>
            <w:r>
              <w:rPr>
                <w:rFonts w:hint="eastAsia" w:ascii="宋体" w:hAnsi="宋体" w:eastAsia="宋体"/>
                <w:color w:val="000000"/>
                <w:kern w:val="0"/>
                <w:sz w:val="21"/>
                <w:szCs w:val="21"/>
                <w:lang w:val="de-DE" w:eastAsia="zh-CN"/>
              </w:rPr>
              <w:t>：</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lang w:val="en-US" w:eastAsia="zh-CN"/>
              </w:rPr>
              <w:t>18</w:t>
            </w:r>
            <w:r>
              <w:rPr>
                <w:rFonts w:hint="eastAsia" w:ascii="宋体" w:hAnsi="宋体" w:eastAsia="宋体"/>
                <w:color w:val="000000"/>
                <w:kern w:val="0"/>
                <w:sz w:val="21"/>
                <w:szCs w:val="21"/>
                <w:lang w:val="de-DE"/>
              </w:rPr>
              <w:t xml:space="preserve">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 xml:space="preserve">E9.1.1 </w:t>
            </w:r>
          </w:p>
          <w:p>
            <w:pPr>
              <w:rPr>
                <w:rFonts w:hint="default" w:ascii="宋体" w:hAnsi="宋体" w:eastAsia="宋体" w:cs="宋体"/>
                <w:szCs w:val="21"/>
                <w:lang w:val="en-US" w:eastAsia="zh-CN"/>
              </w:rPr>
            </w:pPr>
            <w:r>
              <w:rPr>
                <w:rFonts w:hint="eastAsia" w:ascii="宋体" w:hAnsi="宋体" w:cs="宋体"/>
                <w:szCs w:val="21"/>
                <w:lang w:val="en-US" w:eastAsia="zh-CN"/>
              </w:rPr>
              <w:t>S9.1.1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eastAsia="宋体" w:cs="宋体"/>
                <w:sz w:val="21"/>
                <w:szCs w:val="21"/>
                <w:highlight w:val="none"/>
              </w:rPr>
              <w:t>环境监测和测量控制程序</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控制程序</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bCs/>
                <w:color w:val="000000"/>
                <w:spacing w:val="-20"/>
                <w:sz w:val="21"/>
                <w:szCs w:val="21"/>
                <w:lang w:val="en-US" w:eastAsia="zh-CN"/>
              </w:rPr>
              <w:t>控制程序</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eastAsia="宋体" w:cs="宋体"/>
                <w:sz w:val="21"/>
                <w:szCs w:val="21"/>
                <w:highlight w:val="none"/>
              </w:rPr>
              <w:t>应急准备与响应控制程序</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w:t>
            </w:r>
            <w:r>
              <w:rPr>
                <w:rFonts w:hint="eastAsia" w:ascii="宋体" w:hAnsi="宋体" w:eastAsia="宋体" w:cs="宋体"/>
                <w:sz w:val="21"/>
                <w:szCs w:val="21"/>
                <w:highlight w:val="none"/>
              </w:rPr>
              <w:t>合规性评价控制程序</w:t>
            </w:r>
            <w:r>
              <w:rPr>
                <w:rFonts w:hint="eastAsia" w:ascii="宋体" w:hAnsi="宋体" w:cs="宋体"/>
                <w:sz w:val="21"/>
                <w:szCs w:val="21"/>
                <w:lang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 xml:space="preserve">E9.2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9.2</w:t>
            </w:r>
          </w:p>
          <w:p>
            <w:pPr>
              <w:rPr>
                <w:rFonts w:ascii="宋体" w:hAnsi="宋体"/>
                <w:szCs w:val="21"/>
              </w:rPr>
            </w:pPr>
          </w:p>
        </w:tc>
        <w:tc>
          <w:tcPr>
            <w:tcW w:w="10004" w:type="dxa"/>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年《体系审核实施计划》</w:t>
            </w:r>
          </w:p>
          <w:p>
            <w:pPr>
              <w:spacing w:line="360" w:lineRule="atLeast"/>
              <w:rPr>
                <w:rFonts w:hint="eastAsia" w:ascii="宋体" w:hAnsi="宋体"/>
                <w:sz w:val="21"/>
                <w:szCs w:val="21"/>
              </w:rPr>
            </w:pPr>
            <w:r>
              <w:rPr>
                <w:rFonts w:hint="eastAsia" w:ascii="宋体" w:hAnsi="宋体"/>
                <w:sz w:val="21"/>
                <w:szCs w:val="21"/>
              </w:rPr>
              <w:t>审核时间：</w:t>
            </w:r>
            <w:r>
              <w:rPr>
                <w:rFonts w:hint="eastAsia" w:ascii="宋体" w:hAnsi="宋体"/>
                <w:szCs w:val="21"/>
              </w:rPr>
              <w:t>2019年3月17日-18日</w:t>
            </w:r>
            <w:r>
              <w:rPr>
                <w:rFonts w:hint="eastAsia" w:ascii="宋体" w:hAnsi="宋体"/>
                <w:sz w:val="21"/>
                <w:szCs w:val="21"/>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eastAsia"/>
                <w:szCs w:val="21"/>
              </w:rPr>
            </w:pPr>
            <w:r>
              <w:rPr>
                <w:rFonts w:hint="eastAsia" w:ascii="宋体" w:hAnsi="宋体"/>
                <w:sz w:val="21"/>
                <w:szCs w:val="21"/>
              </w:rPr>
              <w:t>审核组长：</w:t>
            </w:r>
            <w:r>
              <w:rPr>
                <w:rFonts w:hint="eastAsia" w:ascii="宋体" w:hAnsi="宋体"/>
                <w:szCs w:val="21"/>
              </w:rPr>
              <w:t>程竟辉</w:t>
            </w:r>
          </w:p>
          <w:p>
            <w:pPr>
              <w:spacing w:line="360" w:lineRule="atLeast"/>
              <w:rPr>
                <w:rFonts w:hint="eastAsia" w:ascii="宋体" w:hAnsi="宋体"/>
                <w:sz w:val="21"/>
                <w:szCs w:val="21"/>
              </w:rPr>
            </w:pPr>
            <w:r>
              <w:rPr>
                <w:rFonts w:hint="eastAsia" w:ascii="宋体" w:hAnsi="宋体"/>
                <w:sz w:val="21"/>
                <w:szCs w:val="21"/>
              </w:rPr>
              <w:t>审核员：</w:t>
            </w:r>
            <w:r>
              <w:rPr>
                <w:rFonts w:hint="eastAsia"/>
                <w:szCs w:val="21"/>
              </w:rPr>
              <w:t>徐娟</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综合</w:t>
            </w:r>
            <w:r>
              <w:rPr>
                <w:rFonts w:hint="eastAsia" w:ascii="宋体" w:hAnsi="宋体"/>
                <w:sz w:val="21"/>
                <w:szCs w:val="21"/>
              </w:rPr>
              <w:t>部审核检查表》，《</w:t>
            </w:r>
            <w:r>
              <w:rPr>
                <w:rFonts w:hint="eastAsia" w:ascii="宋体" w:hAnsi="宋体"/>
                <w:sz w:val="21"/>
                <w:szCs w:val="21"/>
                <w:lang w:val="en-US" w:eastAsia="zh-CN"/>
              </w:rPr>
              <w:t>销售</w:t>
            </w:r>
            <w:r>
              <w:rPr>
                <w:rFonts w:hint="eastAsia" w:ascii="宋体" w:hAnsi="宋体"/>
                <w:sz w:val="21"/>
                <w:szCs w:val="21"/>
                <w:lang w:eastAsia="zh-CN"/>
              </w:rPr>
              <w:t>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ascii="宋体" w:hAnsi="宋体" w:cs="宋体"/>
                <w:szCs w:val="21"/>
              </w:rPr>
              <w:t>涉及销售部E/S8.1条款</w:t>
            </w:r>
            <w:r>
              <w:rPr>
                <w:rFonts w:hint="eastAsia"/>
                <w:szCs w:val="21"/>
              </w:rPr>
              <w:t>未提</w:t>
            </w:r>
            <w:r>
              <w:rPr>
                <w:rFonts w:hint="eastAsia" w:ascii="宋体" w:hAnsi="宋体" w:cs="宋体"/>
                <w:szCs w:val="21"/>
              </w:rPr>
              <w:t>供2019年3月的办公区域的环境安全检查的相关记录</w:t>
            </w:r>
            <w:r>
              <w:rPr>
                <w:rFonts w:hint="eastAsia" w:ascii="宋体" w:hAnsi="宋体"/>
                <w:sz w:val="21"/>
                <w:szCs w:val="21"/>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 xml:space="preserve">E9.3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9.3</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w:t>
            </w:r>
            <w:r>
              <w:rPr>
                <w:rFonts w:hint="eastAsia" w:ascii="宋体" w:hAnsi="宋体"/>
                <w:szCs w:val="21"/>
              </w:rPr>
              <w:t>2019年4月6日</w:t>
            </w:r>
          </w:p>
          <w:p>
            <w:pPr>
              <w:spacing w:line="360" w:lineRule="atLeast"/>
              <w:rPr>
                <w:rFonts w:hint="eastAsia" w:ascii="宋体" w:hAnsi="宋体" w:cs="宋体"/>
                <w:sz w:val="21"/>
                <w:szCs w:val="21"/>
              </w:rPr>
            </w:pPr>
            <w:r>
              <w:rPr>
                <w:rFonts w:hint="eastAsia" w:ascii="宋体" w:hAnsi="宋体" w:cs="宋体"/>
                <w:sz w:val="21"/>
                <w:szCs w:val="21"/>
                <w:lang w:bidi="ar"/>
              </w:rPr>
              <w:t>主持人：</w:t>
            </w:r>
            <w:r>
              <w:rPr>
                <w:rFonts w:hint="eastAsia" w:ascii="宋体" w:hAnsi="宋体" w:cs="宋体"/>
                <w:sz w:val="21"/>
                <w:szCs w:val="21"/>
                <w:lang w:val="en-US" w:eastAsia="zh-CN" w:bidi="ar"/>
              </w:rPr>
              <w:t>张洪</w:t>
            </w:r>
            <w:r>
              <w:rPr>
                <w:rFonts w:hint="eastAsia" w:ascii="宋体" w:hAnsi="宋体" w:cs="宋体"/>
                <w:sz w:val="21"/>
                <w:szCs w:val="21"/>
                <w:lang w:bidi="ar"/>
              </w:rPr>
              <w:t>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7"/>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7"/>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7"/>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7"/>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7"/>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7"/>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7"/>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szCs w:val="21"/>
              </w:rPr>
              <w:t>加强ISO45001新版本标准培训，重点培训：各部门体系认证的负责人和管理人员等。在培训时，重点在于提高基层管理人员的技术理论水平和管理水平，通过骨干教育、培训其他员工，实现全员培训。要求在2019年12月综合部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ascii="宋体" w:hAnsi="宋体"/>
                <w:szCs w:val="21"/>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eastAsia="宋体" w:cs="宋体"/>
                <w:sz w:val="21"/>
                <w:szCs w:val="21"/>
                <w:highlight w:val="none"/>
              </w:rPr>
              <w:t>不合格品控制程序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综合部/财务部  </w:t>
            </w:r>
            <w:r>
              <w:rPr>
                <w:rFonts w:hint="eastAsia"/>
                <w:sz w:val="24"/>
                <w:szCs w:val="24"/>
              </w:rPr>
              <w:t xml:space="preserve"> 主管领导： </w:t>
            </w:r>
            <w:r>
              <w:rPr>
                <w:rFonts w:hint="eastAsia"/>
                <w:sz w:val="24"/>
                <w:szCs w:val="24"/>
                <w:lang w:eastAsia="zh-CN"/>
              </w:rPr>
              <w:t>程竟辉</w:t>
            </w:r>
            <w:r>
              <w:rPr>
                <w:rFonts w:hint="eastAsia"/>
                <w:sz w:val="24"/>
                <w:szCs w:val="24"/>
                <w:lang w:val="en-US" w:eastAsia="zh-CN"/>
              </w:rPr>
              <w:t xml:space="preserve"> ，   </w:t>
            </w:r>
            <w:r>
              <w:rPr>
                <w:rFonts w:hint="eastAsia"/>
                <w:sz w:val="24"/>
                <w:szCs w:val="24"/>
              </w:rPr>
              <w:t>陪同人员：</w:t>
            </w:r>
            <w:r>
              <w:rPr>
                <w:rFonts w:hint="eastAsia"/>
                <w:sz w:val="24"/>
                <w:szCs w:val="24"/>
                <w:lang w:eastAsia="zh-CN"/>
              </w:rPr>
              <w:t>程竟辉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w:t>
            </w:r>
            <w:r>
              <w:rPr>
                <w:rFonts w:hint="eastAsia"/>
                <w:sz w:val="24"/>
                <w:szCs w:val="24"/>
                <w:lang w:val="en-US" w:eastAsia="zh-CN"/>
              </w:rPr>
              <w:t xml:space="preserve"> ，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6上午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rPr>
              <w:t>E5.3；</w:t>
            </w:r>
            <w:r>
              <w:rPr>
                <w:sz w:val="21"/>
                <w:szCs w:val="21"/>
              </w:rPr>
              <w:t xml:space="preserve"> </w:t>
            </w:r>
          </w:p>
          <w:p>
            <w:pPr>
              <w:rPr>
                <w:rFonts w:hint="default" w:ascii="宋体" w:hAnsi="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5.3</w:t>
            </w:r>
          </w:p>
          <w:p>
            <w:pPr>
              <w:rPr>
                <w:rFonts w:ascii="宋体" w:hAnsi="宋体" w:cs="新宋体"/>
                <w:szCs w:val="21"/>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综合部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numPr>
                <w:ilvl w:val="0"/>
                <w:numId w:val="0"/>
              </w:numPr>
              <w:spacing w:line="400" w:lineRule="exact"/>
              <w:ind w:leftChars="14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firstLine="420" w:firstLineChars="2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综合部</w:t>
            </w:r>
            <w:r>
              <w:rPr>
                <w:rFonts w:hint="eastAsia" w:ascii="宋体" w:hAnsi="宋体"/>
                <w:sz w:val="21"/>
                <w:szCs w:val="21"/>
              </w:rPr>
              <w:t>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E6.2</w:t>
            </w:r>
          </w:p>
          <w:p>
            <w:pPr>
              <w:rPr>
                <w:rFonts w:ascii="宋体" w:hAnsi="宋体" w:cs="新宋体"/>
                <w:szCs w:val="21"/>
              </w:rPr>
            </w:pPr>
            <w:r>
              <w:rPr>
                <w:rFonts w:hint="eastAsia" w:ascii="宋体" w:hAnsi="宋体" w:cs="新宋体"/>
                <w:sz w:val="21"/>
                <w:szCs w:val="21"/>
              </w:rPr>
              <w:t>S</w:t>
            </w:r>
            <w:r>
              <w:rPr>
                <w:rFonts w:hint="eastAsia" w:ascii="宋体" w:hAnsi="宋体" w:cs="新宋体"/>
                <w:sz w:val="21"/>
                <w:szCs w:val="21"/>
                <w:lang w:val="en-US" w:eastAsia="zh-CN"/>
              </w:rPr>
              <w:t>6.2</w:t>
            </w: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综合部</w:t>
            </w:r>
            <w:r>
              <w:rPr>
                <w:rFonts w:hint="eastAsia" w:ascii="宋体" w:hAnsi="宋体"/>
                <w:sz w:val="21"/>
                <w:szCs w:val="21"/>
              </w:rPr>
              <w:t>和财务部环境、职业健康安全目标指标：</w:t>
            </w:r>
            <w:r>
              <w:rPr>
                <w:rFonts w:hint="eastAsia" w:ascii="宋体" w:hAnsi="宋体"/>
                <w:sz w:val="21"/>
                <w:szCs w:val="21"/>
                <w:lang w:val="en-US" w:eastAsia="zh-CN"/>
              </w:rPr>
              <w:t xml:space="preserve">  考核情况（2019年3月-9月、考核频次：1季度）</w:t>
            </w:r>
          </w:p>
          <w:p>
            <w:pPr>
              <w:rPr>
                <w:rFonts w:hint="default" w:eastAsia="宋体"/>
                <w:sz w:val="21"/>
                <w:szCs w:val="21"/>
                <w:lang w:val="en-US" w:eastAsia="zh-CN"/>
              </w:rPr>
            </w:pPr>
            <w:r>
              <w:rPr>
                <w:rFonts w:hint="eastAsia"/>
                <w:sz w:val="21"/>
                <w:szCs w:val="21"/>
                <w:lang w:val="en-US" w:eastAsia="zh-CN"/>
              </w:rPr>
              <w:t>1</w:t>
            </w:r>
            <w:r>
              <w:rPr>
                <w:rFonts w:hint="eastAsia"/>
                <w:sz w:val="21"/>
                <w:szCs w:val="21"/>
              </w:rPr>
              <w:t>)培训</w:t>
            </w:r>
            <w:r>
              <w:rPr>
                <w:rFonts w:hint="eastAsia"/>
                <w:sz w:val="21"/>
                <w:szCs w:val="21"/>
                <w:lang w:eastAsia="zh-CN"/>
              </w:rPr>
              <w:t>计划实施</w:t>
            </w:r>
            <w:r>
              <w:rPr>
                <w:rFonts w:hint="eastAsia"/>
                <w:sz w:val="21"/>
                <w:szCs w:val="21"/>
              </w:rPr>
              <w:t>率</w:t>
            </w:r>
            <w:r>
              <w:rPr>
                <w:rFonts w:hint="eastAsia"/>
                <w:sz w:val="21"/>
                <w:szCs w:val="21"/>
                <w:lang w:val="en-US" w:eastAsia="zh-CN"/>
              </w:rPr>
              <w:t>100</w:t>
            </w:r>
            <w:r>
              <w:rPr>
                <w:rFonts w:hint="eastAsia"/>
                <w:sz w:val="21"/>
                <w:szCs w:val="21"/>
              </w:rPr>
              <w:t>%；</w:t>
            </w:r>
            <w:r>
              <w:rPr>
                <w:rFonts w:hint="eastAsia"/>
                <w:sz w:val="21"/>
                <w:szCs w:val="21"/>
                <w:lang w:val="en-US" w:eastAsia="zh-CN"/>
              </w:rPr>
              <w:t xml:space="preserve">                          100%</w:t>
            </w:r>
          </w:p>
          <w:p>
            <w:pPr>
              <w:rPr>
                <w:rFonts w:hint="eastAsia"/>
                <w:sz w:val="21"/>
                <w:szCs w:val="21"/>
                <w:lang w:val="en-US" w:eastAsia="zh-CN"/>
              </w:rPr>
            </w:pPr>
            <w:r>
              <w:rPr>
                <w:rFonts w:hint="eastAsia"/>
                <w:sz w:val="21"/>
                <w:szCs w:val="21"/>
                <w:lang w:val="en-US" w:eastAsia="zh-CN"/>
              </w:rPr>
              <w:t>2</w:t>
            </w:r>
            <w:r>
              <w:rPr>
                <w:rFonts w:hint="eastAsia"/>
                <w:sz w:val="21"/>
                <w:szCs w:val="21"/>
              </w:rPr>
              <w:t>)</w:t>
            </w:r>
            <w:r>
              <w:rPr>
                <w:rFonts w:hint="eastAsia"/>
                <w:sz w:val="21"/>
                <w:szCs w:val="21"/>
                <w:lang w:val="en-US" w:eastAsia="zh-CN"/>
              </w:rPr>
              <w:t>固废分类收集率</w:t>
            </w:r>
            <w:r>
              <w:rPr>
                <w:rFonts w:hint="eastAsia"/>
                <w:sz w:val="21"/>
                <w:szCs w:val="21"/>
              </w:rPr>
              <w:t>100%</w:t>
            </w:r>
            <w:r>
              <w:rPr>
                <w:rFonts w:hint="eastAsia"/>
                <w:sz w:val="21"/>
                <w:szCs w:val="21"/>
                <w:lang w:val="en-US" w:eastAsia="zh-CN"/>
              </w:rPr>
              <w:t xml:space="preserve">；                         </w:t>
            </w:r>
            <w:r>
              <w:rPr>
                <w:rFonts w:hint="eastAsia"/>
                <w:sz w:val="21"/>
                <w:szCs w:val="21"/>
              </w:rPr>
              <w:t>100%</w:t>
            </w:r>
            <w:r>
              <w:rPr>
                <w:rFonts w:hint="eastAsia"/>
                <w:sz w:val="21"/>
                <w:szCs w:val="21"/>
                <w:lang w:val="en-US" w:eastAsia="zh-CN"/>
              </w:rPr>
              <w:t xml:space="preserve">                 </w:t>
            </w:r>
          </w:p>
          <w:p>
            <w:pPr>
              <w:rPr>
                <w:rFonts w:hint="eastAsia"/>
                <w:sz w:val="21"/>
                <w:szCs w:val="21"/>
                <w:lang w:val="en-US" w:eastAsia="zh-CN"/>
              </w:rPr>
            </w:pPr>
            <w:r>
              <w:rPr>
                <w:rFonts w:hint="eastAsia"/>
                <w:sz w:val="21"/>
                <w:szCs w:val="21"/>
                <w:lang w:val="en-US" w:eastAsia="zh-CN"/>
              </w:rPr>
              <w:t>3）安全事故发生率为零；                              零</w:t>
            </w:r>
          </w:p>
          <w:p>
            <w:pPr>
              <w:ind w:firstLine="210" w:firstLineChars="100"/>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月-2019年</w:t>
            </w:r>
            <w:r>
              <w:rPr>
                <w:rFonts w:hint="eastAsia" w:ascii="宋体" w:hAnsi="宋体"/>
                <w:sz w:val="21"/>
                <w:szCs w:val="21"/>
                <w:lang w:val="en-US" w:eastAsia="zh-CN"/>
              </w:rPr>
              <w:t>9</w:t>
            </w:r>
            <w:r>
              <w:rPr>
                <w:rFonts w:hint="eastAsia" w:ascii="宋体" w:hAnsi="宋体"/>
                <w:sz w:val="21"/>
                <w:szCs w:val="21"/>
              </w:rPr>
              <w:t>月份发现，提供的《环境、安全目标</w:t>
            </w:r>
            <w:r>
              <w:rPr>
                <w:rFonts w:hint="eastAsia" w:ascii="宋体" w:hAnsi="宋体"/>
                <w:sz w:val="21"/>
                <w:szCs w:val="21"/>
                <w:lang w:val="en-US" w:eastAsia="zh-CN"/>
              </w:rPr>
              <w:t>完成统计表</w:t>
            </w:r>
            <w:r>
              <w:rPr>
                <w:rFonts w:hint="eastAsia" w:ascii="宋体" w:hAnsi="宋体"/>
                <w:sz w:val="21"/>
                <w:szCs w:val="21"/>
              </w:rPr>
              <w:t>》，考核均完成目标任务，但不能提供数据的实证性材料，需改进。</w:t>
            </w:r>
          </w:p>
          <w:p>
            <w:pPr>
              <w:pStyle w:val="19"/>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sz w:val="21"/>
                <w:szCs w:val="21"/>
              </w:rPr>
            </w:pPr>
            <w:r>
              <w:rPr>
                <w:rFonts w:hint="eastAsia" w:ascii="宋体" w:hAnsi="宋体"/>
                <w:sz w:val="21"/>
                <w:szCs w:val="21"/>
                <w:lang w:eastAsia="zh-CN"/>
              </w:rPr>
              <w:t>抽</w:t>
            </w:r>
            <w:r>
              <w:rPr>
                <w:rFonts w:hint="eastAsia" w:ascii="宋体" w:hAnsi="宋体"/>
                <w:sz w:val="21"/>
                <w:szCs w:val="21"/>
              </w:rPr>
              <w:t>查固体废弃物确定的管理方案：</w:t>
            </w:r>
          </w:p>
          <w:p>
            <w:pPr>
              <w:numPr>
                <w:ilvl w:val="0"/>
                <w:numId w:val="0"/>
              </w:numPr>
              <w:spacing w:line="400" w:lineRule="exact"/>
              <w:rPr>
                <w:rFonts w:hint="eastAsia" w:ascii="宋体" w:hAnsi="宋体"/>
                <w:sz w:val="21"/>
                <w:szCs w:val="21"/>
                <w:lang w:val="en-US" w:eastAsia="zh-CN"/>
              </w:rPr>
            </w:pPr>
            <w:r>
              <w:rPr>
                <w:rFonts w:hint="eastAsia" w:ascii="宋体" w:hAnsi="宋体" w:eastAsia="宋体" w:cs="宋体"/>
                <w:sz w:val="21"/>
                <w:szCs w:val="21"/>
                <w:highlight w:val="none"/>
                <w:lang w:val="en-US" w:eastAsia="zh-CN"/>
              </w:rPr>
              <w:t>环境目标：</w:t>
            </w:r>
            <w:r>
              <w:rPr>
                <w:rFonts w:hint="eastAsia" w:ascii="宋体" w:hAnsi="宋体" w:cs="宋体"/>
                <w:sz w:val="21"/>
                <w:szCs w:val="21"/>
                <w:highlight w:val="none"/>
                <w:lang w:eastAsia="zh-CN"/>
              </w:rPr>
              <w:t>无环境污染事故</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污染事故为零</w:t>
            </w:r>
            <w:r>
              <w:rPr>
                <w:rFonts w:hint="eastAsia" w:ascii="宋体" w:hAnsi="宋体" w:eastAsia="宋体" w:cs="宋体"/>
                <w:sz w:val="21"/>
                <w:szCs w:val="21"/>
                <w:highlight w:val="none"/>
                <w:lang w:val="en-US" w:eastAsia="zh-CN"/>
              </w:rPr>
              <w:t>；实现目标、指标的方法：</w:t>
            </w:r>
            <w:r>
              <w:rPr>
                <w:rFonts w:hint="eastAsia" w:ascii="宋体" w:hAnsi="宋体" w:cs="宋体"/>
                <w:sz w:val="21"/>
                <w:szCs w:val="21"/>
                <w:highlight w:val="none"/>
                <w:lang w:val="en-US" w:eastAsia="zh-CN"/>
              </w:rPr>
              <w:t>1）</w:t>
            </w:r>
            <w:r>
              <w:rPr>
                <w:rFonts w:hint="eastAsia" w:ascii="宋体" w:hAnsi="宋体"/>
                <w:sz w:val="21"/>
                <w:szCs w:val="21"/>
                <w:lang w:val="en-US" w:eastAsia="zh-CN"/>
              </w:rPr>
              <w:t>及时回收，分类堆放；</w:t>
            </w:r>
          </w:p>
          <w:p>
            <w:pPr>
              <w:numPr>
                <w:ilvl w:val="0"/>
                <w:numId w:val="2"/>
              </w:numPr>
              <w:spacing w:line="400" w:lineRule="exact"/>
              <w:ind w:left="0" w:leftChars="0" w:firstLine="0" w:firstLineChars="0"/>
              <w:rPr>
                <w:rFonts w:hint="eastAsia" w:ascii="宋体" w:hAnsi="宋体" w:eastAsia="宋体" w:cs="宋体"/>
                <w:sz w:val="21"/>
                <w:szCs w:val="21"/>
                <w:highlight w:val="none"/>
              </w:rPr>
            </w:pPr>
            <w:r>
              <w:rPr>
                <w:rFonts w:hint="eastAsia" w:ascii="宋体" w:hAnsi="宋体"/>
                <w:sz w:val="21"/>
                <w:szCs w:val="21"/>
                <w:lang w:val="en-US" w:eastAsia="zh-CN"/>
              </w:rPr>
              <w:t>与销售商/生产厂或其它有资格的机构联系，力争使废弃物能再生或重新利用；</w:t>
            </w:r>
            <w:r>
              <w:rPr>
                <w:rFonts w:hint="eastAsia" w:ascii="宋体" w:hAnsi="宋体"/>
                <w:sz w:val="21"/>
                <w:szCs w:val="21"/>
              </w:rPr>
              <w:t>3</w:t>
            </w:r>
            <w:r>
              <w:rPr>
                <w:rFonts w:hint="eastAsia" w:ascii="宋体" w:hAnsi="宋体"/>
                <w:sz w:val="21"/>
                <w:szCs w:val="21"/>
                <w:lang w:eastAsia="zh-CN"/>
              </w:rPr>
              <w:t>）对目前暂时无力处理的废弃物，先分类存放于容器内，再集中送交环保部门或相关回收物资部门</w:t>
            </w:r>
            <w:r>
              <w:rPr>
                <w:rFonts w:hint="eastAsia" w:ascii="宋体" w:hAnsi="宋体"/>
                <w:sz w:val="21"/>
                <w:szCs w:val="21"/>
                <w:lang w:val="en-US" w:eastAsia="zh-CN"/>
              </w:rPr>
              <w:t>。</w:t>
            </w:r>
            <w:r>
              <w:rPr>
                <w:rFonts w:hint="eastAsia" w:ascii="宋体" w:hAnsi="宋体" w:eastAsia="宋体" w:cs="宋体"/>
                <w:sz w:val="21"/>
                <w:szCs w:val="21"/>
                <w:highlight w:val="none"/>
                <w:lang w:val="en-US" w:eastAsia="zh-CN"/>
              </w:rPr>
              <w:t>责任部门：</w:t>
            </w:r>
            <w:r>
              <w:rPr>
                <w:rFonts w:hint="eastAsia" w:ascii="宋体" w:hAnsi="宋体" w:cs="宋体"/>
                <w:sz w:val="21"/>
                <w:szCs w:val="21"/>
                <w:highlight w:val="none"/>
                <w:lang w:val="en-US" w:eastAsia="zh-CN"/>
              </w:rPr>
              <w:t>各</w:t>
            </w:r>
            <w:r>
              <w:rPr>
                <w:rFonts w:hint="eastAsia" w:ascii="宋体" w:hAnsi="宋体" w:eastAsia="宋体" w:cs="宋体"/>
                <w:sz w:val="21"/>
                <w:szCs w:val="21"/>
                <w:highlight w:val="none"/>
                <w:lang w:val="en-US" w:eastAsia="zh-CN"/>
              </w:rPr>
              <w:t>部</w:t>
            </w:r>
            <w:r>
              <w:rPr>
                <w:rFonts w:hint="eastAsia" w:ascii="宋体" w:hAnsi="宋体" w:cs="宋体"/>
                <w:sz w:val="21"/>
                <w:szCs w:val="21"/>
                <w:highlight w:val="none"/>
                <w:lang w:val="en-US" w:eastAsia="zh-CN"/>
              </w:rPr>
              <w:t>门</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000元；完成日期</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2019年12月；检查部门：</w:t>
            </w:r>
            <w:r>
              <w:rPr>
                <w:rFonts w:hint="eastAsia" w:ascii="宋体" w:hAnsi="宋体" w:cs="宋体"/>
                <w:sz w:val="21"/>
                <w:szCs w:val="21"/>
                <w:highlight w:val="none"/>
                <w:lang w:val="en-US" w:eastAsia="zh-CN"/>
              </w:rPr>
              <w:t>综合</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pStyle w:val="2"/>
              <w:numPr>
                <w:ilvl w:val="0"/>
                <w:numId w:val="0"/>
              </w:numPr>
              <w:ind w:leftChars="0"/>
              <w:rPr>
                <w:rFonts w:hint="eastAsia"/>
              </w:rPr>
            </w:pP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cs="宋体"/>
                <w:sz w:val="21"/>
                <w:szCs w:val="21"/>
                <w:lang w:val="en-US" w:eastAsia="zh-CN"/>
              </w:rPr>
              <w:t>重大风险源有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1）火灾；2）</w:t>
            </w:r>
            <w:r>
              <w:rPr>
                <w:rFonts w:hint="eastAsia" w:ascii="宋体" w:hAnsi="宋体" w:cs="宋体"/>
                <w:sz w:val="21"/>
                <w:szCs w:val="21"/>
                <w:highlight w:val="none"/>
                <w:lang w:eastAsia="zh-CN"/>
              </w:rPr>
              <w:t>交通事故</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目标</w:t>
            </w:r>
            <w:r>
              <w:rPr>
                <w:rFonts w:hint="eastAsia" w:ascii="宋体" w:hAnsi="宋体" w:cs="宋体"/>
                <w:sz w:val="21"/>
                <w:szCs w:val="21"/>
                <w:highlight w:val="none"/>
                <w:lang w:val="en-US" w:eastAsia="zh-CN"/>
              </w:rPr>
              <w:t>：杜绝火灾；指标</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火灾事故为零</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bidi="ar"/>
              </w:rPr>
              <w:t>方法措施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w:t>
            </w:r>
            <w:r>
              <w:rPr>
                <w:rFonts w:hint="eastAsia" w:ascii="宋体" w:hAnsi="宋体" w:cs="宋体"/>
                <w:sz w:val="21"/>
                <w:szCs w:val="21"/>
                <w:lang w:val="en-US" w:eastAsia="zh-CN" w:bidi="ar"/>
              </w:rPr>
              <w:t>按规定配置有效的消防设施</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w:t>
            </w:r>
            <w:r>
              <w:rPr>
                <w:rFonts w:hint="eastAsia" w:ascii="宋体" w:hAnsi="宋体" w:cs="宋体"/>
                <w:sz w:val="21"/>
                <w:szCs w:val="21"/>
                <w:lang w:val="en-US" w:eastAsia="zh-CN" w:bidi="ar"/>
              </w:rPr>
              <w:t>易燃易爆物品必须单独存放</w:t>
            </w:r>
            <w:r>
              <w:rPr>
                <w:rFonts w:hint="eastAsia" w:ascii="宋体" w:hAnsi="宋体" w:cs="宋体"/>
                <w:sz w:val="21"/>
                <w:szCs w:val="21"/>
                <w:highlight w:val="none"/>
                <w:lang w:val="en-US" w:eastAsia="zh-CN"/>
              </w:rPr>
              <w:t>；3）</w:t>
            </w:r>
            <w:r>
              <w:rPr>
                <w:rFonts w:hint="eastAsia" w:ascii="宋体" w:hAnsi="宋体" w:cs="宋体"/>
                <w:sz w:val="21"/>
                <w:szCs w:val="21"/>
                <w:lang w:val="en-US" w:eastAsia="zh-CN" w:bidi="ar"/>
              </w:rPr>
              <w:t>火源检查，火源禁止</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000元；完成日期</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2019年12月；检查部门：</w:t>
            </w:r>
            <w:r>
              <w:rPr>
                <w:rFonts w:hint="eastAsia" w:ascii="宋体" w:hAnsi="宋体" w:cs="宋体"/>
                <w:sz w:val="21"/>
                <w:szCs w:val="21"/>
                <w:highlight w:val="none"/>
                <w:lang w:val="en-US" w:eastAsia="zh-CN"/>
              </w:rPr>
              <w:t>综合部</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目标指标管理方案基本适宜，能够完成。</w:t>
            </w:r>
          </w:p>
          <w:p>
            <w:pPr>
              <w:widowControl/>
              <w:ind w:firstLine="210" w:firstLineChars="100"/>
              <w:jc w:val="left"/>
              <w:rPr>
                <w:rFonts w:ascii="宋体" w:hAnsi="宋体" w:cs="宋体"/>
                <w:szCs w:val="21"/>
              </w:rPr>
            </w:pPr>
            <w:r>
              <w:rPr>
                <w:rFonts w:hint="eastAsia" w:ascii="宋体" w:hAnsi="宋体" w:cs="宋体"/>
                <w:sz w:val="21"/>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rPr>
              <w:t>E7.1</w:t>
            </w:r>
          </w:p>
          <w:p>
            <w:pPr>
              <w:rPr>
                <w:rFonts w:hint="eastAsia" w:ascii="宋体" w:hAnsi="宋体"/>
                <w:sz w:val="21"/>
                <w:szCs w:val="21"/>
              </w:rPr>
            </w:pPr>
            <w:r>
              <w:rPr>
                <w:rFonts w:hint="eastAsia" w:ascii="宋体" w:hAnsi="宋体"/>
                <w:sz w:val="21"/>
                <w:szCs w:val="21"/>
              </w:rPr>
              <w:t>S</w:t>
            </w:r>
            <w:r>
              <w:rPr>
                <w:rFonts w:hint="eastAsia" w:ascii="宋体" w:hAnsi="宋体"/>
                <w:sz w:val="21"/>
                <w:szCs w:val="21"/>
                <w:lang w:val="en-US" w:eastAsia="zh-CN"/>
              </w:rPr>
              <w:t>7</w:t>
            </w:r>
            <w:r>
              <w:rPr>
                <w:rFonts w:hint="eastAsia" w:ascii="宋体" w:hAnsi="宋体"/>
                <w:sz w:val="21"/>
                <w:szCs w:val="21"/>
              </w:rPr>
              <w:t>.1</w:t>
            </w:r>
          </w:p>
          <w:p>
            <w:pPr>
              <w:rPr>
                <w:rFonts w:ascii="宋体" w:hAnsi="宋体" w:cs="新宋体"/>
                <w:szCs w:val="21"/>
              </w:rPr>
            </w:pPr>
          </w:p>
        </w:tc>
        <w:tc>
          <w:tcPr>
            <w:tcW w:w="10004" w:type="dxa"/>
            <w:vAlign w:val="top"/>
          </w:tcPr>
          <w:p>
            <w:pPr>
              <w:rPr>
                <w:rFonts w:ascii="宋体" w:hAnsi="宋体"/>
                <w:sz w:val="21"/>
                <w:szCs w:val="21"/>
              </w:rPr>
            </w:pPr>
            <w:r>
              <w:rPr>
                <w:rFonts w:hint="eastAsia" w:ascii="宋体" w:hAnsi="宋体"/>
                <w:sz w:val="21"/>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sz w:val="21"/>
                <w:szCs w:val="21"/>
              </w:rPr>
            </w:pPr>
            <w:r>
              <w:rPr>
                <w:rFonts w:hint="eastAsia" w:ascii="宋体" w:hAnsi="宋体"/>
                <w:sz w:val="21"/>
                <w:szCs w:val="21"/>
              </w:rPr>
              <w:t>总经理对资源的配备比较重视，人力资源、设备和工作环境等可满足</w:t>
            </w:r>
            <w:r>
              <w:rPr>
                <w:sz w:val="20"/>
              </w:rPr>
              <w:t>有色金属合金材料的销售</w:t>
            </w:r>
            <w:r>
              <w:rPr>
                <w:rFonts w:hint="eastAsia" w:ascii="宋体" w:hAnsi="宋体"/>
                <w:sz w:val="21"/>
                <w:szCs w:val="21"/>
              </w:rPr>
              <w:t>的需要。</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 w:val="21"/>
                <w:szCs w:val="21"/>
              </w:rPr>
            </w:pPr>
            <w:r>
              <w:rPr>
                <w:rFonts w:hint="eastAsia" w:ascii="宋体" w:hAnsi="宋体" w:cs="新宋体"/>
                <w:sz w:val="21"/>
                <w:szCs w:val="21"/>
              </w:rPr>
              <w:t>E7.2</w:t>
            </w:r>
          </w:p>
          <w:p>
            <w:pPr>
              <w:rPr>
                <w:rFonts w:ascii="宋体" w:hAnsi="宋体" w:cs="新宋体"/>
                <w:szCs w:val="21"/>
              </w:rPr>
            </w:pPr>
            <w:r>
              <w:rPr>
                <w:rFonts w:hint="eastAsia" w:ascii="宋体" w:hAnsi="宋体" w:cs="新宋体"/>
                <w:sz w:val="21"/>
                <w:szCs w:val="21"/>
              </w:rPr>
              <w:t>S</w:t>
            </w:r>
            <w:r>
              <w:rPr>
                <w:rFonts w:hint="eastAsia" w:ascii="宋体" w:hAnsi="宋体" w:cs="新宋体"/>
                <w:sz w:val="21"/>
                <w:szCs w:val="21"/>
                <w:lang w:val="en-US" w:eastAsia="zh-CN"/>
              </w:rPr>
              <w:t>7</w:t>
            </w:r>
            <w:r>
              <w:rPr>
                <w:rFonts w:hint="eastAsia" w:ascii="宋体" w:hAnsi="宋体" w:cs="新宋体"/>
                <w:sz w:val="21"/>
                <w:szCs w:val="21"/>
              </w:rPr>
              <w:t>.2</w:t>
            </w:r>
          </w:p>
        </w:tc>
        <w:tc>
          <w:tcPr>
            <w:tcW w:w="10004" w:type="dxa"/>
            <w:vAlign w:val="top"/>
          </w:tcPr>
          <w:p>
            <w:pPr>
              <w:rPr>
                <w:sz w:val="21"/>
                <w:szCs w:val="21"/>
              </w:rPr>
            </w:pPr>
            <w:r>
              <w:rPr>
                <w:rFonts w:hint="eastAsia" w:ascii="宋体" w:hAnsi="宋体"/>
                <w:sz w:val="21"/>
                <w:szCs w:val="21"/>
              </w:rPr>
              <w:t>公司确定了从事的工作影响环境和职业健康安全管理体系绩效和有效性且在公司控制范围内的人员所必要的能力，这些能力主要是基于适当的教育、培训或经历等。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提供有2019年度培训计划，计划培训6次，已培训6次。</w:t>
            </w:r>
          </w:p>
          <w:p>
            <w:pPr>
              <w:rPr>
                <w:rFonts w:hint="eastAsia" w:ascii="宋体" w:hAnsi="宋体"/>
                <w:color w:val="auto"/>
                <w:sz w:val="21"/>
                <w:szCs w:val="21"/>
              </w:rPr>
            </w:pPr>
            <w:r>
              <w:rPr>
                <w:rFonts w:hint="eastAsia" w:ascii="宋体" w:hAnsi="宋体"/>
                <w:color w:val="auto"/>
                <w:sz w:val="21"/>
                <w:szCs w:val="21"/>
              </w:rPr>
              <w:t>抽查培训计划和</w:t>
            </w:r>
            <w:r>
              <w:rPr>
                <w:color w:val="auto"/>
                <w:sz w:val="21"/>
                <w:szCs w:val="21"/>
              </w:rPr>
              <w:t>培训记录</w:t>
            </w:r>
            <w:r>
              <w:rPr>
                <w:rFonts w:hint="eastAsia" w:ascii="宋体" w:hAnsi="宋体"/>
                <w:color w:val="auto"/>
                <w:sz w:val="21"/>
                <w:szCs w:val="21"/>
              </w:rPr>
              <w:t>。</w:t>
            </w:r>
          </w:p>
          <w:p>
            <w:pPr>
              <w:numPr>
                <w:ilvl w:val="0"/>
                <w:numId w:val="8"/>
              </w:numPr>
              <w:rPr>
                <w:rFonts w:hint="eastAsia" w:ascii="宋体" w:hAnsi="宋体"/>
                <w:color w:val="auto"/>
                <w:sz w:val="21"/>
                <w:szCs w:val="21"/>
              </w:rPr>
            </w:pPr>
            <w:r>
              <w:rPr>
                <w:rFonts w:hint="eastAsia" w:ascii="宋体" w:hAnsi="宋体"/>
                <w:color w:val="auto"/>
                <w:sz w:val="21"/>
                <w:szCs w:val="21"/>
              </w:rPr>
              <w:t>：201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环境和职业健康安全管理体系基础知识,培训老师：</w:t>
            </w:r>
            <w:r>
              <w:rPr>
                <w:rFonts w:hint="eastAsia" w:ascii="宋体" w:hAnsi="宋体"/>
                <w:color w:val="auto"/>
                <w:sz w:val="21"/>
                <w:szCs w:val="21"/>
                <w:lang w:val="en-US" w:eastAsia="zh-CN"/>
              </w:rPr>
              <w:t>陈老师</w:t>
            </w:r>
            <w:r>
              <w:rPr>
                <w:rFonts w:hint="eastAsia" w:ascii="宋体" w:hAnsi="宋体"/>
                <w:color w:val="auto"/>
                <w:sz w:val="21"/>
                <w:szCs w:val="21"/>
              </w:rPr>
              <w:t>，培训人员：</w:t>
            </w:r>
            <w:r>
              <w:rPr>
                <w:rFonts w:hint="eastAsia" w:ascii="宋体" w:hAnsi="宋体"/>
                <w:color w:val="auto"/>
                <w:sz w:val="21"/>
                <w:szCs w:val="21"/>
                <w:lang w:val="en-US" w:eastAsia="zh-CN"/>
              </w:rPr>
              <w:t>张洪、程竟辉、徐娟等，</w:t>
            </w:r>
            <w:r>
              <w:rPr>
                <w:rFonts w:hint="eastAsia" w:ascii="宋体" w:hAnsi="宋体"/>
                <w:color w:val="auto"/>
                <w:sz w:val="21"/>
                <w:szCs w:val="21"/>
              </w:rPr>
              <w:t>口试确认，均合格。验证情况：经考核，达到了培训预期目的，本次培训有效。验证人：</w:t>
            </w:r>
            <w:r>
              <w:rPr>
                <w:rFonts w:hint="eastAsia" w:ascii="宋体" w:hAnsi="宋体"/>
                <w:color w:val="auto"/>
                <w:sz w:val="21"/>
                <w:szCs w:val="21"/>
                <w:lang w:val="en-US" w:eastAsia="zh-CN"/>
              </w:rPr>
              <w:t>程竟辉</w:t>
            </w:r>
            <w:r>
              <w:rPr>
                <w:rFonts w:hint="eastAsia" w:ascii="宋体" w:hAnsi="宋体"/>
                <w:color w:val="auto"/>
                <w:sz w:val="21"/>
                <w:szCs w:val="21"/>
              </w:rPr>
              <w:t>。</w:t>
            </w:r>
          </w:p>
          <w:p>
            <w:pPr>
              <w:numPr>
                <w:ilvl w:val="0"/>
                <w:numId w:val="0"/>
              </w:num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2）201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6</w:t>
            </w:r>
            <w:r>
              <w:rPr>
                <w:rFonts w:hint="eastAsia" w:ascii="宋体" w:hAnsi="宋体"/>
                <w:color w:val="auto"/>
                <w:sz w:val="21"/>
                <w:szCs w:val="21"/>
              </w:rPr>
              <w:t>.</w:t>
            </w:r>
            <w:r>
              <w:rPr>
                <w:rFonts w:hint="eastAsia" w:ascii="宋体" w:hAnsi="宋体"/>
                <w:color w:val="auto"/>
                <w:sz w:val="21"/>
                <w:szCs w:val="21"/>
                <w:lang w:val="en-US" w:eastAsia="zh-CN"/>
              </w:rPr>
              <w:t>10应急预案培训</w:t>
            </w:r>
            <w:r>
              <w:rPr>
                <w:rFonts w:hint="eastAsia" w:ascii="宋体" w:hAnsi="宋体"/>
                <w:color w:val="auto"/>
                <w:sz w:val="21"/>
                <w:szCs w:val="21"/>
              </w:rPr>
              <w:t>,培训老师：</w:t>
            </w:r>
            <w:r>
              <w:rPr>
                <w:rFonts w:hint="eastAsia" w:ascii="宋体" w:hAnsi="宋体"/>
                <w:color w:val="auto"/>
                <w:sz w:val="21"/>
                <w:szCs w:val="21"/>
                <w:lang w:val="en-US" w:eastAsia="zh-CN"/>
              </w:rPr>
              <w:t>陈老师</w:t>
            </w:r>
            <w:r>
              <w:rPr>
                <w:rFonts w:hint="eastAsia" w:ascii="宋体" w:hAnsi="宋体"/>
                <w:color w:val="auto"/>
                <w:sz w:val="21"/>
                <w:szCs w:val="21"/>
              </w:rPr>
              <w:t>，培训人员：</w:t>
            </w:r>
            <w:r>
              <w:rPr>
                <w:rFonts w:hint="eastAsia" w:ascii="宋体" w:hAnsi="宋体"/>
                <w:color w:val="auto"/>
                <w:sz w:val="21"/>
                <w:szCs w:val="21"/>
                <w:lang w:val="en-US" w:eastAsia="zh-CN"/>
              </w:rPr>
              <w:t>张洪、程竟辉、徐娟等</w:t>
            </w:r>
            <w:r>
              <w:rPr>
                <w:rFonts w:hint="eastAsia" w:ascii="宋体" w:hAnsi="宋体"/>
                <w:color w:val="auto"/>
                <w:sz w:val="21"/>
                <w:szCs w:val="21"/>
              </w:rPr>
              <w:t>，</w:t>
            </w:r>
            <w:r>
              <w:rPr>
                <w:rFonts w:hint="eastAsia" w:ascii="宋体" w:hAnsi="宋体"/>
                <w:color w:val="auto"/>
                <w:sz w:val="21"/>
                <w:szCs w:val="21"/>
                <w:lang w:val="en-US" w:eastAsia="zh-CN"/>
              </w:rPr>
              <w:t>培训内容：应急预案的相关要求。</w:t>
            </w:r>
            <w:r>
              <w:rPr>
                <w:rFonts w:hint="eastAsia" w:ascii="宋体" w:hAnsi="宋体"/>
                <w:color w:val="auto"/>
                <w:sz w:val="21"/>
                <w:szCs w:val="21"/>
              </w:rPr>
              <w:t>验证情况：经考核，达到了培训预期目的，本次培训有效。验证人：</w:t>
            </w:r>
            <w:r>
              <w:rPr>
                <w:rFonts w:hint="eastAsia" w:ascii="宋体" w:hAnsi="宋体"/>
                <w:color w:val="auto"/>
                <w:sz w:val="21"/>
                <w:szCs w:val="21"/>
                <w:lang w:val="en-US" w:eastAsia="zh-CN"/>
              </w:rPr>
              <w:t>程竟辉</w:t>
            </w:r>
            <w:r>
              <w:rPr>
                <w:rFonts w:hint="eastAsia" w:ascii="宋体" w:hAnsi="宋体"/>
                <w:color w:val="auto"/>
                <w:sz w:val="21"/>
                <w:szCs w:val="21"/>
              </w:rPr>
              <w:t>。</w:t>
            </w:r>
          </w:p>
          <w:p>
            <w:pPr>
              <w:rPr>
                <w:rFonts w:hint="eastAsia" w:ascii="宋体" w:hAnsi="宋体"/>
                <w:color w:val="FF0000"/>
                <w:sz w:val="21"/>
                <w:szCs w:val="21"/>
              </w:rPr>
            </w:pPr>
            <w:r>
              <w:rPr>
                <w:rFonts w:hint="eastAsia" w:ascii="宋体" w:hAnsi="宋体"/>
                <w:color w:val="FF0000"/>
                <w:sz w:val="21"/>
                <w:szCs w:val="21"/>
              </w:rPr>
              <w:t>........</w:t>
            </w:r>
          </w:p>
          <w:p>
            <w:pPr>
              <w:rPr>
                <w:rFonts w:ascii="宋体" w:hAnsi="宋体"/>
                <w:szCs w:val="21"/>
              </w:rPr>
            </w:pPr>
            <w:r>
              <w:rPr>
                <w:rFonts w:hint="eastAsia" w:ascii="宋体" w:hAnsi="宋体"/>
                <w:sz w:val="21"/>
                <w:szCs w:val="21"/>
              </w:rPr>
              <w:t>其余培训计划均按计划进行。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960" w:type="dxa"/>
            <w:vAlign w:val="top"/>
          </w:tcPr>
          <w:p>
            <w:pPr>
              <w:rPr>
                <w:rFonts w:ascii="宋体" w:hAnsi="宋体" w:cs="新宋体"/>
                <w:sz w:val="21"/>
                <w:szCs w:val="21"/>
              </w:rPr>
            </w:pPr>
            <w:r>
              <w:rPr>
                <w:rFonts w:hint="eastAsia" w:ascii="宋体" w:hAnsi="宋体" w:cs="新宋体"/>
                <w:sz w:val="21"/>
                <w:szCs w:val="21"/>
              </w:rPr>
              <w:t>E7.3</w:t>
            </w:r>
          </w:p>
          <w:p>
            <w:pPr>
              <w:rPr>
                <w:rFonts w:hint="eastAsia" w:ascii="宋体" w:hAnsi="宋体" w:eastAsia="宋体"/>
                <w:szCs w:val="21"/>
                <w:lang w:eastAsia="zh-CN"/>
              </w:rPr>
            </w:pPr>
            <w:r>
              <w:rPr>
                <w:rFonts w:hint="eastAsia" w:ascii="宋体" w:hAnsi="宋体" w:cs="新宋体"/>
                <w:sz w:val="21"/>
                <w:szCs w:val="21"/>
              </w:rPr>
              <w:t>S</w:t>
            </w:r>
            <w:r>
              <w:rPr>
                <w:rFonts w:hint="eastAsia" w:ascii="宋体" w:hAnsi="宋体" w:cs="新宋体"/>
                <w:sz w:val="21"/>
                <w:szCs w:val="21"/>
                <w:lang w:val="en-US" w:eastAsia="zh-CN"/>
              </w:rPr>
              <w:t>7</w:t>
            </w:r>
            <w:r>
              <w:rPr>
                <w:rFonts w:hint="eastAsia" w:ascii="宋体" w:hAnsi="宋体" w:cs="新宋体"/>
                <w:sz w:val="21"/>
                <w:szCs w:val="21"/>
              </w:rPr>
              <w:t>.</w:t>
            </w:r>
            <w:r>
              <w:rPr>
                <w:rFonts w:hint="eastAsia" w:ascii="宋体" w:hAnsi="宋体" w:cs="新宋体"/>
                <w:sz w:val="21"/>
                <w:szCs w:val="21"/>
                <w:lang w:val="en-US" w:eastAsia="zh-CN"/>
              </w:rPr>
              <w:t>3</w:t>
            </w:r>
          </w:p>
        </w:tc>
        <w:tc>
          <w:tcPr>
            <w:tcW w:w="10004"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公司通过宣导、培训、制度约束等方式确保员工能意识到他们从事的活动的相关性及重要性，以及他们对贯彻方针、达成目标及实现E</w:t>
            </w:r>
            <w:r>
              <w:rPr>
                <w:rFonts w:hint="eastAsia" w:ascii="宋体" w:hAnsi="宋体"/>
                <w:sz w:val="21"/>
                <w:szCs w:val="21"/>
                <w:lang w:val="en-US" w:eastAsia="zh-CN"/>
              </w:rPr>
              <w:t>O</w:t>
            </w:r>
            <w:r>
              <w:rPr>
                <w:rFonts w:hint="eastAsia" w:ascii="宋体" w:hAnsi="宋体"/>
                <w:sz w:val="21"/>
                <w:szCs w:val="21"/>
              </w:rPr>
              <w:t>的有效性的积极贡献，以及其不符合EO要求的后果。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vAlign w:val="top"/>
          </w:tcPr>
          <w:p>
            <w:pPr>
              <w:jc w:val="both"/>
              <w:rPr>
                <w:rFonts w:ascii="宋体" w:hAnsi="宋体" w:cs="新宋体"/>
                <w:sz w:val="21"/>
                <w:szCs w:val="21"/>
              </w:rPr>
            </w:pPr>
            <w:r>
              <w:rPr>
                <w:rFonts w:hint="eastAsia" w:ascii="宋体" w:hAnsi="宋体" w:cs="新宋体"/>
                <w:sz w:val="21"/>
                <w:szCs w:val="21"/>
              </w:rPr>
              <w:t xml:space="preserve">E7.4 </w:t>
            </w:r>
          </w:p>
          <w:p>
            <w:pPr>
              <w:jc w:val="both"/>
              <w:rPr>
                <w:rFonts w:hint="default" w:ascii="宋体" w:hAnsi="宋体" w:eastAsia="宋体"/>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7.4</w:t>
            </w:r>
          </w:p>
        </w:tc>
        <w:tc>
          <w:tcPr>
            <w:tcW w:w="10004" w:type="dxa"/>
            <w:vAlign w:val="top"/>
          </w:tcPr>
          <w:p>
            <w:pPr>
              <w:pStyle w:val="8"/>
              <w:spacing w:line="400" w:lineRule="exact"/>
              <w:rPr>
                <w:sz w:val="21"/>
                <w:szCs w:val="21"/>
              </w:rPr>
            </w:pPr>
            <w:r>
              <w:rPr>
                <w:rFonts w:hint="eastAsia"/>
                <w:kern w:val="2"/>
                <w:sz w:val="21"/>
                <w:szCs w:val="21"/>
              </w:rPr>
              <w:t>--《</w:t>
            </w:r>
            <w:r>
              <w:rPr>
                <w:rFonts w:hint="eastAsia" w:ascii="宋体" w:hAnsi="宋体" w:eastAsia="宋体" w:cs="宋体"/>
                <w:sz w:val="21"/>
                <w:szCs w:val="21"/>
                <w:highlight w:val="none"/>
              </w:rPr>
              <w:t>协商沟通与信息交流控制程序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程竟辉</w:t>
            </w:r>
            <w:r>
              <w:rPr>
                <w:rFonts w:hint="eastAsia" w:ascii="宋体" w:hAnsi="宋体" w:cs="Arial"/>
                <w:sz w:val="21"/>
                <w:szCs w:val="21"/>
              </w:rPr>
              <w:t>、职业健康安全事务代表是</w:t>
            </w:r>
            <w:r>
              <w:rPr>
                <w:rFonts w:hint="eastAsia" w:ascii="宋体" w:hAnsi="宋体" w:cs="Arial"/>
                <w:sz w:val="21"/>
                <w:szCs w:val="21"/>
                <w:lang w:val="en-US" w:eastAsia="zh-CN"/>
              </w:rPr>
              <w:t>徐娟</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2）告知员工：环境及职业健康安全管理体系建立的依据、标准和意义，因公司在</w:t>
            </w:r>
            <w:r>
              <w:rPr>
                <w:rFonts w:hint="eastAsia" w:ascii="宋体" w:hAnsi="宋体" w:cs="Arial"/>
                <w:sz w:val="21"/>
                <w:szCs w:val="21"/>
                <w:lang w:eastAsia="zh-CN"/>
              </w:rPr>
              <w:t>产品销售</w:t>
            </w:r>
            <w:r>
              <w:rPr>
                <w:rFonts w:hint="eastAsia" w:ascii="宋体" w:hAnsi="宋体" w:cs="Arial"/>
                <w:sz w:val="21"/>
                <w:szCs w:val="21"/>
                <w:lang w:val="en-US" w:eastAsia="zh-CN"/>
              </w:rPr>
              <w:t>中有装卸作业过程存在一定的职业健康风险</w:t>
            </w:r>
            <w:r>
              <w:rPr>
                <w:rFonts w:hint="eastAsia" w:ascii="宋体" w:hAnsi="宋体" w:cs="Arial"/>
                <w:sz w:val="21"/>
                <w:szCs w:val="21"/>
              </w:rPr>
              <w:t>，故对全体员工及相关方出具告知书；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w:t>
            </w:r>
            <w:r>
              <w:rPr>
                <w:rFonts w:hint="eastAsia" w:ascii="宋体" w:hAnsi="宋体" w:cs="Arial"/>
                <w:sz w:val="21"/>
                <w:szCs w:val="21"/>
                <w:lang w:eastAsia="zh-CN"/>
              </w:rPr>
              <w:t>、</w:t>
            </w:r>
            <w:r>
              <w:rPr>
                <w:rFonts w:hint="eastAsia" w:ascii="宋体" w:hAnsi="宋体" w:cs="Arial"/>
                <w:sz w:val="21"/>
                <w:szCs w:val="21"/>
                <w:lang w:val="en-US" w:eastAsia="zh-CN"/>
              </w:rPr>
              <w:t>生产</w:t>
            </w:r>
            <w:r>
              <w:rPr>
                <w:rFonts w:hint="eastAsia" w:ascii="宋体" w:hAnsi="宋体" w:cs="Arial"/>
                <w:sz w:val="21"/>
                <w:szCs w:val="21"/>
              </w:rPr>
              <w:t>区域和外出</w:t>
            </w:r>
            <w:r>
              <w:rPr>
                <w:rFonts w:hint="eastAsia" w:ascii="宋体" w:hAnsi="宋体" w:cs="Arial"/>
                <w:sz w:val="21"/>
                <w:szCs w:val="21"/>
                <w:lang w:val="en-US" w:eastAsia="zh-CN"/>
              </w:rPr>
              <w:t>服务</w:t>
            </w:r>
            <w:r>
              <w:rPr>
                <w:rFonts w:hint="eastAsia" w:ascii="宋体" w:hAnsi="宋体" w:cs="Arial"/>
                <w:sz w:val="21"/>
                <w:szCs w:val="21"/>
              </w:rPr>
              <w:t>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val="en-US" w:eastAsia="zh-CN"/>
              </w:rPr>
              <w:t>徐娟</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atLeast"/>
              <w:jc w:val="both"/>
              <w:rPr>
                <w:rFonts w:hint="eastAsia" w:ascii="宋体" w:hAnsi="宋体" w:cs="宋体"/>
                <w:sz w:val="21"/>
                <w:szCs w:val="21"/>
                <w:lang w:bidi="ar"/>
              </w:rPr>
            </w:pPr>
            <w:r>
              <w:rPr>
                <w:rFonts w:hint="eastAsia" w:ascii="宋体" w:hAnsi="宋体" w:cs="新宋体"/>
                <w:sz w:val="21"/>
                <w:szCs w:val="21"/>
              </w:rPr>
              <w:t>文件</w:t>
            </w:r>
          </w:p>
        </w:tc>
        <w:tc>
          <w:tcPr>
            <w:tcW w:w="960" w:type="dxa"/>
            <w:vAlign w:val="top"/>
          </w:tcPr>
          <w:p>
            <w:pPr>
              <w:rPr>
                <w:rFonts w:ascii="宋体" w:hAnsi="宋体" w:cs="新宋体"/>
                <w:sz w:val="21"/>
                <w:szCs w:val="21"/>
              </w:rPr>
            </w:pPr>
            <w:r>
              <w:rPr>
                <w:rFonts w:hint="eastAsia" w:ascii="宋体" w:hAnsi="宋体" w:cs="新宋体"/>
                <w:sz w:val="21"/>
                <w:szCs w:val="21"/>
              </w:rPr>
              <w:t>E7.5</w:t>
            </w:r>
          </w:p>
          <w:p>
            <w:pPr>
              <w:rPr>
                <w:rFonts w:hint="default" w:ascii="宋体" w:hAnsi="宋体" w:eastAsia="宋体" w:cs="宋体"/>
                <w:sz w:val="21"/>
                <w:szCs w:val="21"/>
                <w:lang w:val="en-US" w:eastAsia="zh-CN" w:bidi="ar"/>
              </w:rPr>
            </w:pPr>
            <w:r>
              <w:rPr>
                <w:rFonts w:hint="eastAsia" w:ascii="宋体" w:hAnsi="宋体" w:cs="新宋体"/>
                <w:sz w:val="21"/>
                <w:szCs w:val="21"/>
              </w:rPr>
              <w:t>S</w:t>
            </w:r>
            <w:r>
              <w:rPr>
                <w:rFonts w:hint="eastAsia" w:ascii="宋体" w:hAnsi="宋体" w:cs="新宋体"/>
                <w:sz w:val="21"/>
                <w:szCs w:val="21"/>
                <w:lang w:val="en-US" w:eastAsia="zh-CN"/>
              </w:rPr>
              <w:t>7.5</w:t>
            </w:r>
          </w:p>
        </w:tc>
        <w:tc>
          <w:tcPr>
            <w:tcW w:w="10004" w:type="dxa"/>
            <w:vAlign w:val="top"/>
          </w:tcPr>
          <w:p>
            <w:pPr>
              <w:spacing w:line="400" w:lineRule="exact"/>
              <w:rPr>
                <w:rFonts w:ascii="宋体" w:hAnsi="宋体"/>
                <w:sz w:val="21"/>
                <w:szCs w:val="21"/>
                <w:highlight w:val="none"/>
              </w:rPr>
            </w:pPr>
            <w:r>
              <w:rPr>
                <w:rFonts w:hint="eastAsia" w:ascii="宋体" w:hAnsi="宋体"/>
                <w:sz w:val="21"/>
                <w:szCs w:val="21"/>
                <w:highlight w:val="none"/>
              </w:rPr>
              <w:t>----有《文件</w:t>
            </w:r>
            <w:r>
              <w:rPr>
                <w:rFonts w:hint="eastAsia" w:ascii="宋体" w:hAnsi="宋体"/>
                <w:sz w:val="21"/>
                <w:szCs w:val="21"/>
                <w:highlight w:val="none"/>
                <w:lang w:val="en-US" w:eastAsia="zh-CN"/>
              </w:rPr>
              <w:t>化信息管理制度</w:t>
            </w:r>
            <w:r>
              <w:rPr>
                <w:rFonts w:hint="eastAsia" w:ascii="宋体" w:hAnsi="宋体"/>
                <w:sz w:val="21"/>
                <w:szCs w:val="21"/>
                <w:highlight w:val="none"/>
              </w:rPr>
              <w:t>》，体系文件生效实施日期为201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2</w:t>
            </w:r>
            <w:r>
              <w:rPr>
                <w:rFonts w:hint="eastAsia" w:ascii="宋体" w:hAnsi="宋体"/>
                <w:sz w:val="21"/>
                <w:szCs w:val="21"/>
                <w:highlight w:val="none"/>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w:t>
            </w:r>
            <w:r>
              <w:rPr>
                <w:rFonts w:hint="eastAsia" w:ascii="宋体" w:hAnsi="宋体"/>
                <w:sz w:val="21"/>
                <w:szCs w:val="21"/>
                <w:lang w:val="en-US" w:eastAsia="zh-CN"/>
              </w:rPr>
              <w:t>文件化信息管理制度</w:t>
            </w:r>
            <w:r>
              <w:rPr>
                <w:rFonts w:hint="eastAsia" w:ascii="宋体" w:hAnsi="宋体"/>
                <w:sz w:val="21"/>
                <w:szCs w:val="21"/>
              </w:rPr>
              <w:t>》，包括管理手册、程序</w:t>
            </w:r>
            <w:r>
              <w:rPr>
                <w:rFonts w:hint="eastAsia" w:ascii="宋体" w:hAnsi="宋体"/>
                <w:sz w:val="21"/>
                <w:szCs w:val="21"/>
                <w:lang w:val="en-US" w:eastAsia="zh-CN"/>
              </w:rPr>
              <w:t>管理制度</w:t>
            </w:r>
            <w:r>
              <w:rPr>
                <w:rFonts w:hint="eastAsia" w:ascii="宋体" w:hAnsi="宋体"/>
                <w:sz w:val="21"/>
                <w:szCs w:val="21"/>
              </w:rPr>
              <w:t>，另有《</w:t>
            </w:r>
            <w:r>
              <w:rPr>
                <w:rFonts w:hint="eastAsia" w:ascii="宋体" w:hAnsi="宋体"/>
                <w:sz w:val="21"/>
                <w:szCs w:val="21"/>
                <w:lang w:val="en-US" w:eastAsia="zh-CN"/>
              </w:rPr>
              <w:t>规范文件</w:t>
            </w:r>
            <w:r>
              <w:rPr>
                <w:rFonts w:hint="eastAsia" w:ascii="宋体" w:hAnsi="宋体"/>
                <w:sz w:val="21"/>
                <w:szCs w:val="21"/>
              </w:rPr>
              <w:t>》、《岗位职责》等作业文件。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val="en-US"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w:t>
            </w:r>
            <w:r>
              <w:rPr>
                <w:rFonts w:hint="eastAsia" w:ascii="宋体" w:hAnsi="宋体"/>
                <w:sz w:val="21"/>
                <w:szCs w:val="21"/>
                <w:highlight w:val="none"/>
              </w:rPr>
              <w:t>录清单》，有</w:t>
            </w:r>
            <w:r>
              <w:rPr>
                <w:rFonts w:hint="eastAsia" w:ascii="宋体" w:hAnsi="宋体"/>
                <w:sz w:val="21"/>
                <w:szCs w:val="21"/>
                <w:highlight w:val="none"/>
                <w:lang w:val="en-US" w:eastAsia="zh-CN"/>
              </w:rPr>
              <w:t>42</w:t>
            </w:r>
            <w:r>
              <w:rPr>
                <w:rFonts w:hint="eastAsia" w:ascii="宋体" w:hAnsi="宋体"/>
                <w:sz w:val="21"/>
                <w:szCs w:val="21"/>
                <w:highlight w:val="none"/>
              </w:rPr>
              <w:t>份记录文件清单，规定了记录的名称、编号、存放部门、保存期限等内容。所规定的记录均涵盖，保存期限规定的合理。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环境因素</w:t>
            </w:r>
          </w:p>
        </w:tc>
        <w:tc>
          <w:tcPr>
            <w:tcW w:w="960" w:type="dxa"/>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E6.1.2</w:t>
            </w:r>
          </w:p>
        </w:tc>
        <w:tc>
          <w:tcPr>
            <w:tcW w:w="10004" w:type="dxa"/>
          </w:tcPr>
          <w:p>
            <w:pPr>
              <w:tabs>
                <w:tab w:val="center" w:pos="3169"/>
              </w:tabs>
              <w:spacing w:line="400" w:lineRule="exact"/>
              <w:jc w:val="left"/>
              <w:rPr>
                <w:rFonts w:ascii="宋体" w:hAnsi="宋体" w:cs="宋体"/>
                <w:color w:val="000000" w:themeColor="text1"/>
                <w:sz w:val="21"/>
                <w:szCs w:val="21"/>
                <w:lang w:bidi="ar"/>
              </w:rPr>
            </w:pPr>
            <w:r>
              <w:rPr>
                <w:rFonts w:hint="eastAsia" w:ascii="宋体" w:hAnsi="宋体" w:cs="宋体"/>
                <w:color w:val="000000" w:themeColor="text1"/>
                <w:sz w:val="21"/>
                <w:szCs w:val="21"/>
                <w:lang w:bidi="ar"/>
              </w:rPr>
              <w:t>查见：《</w:t>
            </w:r>
            <w:r>
              <w:rPr>
                <w:rFonts w:hint="eastAsia" w:ascii="宋体" w:hAnsi="宋体" w:eastAsia="宋体" w:cs="宋体"/>
                <w:sz w:val="21"/>
                <w:szCs w:val="21"/>
                <w:highlight w:val="none"/>
              </w:rPr>
              <w:t>环境因素识别与评价控制程序</w:t>
            </w:r>
            <w:r>
              <w:rPr>
                <w:rFonts w:hint="eastAsia" w:ascii="宋体" w:hAnsi="宋体" w:cs="宋体"/>
                <w:color w:val="000000" w:themeColor="text1"/>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eastAsia="zh-CN" w:bidi="ar"/>
              </w:rPr>
              <w:t>综合部</w:t>
            </w:r>
            <w:r>
              <w:rPr>
                <w:rFonts w:hint="eastAsia" w:ascii="宋体" w:hAnsi="宋体" w:cs="宋体"/>
                <w:color w:val="000000" w:themeColor="text1"/>
                <w:sz w:val="21"/>
                <w:szCs w:val="21"/>
                <w:highlight w:val="none"/>
                <w:lang w:bidi="ar"/>
              </w:rPr>
              <w:t>201</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3</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日组织了各个部门开展了环境因素的识别工作。</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查见：《环境因素</w:t>
            </w:r>
            <w:r>
              <w:rPr>
                <w:rFonts w:hint="eastAsia" w:ascii="宋体" w:hAnsi="宋体" w:cs="宋体"/>
                <w:color w:val="000000" w:themeColor="text1"/>
                <w:sz w:val="21"/>
                <w:szCs w:val="21"/>
                <w:lang w:eastAsia="zh-CN" w:bidi="ar"/>
              </w:rPr>
              <w:t>识别与评价清单</w:t>
            </w:r>
            <w:r>
              <w:rPr>
                <w:rFonts w:hint="eastAsia" w:ascii="宋体" w:hAnsi="宋体" w:cs="宋体"/>
                <w:color w:val="000000" w:themeColor="text1"/>
                <w:sz w:val="21"/>
                <w:szCs w:val="21"/>
                <w:lang w:bidi="ar"/>
              </w:rPr>
              <w:t>》和《重要环境因素清单》，按照部门和</w:t>
            </w:r>
            <w:r>
              <w:rPr>
                <w:rFonts w:hint="eastAsia" w:ascii="宋体" w:hAnsi="宋体" w:cs="宋体"/>
                <w:color w:val="000000" w:themeColor="text1"/>
                <w:sz w:val="21"/>
                <w:szCs w:val="21"/>
                <w:lang w:val="en-US" w:eastAsia="zh-CN" w:bidi="ar"/>
              </w:rPr>
              <w:t>作业场所</w:t>
            </w:r>
            <w:r>
              <w:rPr>
                <w:rFonts w:hint="eastAsia" w:ascii="宋体" w:hAnsi="宋体" w:cs="宋体"/>
                <w:color w:val="000000" w:themeColor="text1"/>
                <w:sz w:val="21"/>
                <w:szCs w:val="21"/>
                <w:lang w:bidi="ar"/>
              </w:rPr>
              <w:t>进行识别并评价出公司重要环境因素有：1）</w:t>
            </w:r>
            <w:r>
              <w:rPr>
                <w:rFonts w:hint="eastAsia" w:ascii="宋体" w:hAnsi="宋体" w:cs="宋体"/>
                <w:szCs w:val="21"/>
                <w:highlight w:val="none"/>
              </w:rPr>
              <w:t>固废废弃物；2）</w:t>
            </w:r>
            <w:r>
              <w:rPr>
                <w:rFonts w:hint="eastAsia" w:ascii="宋体" w:hAnsi="宋体" w:cs="宋体"/>
                <w:szCs w:val="21"/>
                <w:highlight w:val="none"/>
                <w:lang w:eastAsia="zh-CN"/>
              </w:rPr>
              <w:t>潜在</w:t>
            </w:r>
            <w:r>
              <w:rPr>
                <w:rFonts w:hint="eastAsia" w:ascii="宋体" w:hAnsi="宋体" w:cs="宋体"/>
                <w:szCs w:val="21"/>
                <w:highlight w:val="none"/>
              </w:rPr>
              <w:t>火灾</w:t>
            </w:r>
            <w:r>
              <w:rPr>
                <w:rFonts w:hint="eastAsia" w:ascii="宋体" w:hAnsi="宋体" w:cs="宋体"/>
                <w:color w:val="000000" w:themeColor="text1"/>
                <w:sz w:val="21"/>
                <w:szCs w:val="21"/>
                <w:lang w:val="en-US" w:eastAsia="zh-CN" w:bidi="ar"/>
              </w:rPr>
              <w:t>等2</w:t>
            </w:r>
            <w:r>
              <w:rPr>
                <w:rFonts w:hint="eastAsia" w:ascii="宋体" w:hAnsi="宋体" w:cs="宋体"/>
                <w:color w:val="000000" w:themeColor="text1"/>
                <w:sz w:val="21"/>
                <w:szCs w:val="21"/>
                <w:lang w:bidi="ar"/>
              </w:rPr>
              <w:t>项，识别清楚、准确，评价合理。</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查：公司《环境因素</w:t>
            </w:r>
            <w:r>
              <w:rPr>
                <w:rFonts w:hint="eastAsia" w:ascii="宋体" w:hAnsi="宋体" w:cs="宋体"/>
                <w:color w:val="000000" w:themeColor="text1"/>
                <w:sz w:val="21"/>
                <w:szCs w:val="21"/>
                <w:lang w:eastAsia="zh-CN" w:bidi="ar"/>
              </w:rPr>
              <w:t>识别与评价清单</w:t>
            </w:r>
            <w:r>
              <w:rPr>
                <w:rFonts w:hint="eastAsia" w:ascii="宋体" w:hAnsi="宋体" w:cs="宋体"/>
                <w:color w:val="000000" w:themeColor="text1"/>
                <w:sz w:val="21"/>
                <w:szCs w:val="21"/>
                <w:lang w:bidi="ar"/>
              </w:rPr>
              <w:t>》，涉及以下内容：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a.废弃纸杯、日光灯管、墨盒等办公用品固废排放等；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b.办公水、电的消耗；</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c</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货物装卸过程中噪声排放</w:t>
            </w: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识别基本清楚、全面。</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lang w:eastAsia="zh-CN" w:bidi="ar"/>
              </w:rPr>
              <w:t>综合部</w:t>
            </w:r>
            <w:r>
              <w:rPr>
                <w:rFonts w:hint="eastAsia" w:ascii="宋体" w:hAnsi="宋体" w:cs="宋体"/>
                <w:color w:val="000000" w:themeColor="text1"/>
                <w:sz w:val="21"/>
                <w:szCs w:val="21"/>
                <w:lang w:bidi="ar"/>
              </w:rPr>
              <w:t>及办公区域的《环境因素</w:t>
            </w:r>
            <w:r>
              <w:rPr>
                <w:rFonts w:hint="eastAsia" w:ascii="宋体" w:hAnsi="宋体" w:cs="宋体"/>
                <w:color w:val="000000" w:themeColor="text1"/>
                <w:sz w:val="21"/>
                <w:szCs w:val="21"/>
                <w:lang w:val="en-US" w:eastAsia="zh-CN" w:bidi="ar"/>
              </w:rPr>
              <w:t>调查、</w:t>
            </w:r>
            <w:r>
              <w:rPr>
                <w:rFonts w:hint="eastAsia" w:ascii="宋体" w:hAnsi="宋体" w:cs="宋体"/>
                <w:color w:val="000000" w:themeColor="text1"/>
                <w:sz w:val="21"/>
                <w:szCs w:val="21"/>
                <w:lang w:bidi="ar"/>
              </w:rPr>
              <w:t>评价表》，涉及以下内容：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a.废弃纸杯、日光灯管、墨盒、电脑、空调等办公用品及设备固废排放等；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b.水、电、纸张等资源和能源消耗等；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 xml:space="preserve">c.生活垃圾的排放； </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d</w:t>
            </w:r>
            <w:r>
              <w:rPr>
                <w:rFonts w:hint="eastAsia" w:ascii="宋体" w:hAnsi="宋体" w:cs="宋体"/>
                <w:color w:val="000000" w:themeColor="text1"/>
                <w:sz w:val="21"/>
                <w:szCs w:val="21"/>
                <w:lang w:bidi="ar"/>
              </w:rPr>
              <w:t>．生活污水排放等；</w:t>
            </w:r>
          </w:p>
          <w:p>
            <w:pPr>
              <w:spacing w:line="360" w:lineRule="auto"/>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eastAsia" w:ascii="宋体" w:hAnsi="宋体" w:cs="新宋体"/>
                <w:color w:val="000000" w:themeColor="text1"/>
                <w:sz w:val="21"/>
                <w:szCs w:val="21"/>
                <w:highlight w:val="none"/>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004" w:type="dxa"/>
          </w:tcPr>
          <w:p>
            <w:pPr>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eastAsia="宋体" w:cs="宋体"/>
                <w:sz w:val="21"/>
                <w:szCs w:val="21"/>
                <w:highlight w:val="none"/>
              </w:rPr>
              <w:t>危险源辨识与风险评价及控制程序</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eastAsia="zh-CN" w:bidi="ar"/>
              </w:rPr>
              <w:t>综合部</w:t>
            </w:r>
            <w:r>
              <w:rPr>
                <w:rFonts w:hint="eastAsia" w:ascii="宋体" w:hAnsi="宋体" w:cs="宋体"/>
                <w:color w:val="000000" w:themeColor="text1"/>
                <w:sz w:val="21"/>
                <w:szCs w:val="21"/>
                <w:highlight w:val="none"/>
                <w:lang w:bidi="ar"/>
              </w:rPr>
              <w:t>201</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3</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日组织了各个部门开展了环境因素的识别工作。</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eastAsia="zh-CN" w:bidi="ar"/>
              </w:rPr>
              <w:t>源</w:t>
            </w:r>
            <w:r>
              <w:rPr>
                <w:rFonts w:hint="eastAsia" w:ascii="宋体" w:hAnsi="宋体" w:cs="宋体"/>
                <w:color w:val="000000" w:themeColor="text1"/>
                <w:sz w:val="21"/>
                <w:szCs w:val="21"/>
                <w:highlight w:val="none"/>
                <w:lang w:val="en-US" w:eastAsia="zh-CN" w:bidi="ar"/>
              </w:rPr>
              <w:t>识别、</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项，分别是：</w:t>
            </w:r>
            <w:r>
              <w:rPr>
                <w:rFonts w:hint="eastAsia"/>
                <w:color w:val="000000" w:themeColor="text1"/>
                <w:szCs w:val="21"/>
                <w:highlight w:val="none"/>
                <w:lang w:val="en-US" w:eastAsia="zh-CN"/>
              </w:rPr>
              <w:t>1）火灾；2）交通事故</w:t>
            </w:r>
            <w:r>
              <w:rPr>
                <w:rFonts w:hint="eastAsia"/>
                <w:color w:val="000000" w:themeColor="text1"/>
                <w:szCs w:val="21"/>
                <w:highlight w:val="none"/>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综合部</w:t>
            </w:r>
            <w:r>
              <w:rPr>
                <w:rFonts w:hint="eastAsia" w:ascii="宋体" w:hAnsi="宋体" w:cs="宋体"/>
                <w:color w:val="000000" w:themeColor="text1"/>
                <w:sz w:val="21"/>
                <w:szCs w:val="21"/>
                <w:highlight w:val="none"/>
                <w:lang w:bidi="ar"/>
              </w:rPr>
              <w:t>及办公区域共识别出包括: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综合部</w:t>
            </w:r>
            <w:r>
              <w:rPr>
                <w:rFonts w:hint="eastAsia" w:ascii="宋体" w:hAnsi="宋体" w:cs="宋体"/>
                <w:color w:val="000000" w:themeColor="text1"/>
                <w:sz w:val="21"/>
                <w:szCs w:val="21"/>
                <w:highlight w:val="none"/>
                <w:lang w:bidi="ar"/>
              </w:rPr>
              <w:t>及办公区域打分法确定了</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线路短路、</w:t>
            </w:r>
            <w:r>
              <w:rPr>
                <w:rFonts w:hint="eastAsia" w:ascii="宋体" w:hAnsi="宋体" w:cs="宋体"/>
                <w:color w:val="000000" w:themeColor="text1"/>
                <w:sz w:val="21"/>
                <w:szCs w:val="21"/>
                <w:highlight w:val="none"/>
                <w:lang w:bidi="ar"/>
              </w:rPr>
              <w:t>吸烟引发火灾</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查见确定的消防管理措施：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组织员工安全教育、消防知识学习；</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加强检查考核，不少于三个月进行一次；</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制定安全用电使用管理规定</w:t>
            </w:r>
          </w:p>
          <w:p>
            <w:pPr>
              <w:spacing w:line="360" w:lineRule="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rPr>
              <w:t>E6.1.3</w:t>
            </w:r>
          </w:p>
          <w:p>
            <w:pPr>
              <w:rPr>
                <w:rFonts w:hint="eastAsia" w:ascii="宋体" w:hAnsi="宋体" w:cs="新宋体"/>
                <w:color w:val="000000" w:themeColor="text1"/>
                <w:sz w:val="21"/>
                <w:szCs w:val="21"/>
              </w:rPr>
            </w:pPr>
            <w:r>
              <w:rPr>
                <w:rFonts w:hint="eastAsia" w:ascii="宋体" w:hAnsi="宋体" w:cs="新宋体"/>
                <w:color w:val="000000" w:themeColor="text1"/>
                <w:sz w:val="21"/>
                <w:szCs w:val="21"/>
              </w:rPr>
              <w:t>S</w:t>
            </w:r>
            <w:r>
              <w:rPr>
                <w:rFonts w:hint="eastAsia" w:ascii="宋体" w:hAnsi="宋体" w:cs="新宋体"/>
                <w:color w:val="000000" w:themeColor="text1"/>
                <w:sz w:val="21"/>
                <w:szCs w:val="21"/>
                <w:lang w:val="en-US" w:eastAsia="zh-CN"/>
              </w:rPr>
              <w:t>6</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1</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3</w:t>
            </w:r>
            <w:r>
              <w:rPr>
                <w:rFonts w:hint="eastAsia" w:ascii="宋体" w:hAnsi="宋体" w:cs="新宋体"/>
                <w:color w:val="000000" w:themeColor="text1"/>
                <w:sz w:val="21"/>
                <w:szCs w:val="21"/>
              </w:rPr>
              <w:t xml:space="preserve"> </w:t>
            </w: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eastAsia="宋体" w:cs="宋体"/>
                <w:sz w:val="21"/>
                <w:szCs w:val="21"/>
                <w:highlight w:val="none"/>
              </w:rPr>
              <w:t>法律法规与其他要求控制程序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标准及标准清单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查见：2019年《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标准及标准清单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重庆市</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spacing w:line="400" w:lineRule="exact"/>
              <w:ind w:firstLine="525" w:firstLineChars="250"/>
              <w:rPr>
                <w:rFonts w:hint="default"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防暑降温措施管理办法</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rPr>
              <w:t>E:8.1</w:t>
            </w:r>
          </w:p>
          <w:p>
            <w:pPr>
              <w:rPr>
                <w:rFonts w:hint="default" w:ascii="宋体" w:hAnsi="宋体" w:eastAsia="宋体" w:cs="新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8.1</w:t>
            </w:r>
          </w:p>
        </w:tc>
        <w:tc>
          <w:tcPr>
            <w:tcW w:w="10004" w:type="dxa"/>
            <w:vAlign w:val="top"/>
          </w:tcPr>
          <w:p>
            <w:pPr>
              <w:rPr>
                <w:rFonts w:ascii="宋体" w:hAnsi="宋体"/>
                <w:sz w:val="21"/>
                <w:szCs w:val="21"/>
                <w:highlight w:val="none"/>
              </w:rPr>
            </w:pPr>
            <w:r>
              <w:rPr>
                <w:rFonts w:ascii="Arial" w:hAnsi="Arial" w:cs="Arial"/>
                <w:color w:val="00B050"/>
                <w:sz w:val="21"/>
                <w:szCs w:val="21"/>
              </w:rPr>
              <w:t xml:space="preserve"> </w:t>
            </w:r>
            <w:r>
              <w:rPr>
                <w:rFonts w:hint="eastAsia" w:ascii="宋体" w:hAnsi="宋体"/>
                <w:sz w:val="21"/>
                <w:szCs w:val="21"/>
              </w:rPr>
              <w:t>◆组织制定了环境、职业健康安全运行相关的控制程序及相应的控制准则，如废弃物排放控制、相关方环境安全管</w:t>
            </w:r>
            <w:r>
              <w:rPr>
                <w:rFonts w:hint="eastAsia" w:ascii="宋体" w:hAnsi="宋体"/>
                <w:sz w:val="21"/>
                <w:szCs w:val="21"/>
                <w:highlight w:val="none"/>
              </w:rPr>
              <w:t>理办法、劳保用品管理制度、消防管理制度、火灾预防应急准备和响应管理等过程的运行准则。</w:t>
            </w:r>
          </w:p>
          <w:p>
            <w:pPr>
              <w:rPr>
                <w:rFonts w:hint="eastAsia" w:ascii="宋体" w:hAnsi="宋体"/>
                <w:sz w:val="21"/>
                <w:szCs w:val="21"/>
                <w:highlight w:val="none"/>
              </w:rPr>
            </w:pPr>
            <w:r>
              <w:rPr>
                <w:rFonts w:hint="eastAsia" w:ascii="宋体" w:hAnsi="宋体"/>
                <w:sz w:val="21"/>
                <w:szCs w:val="21"/>
                <w:highlight w:val="none"/>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highlight w:val="none"/>
              </w:rPr>
            </w:pPr>
            <w:r>
              <w:rPr>
                <w:rFonts w:hint="eastAsia" w:ascii="宋体" w:hAnsi="宋体"/>
                <w:sz w:val="21"/>
                <w:szCs w:val="21"/>
                <w:highlight w:val="none"/>
              </w:rPr>
              <w:t xml:space="preserve"> ◆消防设施检查、节能降耗运行检查、火灾预防运行检查、安全环境检查等关键运行控制信息的证据都以记录或文件的方式保留。</w:t>
            </w:r>
          </w:p>
          <w:p>
            <w:pPr>
              <w:rPr>
                <w:rFonts w:hint="eastAsia" w:ascii="宋体" w:hAnsi="宋体"/>
                <w:sz w:val="21"/>
                <w:szCs w:val="21"/>
                <w:highlight w:val="none"/>
              </w:rPr>
            </w:pPr>
            <w:r>
              <w:rPr>
                <w:rFonts w:hint="eastAsia" w:ascii="宋体" w:hAnsi="宋体"/>
                <w:sz w:val="21"/>
                <w:szCs w:val="21"/>
                <w:highlight w:val="none"/>
              </w:rPr>
              <w:t xml:space="preserve"> ◆抽查环境运行的策划与控制实施</w:t>
            </w:r>
          </w:p>
          <w:p>
            <w:pPr>
              <w:rPr>
                <w:rFonts w:hint="eastAsia" w:ascii="宋体" w:hAnsi="宋体"/>
                <w:sz w:val="21"/>
                <w:szCs w:val="21"/>
                <w:highlight w:val="none"/>
              </w:rPr>
            </w:pPr>
            <w:r>
              <w:rPr>
                <w:rFonts w:hint="eastAsia" w:ascii="宋体" w:hAnsi="宋体"/>
                <w:sz w:val="21"/>
                <w:szCs w:val="21"/>
                <w:highlight w:val="none"/>
              </w:rPr>
              <w:t>1）固体废弃物排放的管控：</w:t>
            </w:r>
          </w:p>
          <w:p>
            <w:pPr>
              <w:pStyle w:val="19"/>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cs="宋体"/>
                <w:sz w:val="21"/>
                <w:szCs w:val="21"/>
                <w:lang w:val="en-US" w:eastAsia="zh-CN" w:bidi="ar"/>
              </w:rPr>
              <w:t>生活垃圾在办公区域集中收集后，交市政环卫部门统一定期清运；回收固废处理（包括危险固废如墨盒、硒鼓等）作好分类，标识交供应商回收</w:t>
            </w:r>
            <w:r>
              <w:rPr>
                <w:rFonts w:hint="eastAsia" w:ascii="宋体" w:hAnsi="宋体" w:cs="宋体"/>
                <w:szCs w:val="21"/>
                <w:lang w:bidi="ar"/>
              </w:rPr>
              <w:t>。</w:t>
            </w:r>
          </w:p>
          <w:p>
            <w:pPr>
              <w:pStyle w:val="19"/>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ascii="宋体" w:hAnsi="宋体" w:cs="宋体"/>
                <w:sz w:val="21"/>
                <w:szCs w:val="21"/>
                <w:lang w:val="en-US" w:eastAsia="zh-CN" w:bidi="ar"/>
              </w:rPr>
              <w:t>由财务部</w:t>
            </w:r>
            <w:r>
              <w:rPr>
                <w:rFonts w:hint="eastAsia" w:ascii="宋体" w:hAnsi="宋体" w:cs="宋体"/>
                <w:sz w:val="21"/>
                <w:szCs w:val="21"/>
                <w:lang w:bidi="ar"/>
              </w:rPr>
              <w:t>集中统计跟进。</w:t>
            </w:r>
            <w:r>
              <w:rPr>
                <w:rFonts w:hint="eastAsia" w:ascii="宋体" w:hAnsi="宋体" w:cs="宋体"/>
                <w:sz w:val="21"/>
                <w:szCs w:val="21"/>
                <w:lang w:val="en-US" w:eastAsia="zh-CN" w:bidi="ar"/>
              </w:rPr>
              <w:t>统计内容包括：水，电消耗费用，纸张、灭火器材等费用。</w:t>
            </w:r>
            <w:r>
              <w:rPr>
                <w:rFonts w:hint="eastAsia" w:ascii="宋体" w:hAnsi="宋体" w:cs="宋体"/>
                <w:sz w:val="21"/>
                <w:szCs w:val="21"/>
                <w:lang w:bidi="ar"/>
              </w:rPr>
              <w:t>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ascii="宋体" w:hAnsi="宋体" w:cs="宋体"/>
                <w:sz w:val="21"/>
                <w:szCs w:val="21"/>
                <w:lang w:bidi="ar"/>
              </w:rPr>
            </w:pPr>
            <w:r>
              <w:rPr>
                <w:rFonts w:hint="eastAsia" w:ascii="宋体" w:hAnsi="宋体" w:cs="宋体"/>
                <w:sz w:val="21"/>
                <w:szCs w:val="21"/>
                <w:lang w:bidi="ar"/>
              </w:rPr>
              <w:t xml:space="preserve">  1）火灾</w:t>
            </w:r>
            <w:r>
              <w:rPr>
                <w:rFonts w:hint="eastAsia" w:ascii="宋体" w:hAnsi="宋体" w:cs="宋体"/>
                <w:sz w:val="21"/>
                <w:szCs w:val="21"/>
                <w:lang w:eastAsia="zh-CN" w:bidi="ar"/>
              </w:rPr>
              <w:t>、</w:t>
            </w:r>
            <w:r>
              <w:rPr>
                <w:rFonts w:hint="eastAsia" w:ascii="宋体" w:hAnsi="宋体" w:cs="宋体"/>
                <w:sz w:val="21"/>
                <w:szCs w:val="21"/>
                <w:lang w:val="en-US" w:eastAsia="zh-CN" w:bidi="ar"/>
              </w:rPr>
              <w:t>易燃易爆的</w:t>
            </w:r>
            <w:r>
              <w:rPr>
                <w:rFonts w:hint="eastAsia" w:ascii="宋体" w:hAnsi="宋体" w:cs="宋体"/>
                <w:sz w:val="21"/>
                <w:szCs w:val="21"/>
                <w:lang w:bidi="ar"/>
              </w:rPr>
              <w:t>控制</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bidi="ar"/>
              </w:rPr>
              <w:t xml:space="preserve"> </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rPr>
                <w:rFonts w:hint="eastAsia" w:ascii="宋体" w:hAnsi="宋体" w:cs="宋体"/>
                <w:sz w:val="21"/>
                <w:szCs w:val="21"/>
                <w:lang w:bidi="ar"/>
              </w:rPr>
            </w:pPr>
            <w:r>
              <w:rPr>
                <w:rFonts w:hint="eastAsia" w:ascii="宋体" w:hAnsi="宋体" w:cs="宋体"/>
                <w:sz w:val="21"/>
                <w:szCs w:val="21"/>
                <w:lang w:bidi="ar"/>
              </w:rPr>
              <w:t xml:space="preserve">  2）对相关方施加影响</w:t>
            </w:r>
          </w:p>
          <w:p>
            <w:pPr>
              <w:rPr>
                <w:rFonts w:hint="eastAsia" w:ascii="宋体" w:hAnsi="宋体" w:cs="宋体"/>
                <w:sz w:val="21"/>
                <w:szCs w:val="21"/>
                <w:lang w:bidi="ar"/>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视情况由安保人员或受访人提醒、签定安全协议等方</w:t>
            </w:r>
            <w:r>
              <w:rPr>
                <w:rFonts w:hint="eastAsia" w:ascii="宋体" w:hAnsi="宋体" w:cs="宋体"/>
                <w:sz w:val="21"/>
                <w:szCs w:val="21"/>
              </w:rPr>
              <w:t>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ascii="宋体" w:hAnsi="宋体" w:cs="新宋体"/>
                <w:sz w:val="21"/>
                <w:szCs w:val="21"/>
              </w:rPr>
            </w:pPr>
            <w:r>
              <w:rPr>
                <w:rFonts w:hint="eastAsia" w:ascii="宋体" w:hAnsi="宋体" w:cs="新宋体"/>
                <w:sz w:val="21"/>
                <w:szCs w:val="21"/>
              </w:rPr>
              <w:t>E8.2</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8.2</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查见：《</w:t>
            </w:r>
            <w:r>
              <w:rPr>
                <w:rFonts w:hint="eastAsia" w:ascii="宋体" w:hAnsi="宋体" w:eastAsia="宋体" w:cs="宋体"/>
                <w:sz w:val="21"/>
                <w:szCs w:val="21"/>
                <w:highlight w:val="none"/>
              </w:rPr>
              <w:t>应急准备与响应控制程序</w:t>
            </w:r>
            <w:r>
              <w:rPr>
                <w:rFonts w:hint="eastAsia" w:ascii="宋体" w:hAnsi="宋体" w:cs="宋体"/>
                <w:sz w:val="21"/>
                <w:szCs w:val="21"/>
                <w:lang w:bidi="ar"/>
              </w:rPr>
              <w:t>》、《</w:t>
            </w:r>
            <w:r>
              <w:rPr>
                <w:rFonts w:hint="eastAsia" w:ascii="宋体" w:hAnsi="宋体" w:cs="宋体"/>
                <w:sz w:val="21"/>
                <w:szCs w:val="21"/>
                <w:lang w:val="en-US" w:eastAsia="zh-CN" w:bidi="ar"/>
              </w:rPr>
              <w:t>消防</w:t>
            </w:r>
            <w:r>
              <w:rPr>
                <w:rFonts w:hint="eastAsia" w:ascii="宋体" w:hAnsi="宋体" w:cs="宋体"/>
                <w:sz w:val="21"/>
                <w:szCs w:val="21"/>
                <w:lang w:bidi="ar"/>
              </w:rPr>
              <w:t>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演练实况记录</w:t>
            </w:r>
            <w:r>
              <w:rPr>
                <w:rFonts w:hint="eastAsia" w:ascii="宋体" w:hAnsi="宋体" w:cs="宋体"/>
                <w:sz w:val="21"/>
                <w:szCs w:val="21"/>
                <w:lang w:bidi="ar"/>
              </w:rPr>
              <w:t>：公司全体人员参加了2019年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val="en-US" w:eastAsia="zh-CN" w:bidi="ar"/>
              </w:rPr>
              <w:t>5</w:t>
            </w:r>
            <w:r>
              <w:rPr>
                <w:rFonts w:hint="eastAsia" w:ascii="宋体" w:hAnsi="宋体" w:cs="宋体"/>
                <w:sz w:val="21"/>
                <w:szCs w:val="21"/>
                <w:lang w:bidi="ar"/>
              </w:rPr>
              <w:t>日在公司由</w:t>
            </w:r>
            <w:r>
              <w:rPr>
                <w:rFonts w:hint="eastAsia" w:ascii="宋体" w:hAnsi="宋体" w:cs="宋体"/>
                <w:sz w:val="21"/>
                <w:szCs w:val="21"/>
                <w:lang w:eastAsia="zh-CN" w:bidi="ar"/>
              </w:rPr>
              <w:t>综合部</w:t>
            </w:r>
            <w:r>
              <w:rPr>
                <w:rFonts w:hint="eastAsia" w:ascii="宋体" w:hAnsi="宋体" w:cs="宋体"/>
                <w:sz w:val="21"/>
                <w:szCs w:val="21"/>
                <w:lang w:bidi="ar"/>
              </w:rPr>
              <w:t>组织的</w:t>
            </w:r>
            <w:r>
              <w:rPr>
                <w:rFonts w:hint="eastAsia" w:ascii="宋体" w:hAnsi="宋体" w:cs="宋体"/>
                <w:sz w:val="21"/>
                <w:szCs w:val="21"/>
                <w:lang w:val="en-US" w:eastAsia="zh-CN" w:bidi="ar"/>
              </w:rPr>
              <w:t>因公司办公室电路短路导致火灾</w:t>
            </w:r>
            <w:r>
              <w:rPr>
                <w:rFonts w:hint="eastAsia" w:ascii="宋体" w:hAnsi="宋体" w:cs="宋体"/>
                <w:sz w:val="21"/>
                <w:szCs w:val="21"/>
                <w:lang w:bidi="ar"/>
              </w:rPr>
              <w:t>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rPr>
                <w:rFonts w:hint="eastAsia" w:ascii="宋体" w:hAnsi="宋体" w:cs="宋体"/>
                <w:sz w:val="21"/>
                <w:szCs w:val="21"/>
                <w:lang w:bidi="ar"/>
              </w:rPr>
            </w:pPr>
            <w:r>
              <w:rPr>
                <w:rFonts w:hint="eastAsia" w:ascii="宋体" w:hAnsi="宋体" w:cs="宋体"/>
                <w:sz w:val="21"/>
                <w:szCs w:val="21"/>
                <w:lang w:eastAsia="zh-CN" w:bidi="ar"/>
              </w:rPr>
              <w:t>查</w:t>
            </w:r>
            <w:r>
              <w:rPr>
                <w:rFonts w:hint="eastAsia" w:ascii="宋体" w:hAnsi="宋体" w:cs="宋体"/>
                <w:sz w:val="21"/>
                <w:szCs w:val="21"/>
                <w:lang w:bidi="ar"/>
              </w:rPr>
              <w:t>应急准备：在公司办公区域，按要求配置灭火器</w:t>
            </w:r>
            <w:r>
              <w:rPr>
                <w:rFonts w:hint="eastAsia" w:ascii="宋体" w:hAnsi="宋体" w:cs="宋体"/>
                <w:sz w:val="21"/>
                <w:szCs w:val="21"/>
                <w:lang w:eastAsia="zh-CN" w:bidi="ar"/>
              </w:rPr>
              <w:t>，有一台灭火器处于失效状态</w:t>
            </w:r>
            <w:r>
              <w:rPr>
                <w:rFonts w:hint="eastAsia" w:ascii="宋体" w:hAnsi="宋体" w:cs="宋体"/>
                <w:sz w:val="21"/>
                <w:szCs w:val="21"/>
                <w:lang w:bidi="ar"/>
              </w:rPr>
              <w:t>。</w:t>
            </w:r>
          </w:p>
        </w:tc>
        <w:tc>
          <w:tcPr>
            <w:tcW w:w="1585" w:type="dxa"/>
          </w:tc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rPr>
              <w:t xml:space="preserve">E9.1 </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9.1</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----有</w:t>
            </w:r>
            <w:r>
              <w:rPr>
                <w:rFonts w:hint="eastAsia" w:ascii="宋体" w:hAnsi="宋体" w:eastAsia="宋体" w:cs="宋体"/>
                <w:sz w:val="21"/>
                <w:szCs w:val="21"/>
                <w:highlight w:val="none"/>
              </w:rPr>
              <w:t>《环境监测和测量控制程序》</w:t>
            </w:r>
            <w:r>
              <w:rPr>
                <w:rFonts w:hint="eastAsia" w:ascii="宋体" w:hAnsi="宋体" w:cs="宋体"/>
                <w:sz w:val="21"/>
                <w:szCs w:val="21"/>
                <w:lang w:bidi="ar"/>
              </w:rPr>
              <w:t>和</w:t>
            </w:r>
            <w:r>
              <w:rPr>
                <w:rFonts w:hint="eastAsia" w:ascii="宋体" w:hAnsi="宋体" w:eastAsia="宋体" w:cs="宋体"/>
                <w:sz w:val="21"/>
                <w:szCs w:val="21"/>
                <w:highlight w:val="none"/>
              </w:rPr>
              <w:t>《职业健康安全绩效测量和监视控制程序》</w:t>
            </w:r>
            <w:r>
              <w:rPr>
                <w:rFonts w:hint="eastAsia" w:ascii="宋体" w:hAnsi="宋体" w:cs="宋体"/>
                <w:sz w:val="21"/>
                <w:szCs w:val="21"/>
                <w:lang w:bidi="ar"/>
              </w:rPr>
              <w:t>。</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综合部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w:t>
            </w:r>
            <w:r>
              <w:rPr>
                <w:rFonts w:hint="eastAsia" w:ascii="宋体" w:hAnsi="宋体" w:cs="宋体"/>
                <w:sz w:val="21"/>
                <w:szCs w:val="21"/>
                <w:lang w:bidi="ar"/>
              </w:rPr>
              <w:t>。提供有201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月至2019年</w:t>
            </w:r>
            <w:r>
              <w:rPr>
                <w:rFonts w:hint="eastAsia" w:ascii="宋体" w:hAnsi="宋体" w:cs="宋体"/>
                <w:sz w:val="21"/>
                <w:szCs w:val="21"/>
                <w:lang w:val="en-US" w:eastAsia="zh-CN" w:bidi="ar"/>
              </w:rPr>
              <w:t>9</w:t>
            </w:r>
            <w:r>
              <w:rPr>
                <w:rFonts w:hint="eastAsia" w:ascii="宋体" w:hAnsi="宋体" w:cs="宋体"/>
                <w:sz w:val="21"/>
                <w:szCs w:val="21"/>
                <w:lang w:bidi="ar"/>
              </w:rPr>
              <w:t>月份的</w:t>
            </w:r>
            <w:r>
              <w:rPr>
                <w:rFonts w:hint="eastAsia" w:ascii="宋体" w:hAnsi="宋体" w:cs="宋体"/>
                <w:sz w:val="21"/>
                <w:szCs w:val="21"/>
                <w:lang w:val="en-US" w:eastAsia="zh-CN" w:bidi="ar"/>
              </w:rPr>
              <w:t>安全环境检查月报记录。</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Cs w:val="21"/>
              </w:rPr>
              <w:t>安全环境运行检查记录</w:t>
            </w:r>
            <w:r>
              <w:rPr>
                <w:rFonts w:hint="eastAsia" w:ascii="宋体" w:hAnsi="宋体" w:cs="宋体"/>
                <w:szCs w:val="21"/>
                <w:lang w:val="en-US" w:eastAsia="zh-CN"/>
              </w:rPr>
              <w:t>较简单，检查表未明确被检查部门或场所，已向负责人提出，下次审核时关注。</w:t>
            </w: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val="en-US" w:eastAsia="zh-CN" w:bidi="ar"/>
              </w:rPr>
              <w:t xml:space="preserve">   自体系建立以来没有发生过安全事故。</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val="en-US" w:eastAsia="zh-CN" w:bidi="ar"/>
              </w:rPr>
              <w:t>监测设备：公司暂无环境、职业健康安全监测设备。</w:t>
            </w:r>
          </w:p>
          <w:p>
            <w:pPr>
              <w:rPr>
                <w:rFonts w:hint="default" w:ascii="宋体" w:hAnsi="宋体" w:cs="宋体"/>
                <w:sz w:val="21"/>
                <w:szCs w:val="21"/>
                <w:lang w:val="en-US" w:eastAsia="zh-CN" w:bidi="ar"/>
              </w:rPr>
            </w:pPr>
          </w:p>
        </w:tc>
        <w:tc>
          <w:tcPr>
            <w:tcW w:w="1585" w:type="dxa"/>
          </w:tcPr>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rPr>
              <w:t xml:space="preserve">E9.1.2 </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9.1.2</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eastAsia="宋体" w:cs="宋体"/>
                <w:sz w:val="21"/>
                <w:szCs w:val="21"/>
                <w:highlight w:val="none"/>
              </w:rPr>
              <w:t>合规性评价控制程序</w:t>
            </w:r>
            <w:r>
              <w:rPr>
                <w:rFonts w:hint="eastAsia" w:ascii="宋体" w:hAnsi="宋体"/>
                <w:sz w:val="21"/>
                <w:szCs w:val="21"/>
              </w:rPr>
              <w:t>》，规定明确基本合理。</w:t>
            </w:r>
            <w:r>
              <w:rPr>
                <w:rFonts w:hint="eastAsia" w:ascii="宋体" w:hAnsi="宋体"/>
                <w:sz w:val="21"/>
                <w:szCs w:val="21"/>
                <w:lang w:eastAsia="zh-CN"/>
              </w:rPr>
              <w:t>综合部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行</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评价人：</w:t>
            </w:r>
            <w:r>
              <w:rPr>
                <w:rFonts w:hint="eastAsia" w:ascii="宋体" w:hAnsi="宋体"/>
                <w:sz w:val="21"/>
                <w:szCs w:val="21"/>
                <w:highlight w:val="none"/>
                <w:lang w:val="en-US" w:eastAsia="zh-CN"/>
              </w:rPr>
              <w:t>刘涛等</w:t>
            </w:r>
            <w:r>
              <w:rPr>
                <w:rFonts w:hint="eastAsia" w:ascii="宋体" w:hAnsi="宋体"/>
                <w:color w:val="auto"/>
                <w:sz w:val="21"/>
                <w:szCs w:val="21"/>
                <w:highlight w:val="none"/>
                <w:lang w:eastAsia="zh-CN"/>
              </w:rPr>
              <w:t>政部</w:t>
            </w:r>
            <w:r>
              <w:rPr>
                <w:rFonts w:hint="eastAsia" w:ascii="宋体" w:hAnsi="宋体"/>
                <w:color w:val="auto"/>
                <w:sz w:val="21"/>
                <w:szCs w:val="21"/>
                <w:highlight w:val="none"/>
              </w:rPr>
              <w:t>组织各部门于201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pStyle w:val="2"/>
              <w:rPr>
                <w:rFonts w:hint="eastAsia" w:eastAsia="宋体"/>
                <w:lang w:eastAsia="zh-CN"/>
              </w:rPr>
            </w:pPr>
            <w:r>
              <w:rPr>
                <w:rFonts w:hint="eastAsia"/>
                <w:lang w:eastAsia="zh-CN"/>
              </w:rPr>
              <w:t>评价人：程竟辉</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E10.2;10.3；S</w:t>
            </w:r>
            <w:r>
              <w:rPr>
                <w:rFonts w:hint="eastAsia" w:ascii="宋体" w:hAnsi="宋体"/>
                <w:sz w:val="21"/>
                <w:szCs w:val="21"/>
                <w:lang w:val="en-US" w:eastAsia="zh-CN"/>
              </w:rPr>
              <w:t>10.1；10.2</w:t>
            </w:r>
          </w:p>
          <w:p>
            <w:pPr>
              <w:rPr>
                <w:rFonts w:hint="eastAsia" w:ascii="宋体" w:hAnsi="宋体" w:cs="新宋体"/>
                <w:sz w:val="21"/>
                <w:szCs w:val="21"/>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eastAsia="宋体" w:cs="宋体"/>
                <w:sz w:val="21"/>
                <w:szCs w:val="21"/>
                <w:highlight w:val="none"/>
              </w:rPr>
              <w:t>事故、事件及不符合控制程序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004" w:type="dxa"/>
            <w:vAlign w:val="top"/>
          </w:tcPr>
          <w:p>
            <w:pPr>
              <w:rPr>
                <w:rFonts w:hint="eastAsia" w:ascii="宋体" w:hAnsi="宋体"/>
                <w:sz w:val="21"/>
                <w:szCs w:val="21"/>
              </w:rPr>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年环境、职业健康安全管理体系运行资金计划审批及财务投入清单：支出项目有购置灭火器、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4</w:t>
            </w:r>
            <w:r>
              <w:rPr>
                <w:rFonts w:hint="eastAsia" w:ascii="宋体" w:hAnsi="宋体"/>
                <w:sz w:val="21"/>
                <w:szCs w:val="21"/>
                <w:highlight w:val="none"/>
              </w:rPr>
              <w:t>000元。</w:t>
            </w:r>
          </w:p>
        </w:tc>
        <w:tc>
          <w:tcPr>
            <w:tcW w:w="1585" w:type="dxa"/>
          </w:tcPr>
          <w:p/>
        </w:tc>
      </w:tr>
    </w:tbl>
    <w:p>
      <w:pPr>
        <w:pStyle w:val="6"/>
      </w:pPr>
      <w:r>
        <w:rPr>
          <w:rFonts w:hint="eastAsia"/>
        </w:rPr>
        <w:t>说明：不符合标注N</w:t>
      </w:r>
    </w:p>
    <w:p>
      <w:pPr>
        <w:pStyle w:val="6"/>
        <w:rPr>
          <w:rFonts w:hint="eastAsia"/>
        </w:rPr>
      </w:pPr>
    </w:p>
    <w:p>
      <w:pPr>
        <w:spacing w:line="480" w:lineRule="exact"/>
        <w:jc w:val="center"/>
        <w:rPr>
          <w:rFonts w:ascii="隶书" w:hAnsi="宋体" w:eastAsia="隶书"/>
          <w:bCs/>
          <w:color w:val="000000"/>
          <w:sz w:val="36"/>
          <w:szCs w:val="36"/>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销售</w:t>
            </w:r>
            <w:r>
              <w:rPr>
                <w:rFonts w:hint="eastAsia"/>
                <w:sz w:val="24"/>
                <w:szCs w:val="24"/>
              </w:rPr>
              <w:t>部   主管领导：</w:t>
            </w:r>
            <w:r>
              <w:rPr>
                <w:rFonts w:hint="eastAsia"/>
                <w:sz w:val="24"/>
                <w:szCs w:val="24"/>
                <w:lang w:eastAsia="zh-CN"/>
              </w:rPr>
              <w:t>游</w:t>
            </w:r>
            <w:r>
              <w:rPr>
                <w:rFonts w:hint="eastAsia"/>
                <w:sz w:val="24"/>
                <w:szCs w:val="24"/>
                <w:lang w:val="en-US" w:eastAsia="zh-CN"/>
              </w:rPr>
              <w:t>海洋</w:t>
            </w:r>
            <w:r>
              <w:rPr>
                <w:rFonts w:hint="eastAsia"/>
                <w:sz w:val="24"/>
                <w:szCs w:val="24"/>
              </w:rPr>
              <w:t xml:space="preserve">   陪同人员：</w:t>
            </w:r>
            <w:r>
              <w:rPr>
                <w:rFonts w:hint="eastAsia"/>
                <w:sz w:val="24"/>
                <w:szCs w:val="24"/>
                <w:lang w:eastAsia="zh-CN"/>
              </w:rPr>
              <w:t>游</w:t>
            </w:r>
            <w:r>
              <w:rPr>
                <w:rFonts w:hint="eastAsia"/>
                <w:sz w:val="24"/>
                <w:szCs w:val="24"/>
                <w:lang w:val="en-US" w:eastAsia="zh-CN"/>
              </w:rPr>
              <w:t>海洋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审核时间：2019.</w:t>
            </w:r>
            <w:r>
              <w:rPr>
                <w:rFonts w:hint="eastAsia"/>
                <w:sz w:val="24"/>
                <w:szCs w:val="24"/>
                <w:lang w:val="en-US" w:eastAsia="zh-CN"/>
              </w:rPr>
              <w:t>12</w:t>
            </w:r>
            <w:r>
              <w:rPr>
                <w:rFonts w:hint="eastAsia"/>
                <w:sz w:val="24"/>
                <w:szCs w:val="24"/>
              </w:rPr>
              <w:t>.</w:t>
            </w:r>
            <w:r>
              <w:rPr>
                <w:rFonts w:hint="eastAsia"/>
                <w:sz w:val="24"/>
                <w:szCs w:val="24"/>
                <w:lang w:val="en-US" w:eastAsia="zh-CN"/>
              </w:rPr>
              <w:t>6下午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hint="default" w:eastAsia="宋体"/>
                <w:szCs w:val="21"/>
                <w:lang w:val="en-US" w:eastAsia="zh-CN"/>
              </w:rPr>
            </w:pP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szCs w:val="21"/>
              </w:rPr>
              <w:t>环境和职业健康安全目标：</w:t>
            </w:r>
            <w:r>
              <w:rPr>
                <w:rFonts w:hint="eastAsia" w:ascii="宋体" w:hAnsi="宋体"/>
                <w:szCs w:val="21"/>
                <w:lang w:val="en-US" w:eastAsia="zh-CN"/>
              </w:rPr>
              <w:t xml:space="preserve">          考核情况</w:t>
            </w:r>
            <w:r>
              <w:rPr>
                <w:rFonts w:hint="eastAsia" w:ascii="宋体" w:hAnsi="宋体"/>
                <w:sz w:val="21"/>
                <w:szCs w:val="21"/>
                <w:lang w:val="en-US" w:eastAsia="zh-CN"/>
              </w:rPr>
              <w:t>（2019年3月-9月、考核频次：次/季度）</w:t>
            </w:r>
          </w:p>
          <w:p>
            <w:pPr>
              <w:numPr>
                <w:numId w:val="0"/>
              </w:numPr>
              <w:rPr>
                <w:rFonts w:hint="eastAsia"/>
                <w:szCs w:val="21"/>
              </w:rPr>
            </w:pPr>
            <w:r>
              <w:rPr>
                <w:rFonts w:hint="eastAsia"/>
                <w:szCs w:val="21"/>
                <w:lang w:val="en-US" w:eastAsia="zh-CN"/>
              </w:rPr>
              <w:t>1）</w:t>
            </w:r>
            <w:r>
              <w:rPr>
                <w:rFonts w:hint="eastAsia"/>
                <w:sz w:val="21"/>
                <w:szCs w:val="21"/>
                <w:lang w:val="en-US" w:eastAsia="zh-CN"/>
              </w:rPr>
              <w:t>固体废弃物分类收集处置率</w:t>
            </w:r>
            <w:r>
              <w:rPr>
                <w:rFonts w:hint="eastAsia"/>
                <w:sz w:val="21"/>
                <w:szCs w:val="21"/>
              </w:rPr>
              <w:t>100%</w:t>
            </w:r>
            <w:r>
              <w:rPr>
                <w:rFonts w:hint="eastAsia"/>
                <w:szCs w:val="21"/>
              </w:rPr>
              <w:t>；</w:t>
            </w:r>
            <w:r>
              <w:rPr>
                <w:rFonts w:hint="eastAsia"/>
                <w:szCs w:val="21"/>
                <w:lang w:val="en-US" w:eastAsia="zh-CN"/>
              </w:rPr>
              <w:t xml:space="preserve">                   </w:t>
            </w:r>
            <w:r>
              <w:rPr>
                <w:rFonts w:hint="eastAsia"/>
                <w:szCs w:val="21"/>
              </w:rPr>
              <w:t>100%</w:t>
            </w:r>
          </w:p>
          <w:p>
            <w:pPr>
              <w:numPr>
                <w:numId w:val="0"/>
              </w:numPr>
              <w:ind w:leftChars="0"/>
              <w:rPr>
                <w:rFonts w:hint="eastAsia" w:ascii="宋体" w:hAnsi="宋体" w:cs="宋体"/>
                <w:szCs w:val="21"/>
                <w:lang w:eastAsia="zh-CN"/>
              </w:rPr>
            </w:pPr>
            <w:r>
              <w:rPr>
                <w:rFonts w:hint="eastAsia"/>
                <w:szCs w:val="21"/>
                <w:lang w:val="en-US" w:eastAsia="zh-CN"/>
              </w:rPr>
              <w:t>2）安全</w:t>
            </w:r>
            <w:r>
              <w:rPr>
                <w:rFonts w:hint="eastAsia"/>
                <w:szCs w:val="21"/>
              </w:rPr>
              <w:t>事故发生率为零</w:t>
            </w:r>
            <w:r>
              <w:rPr>
                <w:rFonts w:hint="eastAsia" w:ascii="宋体" w:hAnsi="宋体" w:cs="宋体"/>
                <w:szCs w:val="21"/>
                <w:lang w:eastAsia="zh-CN"/>
              </w:rPr>
              <w:t>；</w:t>
            </w:r>
            <w:r>
              <w:rPr>
                <w:rFonts w:hint="eastAsia" w:ascii="宋体" w:hAnsi="宋体" w:cs="宋体"/>
                <w:szCs w:val="21"/>
                <w:lang w:val="en-US" w:eastAsia="zh-CN"/>
              </w:rPr>
              <w:t xml:space="preserve">                               零</w:t>
            </w:r>
          </w:p>
          <w:p>
            <w:pPr>
              <w:rPr>
                <w:rFonts w:ascii="宋体" w:hAnsi="宋体" w:cs="宋体"/>
                <w:szCs w:val="21"/>
              </w:rPr>
            </w:pPr>
            <w:r>
              <w:rPr>
                <w:rFonts w:hint="eastAsia" w:ascii="宋体" w:hAnsi="宋体" w:cs="宋体"/>
                <w:szCs w:val="21"/>
              </w:rPr>
              <w:t>查：2019年</w:t>
            </w:r>
            <w:r>
              <w:rPr>
                <w:rFonts w:hint="eastAsia" w:ascii="宋体" w:hAnsi="宋体" w:cs="宋体"/>
                <w:szCs w:val="21"/>
                <w:lang w:val="en-US" w:eastAsia="zh-CN"/>
              </w:rPr>
              <w:t>3</w:t>
            </w:r>
            <w:r>
              <w:rPr>
                <w:rFonts w:hint="eastAsia" w:ascii="宋体" w:hAnsi="宋体" w:cs="宋体"/>
                <w:szCs w:val="21"/>
              </w:rPr>
              <w:t>月-2019年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eastAsia="zh-CN"/>
              </w:rPr>
              <w:t>销售部</w:t>
            </w:r>
            <w:r>
              <w:rPr>
                <w:rFonts w:hint="eastAsia" w:ascii="宋体" w:hAnsi="宋体" w:cs="宋体"/>
                <w:szCs w:val="21"/>
              </w:rPr>
              <w:t>环境和职业健康安全目标完成情况：均能达到要求</w:t>
            </w:r>
          </w:p>
          <w:p>
            <w:pPr>
              <w:rPr>
                <w:rFonts w:hint="eastAsia" w:ascii="宋体" w:hAnsi="宋体" w:cs="宋体"/>
                <w:szCs w:val="21"/>
                <w:lang w:eastAsia="zh-CN"/>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7.4</w:t>
            </w:r>
          </w:p>
        </w:tc>
        <w:tc>
          <w:tcPr>
            <w:tcW w:w="10004" w:type="dxa"/>
          </w:tcPr>
          <w:p>
            <w:pPr>
              <w:pStyle w:val="8"/>
              <w:spacing w:line="400" w:lineRule="exact"/>
              <w:rPr>
                <w:sz w:val="21"/>
                <w:szCs w:val="21"/>
              </w:rPr>
            </w:pPr>
            <w:r>
              <w:rPr>
                <w:rFonts w:hint="eastAsia"/>
                <w:kern w:val="2"/>
                <w:sz w:val="21"/>
                <w:szCs w:val="21"/>
              </w:rPr>
              <w:t>---《</w:t>
            </w:r>
            <w:r>
              <w:rPr>
                <w:rFonts w:hint="eastAsia" w:ascii="宋体" w:hAnsi="宋体" w:eastAsia="宋体" w:cs="宋体"/>
                <w:sz w:val="21"/>
                <w:szCs w:val="21"/>
                <w:highlight w:val="none"/>
              </w:rPr>
              <w:t>协商沟通与信息交流控制程序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w:t>
            </w:r>
            <w:r>
              <w:rPr>
                <w:rFonts w:hint="eastAsia" w:ascii="宋体" w:hAnsi="宋体" w:cs="Arial"/>
                <w:szCs w:val="21"/>
                <w:lang w:val="en-US" w:eastAsia="zh-CN"/>
              </w:rPr>
              <w:t>设备维修</w:t>
            </w:r>
            <w:r>
              <w:rPr>
                <w:rFonts w:hint="eastAsia" w:ascii="宋体" w:hAnsi="宋体" w:cs="Arial"/>
                <w:szCs w:val="21"/>
              </w:rPr>
              <w:t>合同和</w:t>
            </w:r>
            <w:r>
              <w:rPr>
                <w:rFonts w:hint="eastAsia" w:ascii="宋体" w:hAnsi="宋体" w:cs="Arial"/>
                <w:szCs w:val="21"/>
                <w:lang w:val="en-US" w:eastAsia="zh-CN"/>
              </w:rPr>
              <w:t>客服热线、传真、</w:t>
            </w:r>
            <w:r>
              <w:rPr>
                <w:rFonts w:hint="eastAsia" w:ascii="宋体" w:hAnsi="宋体" w:cs="Arial"/>
                <w:szCs w:val="21"/>
              </w:rPr>
              <w:t>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9"/>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eastAsia="zh-CN"/>
              </w:rPr>
              <w:t>慈溪威力机电制造</w:t>
            </w:r>
            <w:r>
              <w:rPr>
                <w:rFonts w:hint="eastAsia" w:ascii="宋体" w:hAnsi="宋体" w:cs="宋体"/>
                <w:color w:val="000000"/>
                <w:szCs w:val="21"/>
              </w:rPr>
              <w:t>有限公司2019年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24日</w:t>
            </w:r>
            <w:r>
              <w:rPr>
                <w:rFonts w:hint="eastAsia" w:ascii="宋体" w:hAnsi="宋体" w:cs="宋体"/>
                <w:color w:val="000000"/>
                <w:szCs w:val="21"/>
              </w:rPr>
              <w:t>签定的</w:t>
            </w:r>
            <w:r>
              <w:rPr>
                <w:rFonts w:hint="eastAsia" w:ascii="宋体" w:hAnsi="宋体" w:cs="宋体"/>
                <w:color w:val="000000"/>
                <w:szCs w:val="21"/>
                <w:lang w:eastAsia="zh-CN"/>
              </w:rPr>
              <w:t>高电阻铝锰合金铸锭销售</w:t>
            </w:r>
            <w:r>
              <w:rPr>
                <w:rFonts w:hint="eastAsia" w:ascii="宋体" w:hAnsi="宋体" w:cs="宋体"/>
                <w:color w:val="000000"/>
                <w:szCs w:val="21"/>
              </w:rPr>
              <w:t>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质量、价格、金额；运费</w:t>
            </w:r>
            <w:r>
              <w:rPr>
                <w:rFonts w:hint="eastAsia" w:ascii="宋体" w:hAnsi="宋体" w:cs="宋体"/>
                <w:color w:val="000000"/>
                <w:szCs w:val="21"/>
              </w:rPr>
              <w:t>；</w:t>
            </w:r>
            <w:r>
              <w:rPr>
                <w:rFonts w:hint="eastAsia" w:ascii="宋体" w:hAnsi="宋体" w:cs="宋体"/>
                <w:color w:val="000000"/>
                <w:szCs w:val="21"/>
                <w:lang w:eastAsia="zh-CN"/>
              </w:rPr>
              <w:t>交付期限等。</w:t>
            </w:r>
          </w:p>
          <w:p>
            <w:pPr>
              <w:numPr>
                <w:ilvl w:val="0"/>
                <w:numId w:val="9"/>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eastAsia="zh-CN"/>
              </w:rPr>
              <w:t>福安市中联铝业</w:t>
            </w:r>
            <w:r>
              <w:rPr>
                <w:rFonts w:hint="eastAsia" w:ascii="宋体" w:hAnsi="宋体" w:cs="宋体"/>
                <w:color w:val="000000"/>
                <w:szCs w:val="21"/>
              </w:rPr>
              <w:t>有限公司201</w:t>
            </w:r>
            <w:r>
              <w:rPr>
                <w:rFonts w:hint="eastAsia" w:ascii="宋体" w:hAnsi="宋体" w:cs="宋体"/>
                <w:color w:val="000000"/>
                <w:szCs w:val="21"/>
                <w:lang w:val="en-US" w:eastAsia="zh-CN"/>
              </w:rPr>
              <w:t>8</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18日</w:t>
            </w:r>
            <w:r>
              <w:rPr>
                <w:rFonts w:hint="eastAsia" w:ascii="宋体" w:hAnsi="宋体" w:cs="宋体"/>
                <w:color w:val="000000"/>
                <w:szCs w:val="21"/>
              </w:rPr>
              <w:t>签定的</w:t>
            </w:r>
            <w:r>
              <w:rPr>
                <w:rFonts w:hint="eastAsia" w:ascii="宋体" w:hAnsi="宋体" w:cs="宋体"/>
                <w:color w:val="000000"/>
                <w:szCs w:val="21"/>
                <w:lang w:eastAsia="zh-CN"/>
              </w:rPr>
              <w:t>高电阻铝锰合金铸锭销售</w:t>
            </w:r>
            <w:r>
              <w:rPr>
                <w:rFonts w:hint="eastAsia" w:ascii="宋体" w:hAnsi="宋体" w:cs="宋体"/>
                <w:color w:val="000000"/>
                <w:szCs w:val="21"/>
              </w:rPr>
              <w:t>合同。</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规格、数量、金额；交货地点</w:t>
            </w:r>
            <w:r>
              <w:rPr>
                <w:rFonts w:hint="eastAsia" w:ascii="宋体" w:hAnsi="宋体" w:cs="宋体"/>
                <w:color w:val="000000"/>
                <w:szCs w:val="21"/>
              </w:rPr>
              <w:t>；</w:t>
            </w:r>
            <w:r>
              <w:rPr>
                <w:rFonts w:hint="eastAsia" w:ascii="宋体" w:hAnsi="宋体" w:cs="宋体"/>
                <w:color w:val="000000"/>
                <w:szCs w:val="21"/>
                <w:lang w:val="en-US" w:eastAsia="zh-CN"/>
              </w:rPr>
              <w:t>包装标准；付款方式；违约责任；合同争议的解决方式；</w:t>
            </w: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eastAsia="zh-CN"/>
              </w:rPr>
              <w:t>大力神铝业股份</w:t>
            </w:r>
            <w:r>
              <w:rPr>
                <w:rFonts w:hint="eastAsia" w:ascii="宋体" w:hAnsi="宋体" w:cs="宋体"/>
                <w:color w:val="000000"/>
                <w:szCs w:val="21"/>
                <w:highlight w:val="none"/>
              </w:rPr>
              <w:t>有限公司201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21日</w:t>
            </w:r>
            <w:r>
              <w:rPr>
                <w:rFonts w:hint="eastAsia" w:ascii="宋体" w:hAnsi="宋体" w:cs="宋体"/>
                <w:color w:val="000000"/>
                <w:szCs w:val="21"/>
                <w:highlight w:val="none"/>
              </w:rPr>
              <w:t>签定的</w:t>
            </w:r>
            <w:r>
              <w:rPr>
                <w:rFonts w:hint="eastAsia" w:ascii="宋体" w:hAnsi="宋体" w:cs="宋体"/>
                <w:color w:val="000000"/>
                <w:szCs w:val="21"/>
                <w:highlight w:val="none"/>
                <w:lang w:eastAsia="zh-CN"/>
              </w:rPr>
              <w:t>铝钛硼丝销售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规格、数量、金额；质量标准；包装标准；交提货方式、地点；验收标准、方式、地点及期限等</w:t>
            </w:r>
            <w:r>
              <w:rPr>
                <w:rFonts w:hint="eastAsia" w:ascii="宋体" w:hAnsi="宋体" w:cs="宋体"/>
                <w:color w:val="000000"/>
                <w:szCs w:val="21"/>
                <w:highlight w:val="none"/>
                <w:lang w:val="en-US" w:eastAsia="zh-CN"/>
              </w:rPr>
              <w:t>。</w:t>
            </w:r>
          </w:p>
          <w:p>
            <w:pPr>
              <w:numPr>
                <w:ilvl w:val="0"/>
                <w:numId w:val="9"/>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eastAsia="zh-CN"/>
              </w:rPr>
              <w:t>福建万达电机</w:t>
            </w:r>
            <w:r>
              <w:rPr>
                <w:rFonts w:hint="eastAsia" w:ascii="宋体" w:hAnsi="宋体" w:cs="宋体"/>
                <w:color w:val="000000"/>
                <w:szCs w:val="21"/>
                <w:highlight w:val="none"/>
              </w:rPr>
              <w:t>有限公司201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15日</w:t>
            </w:r>
            <w:r>
              <w:rPr>
                <w:rFonts w:hint="eastAsia" w:ascii="宋体" w:hAnsi="宋体" w:cs="宋体"/>
                <w:color w:val="000000"/>
                <w:szCs w:val="21"/>
                <w:highlight w:val="none"/>
              </w:rPr>
              <w:t>签定的</w:t>
            </w:r>
            <w:r>
              <w:rPr>
                <w:rFonts w:hint="eastAsia" w:ascii="宋体" w:hAnsi="宋体" w:cs="宋体"/>
                <w:color w:val="000000"/>
                <w:szCs w:val="21"/>
                <w:highlight w:val="none"/>
                <w:lang w:eastAsia="zh-CN"/>
              </w:rPr>
              <w:t>铝锰合金销售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规格、数量、金额</w:t>
            </w:r>
            <w:r>
              <w:rPr>
                <w:rFonts w:hint="eastAsia" w:ascii="宋体" w:hAnsi="宋体" w:cs="宋体"/>
                <w:color w:val="000000"/>
                <w:szCs w:val="21"/>
                <w:highlight w:val="none"/>
                <w:lang w:val="en-US" w:eastAsia="zh-CN"/>
              </w:rPr>
              <w:t>；</w:t>
            </w:r>
            <w:r>
              <w:rPr>
                <w:rFonts w:hint="eastAsia" w:ascii="宋体" w:hAnsi="宋体" w:cs="宋体"/>
                <w:color w:val="000000"/>
                <w:szCs w:val="21"/>
                <w:lang w:val="en-US" w:eastAsia="zh-CN"/>
              </w:rPr>
              <w:t>交货地点</w:t>
            </w:r>
            <w:r>
              <w:rPr>
                <w:rFonts w:hint="eastAsia" w:ascii="宋体" w:hAnsi="宋体" w:cs="宋体"/>
                <w:color w:val="000000"/>
                <w:szCs w:val="21"/>
              </w:rPr>
              <w:t>；</w:t>
            </w:r>
            <w:r>
              <w:rPr>
                <w:rFonts w:hint="eastAsia" w:ascii="宋体" w:hAnsi="宋体" w:cs="宋体"/>
                <w:color w:val="000000"/>
                <w:szCs w:val="21"/>
                <w:lang w:eastAsia="zh-CN"/>
              </w:rPr>
              <w:t>包装标准</w:t>
            </w:r>
            <w:r>
              <w:rPr>
                <w:rFonts w:hint="eastAsia" w:ascii="宋体" w:hAnsi="宋体" w:cs="宋体"/>
                <w:color w:val="000000"/>
                <w:szCs w:val="21"/>
                <w:highlight w:val="none"/>
                <w:lang w:val="en-US" w:eastAsia="zh-CN"/>
              </w:rPr>
              <w:t>；质量要求；验收标准、方法及异议期限；争议解决方式等。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ind w:firstLine="210" w:firstLineChars="100"/>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val="en-US" w:eastAsia="zh-CN"/>
              </w:rPr>
              <w:t>程竟辉和</w:t>
            </w:r>
            <w:r>
              <w:rPr>
                <w:rFonts w:hint="eastAsia" w:ascii="宋体" w:hAnsi="宋体" w:cs="Arial"/>
                <w:szCs w:val="21"/>
              </w:rPr>
              <w:t>职业健康安全事务代表</w:t>
            </w:r>
            <w:r>
              <w:rPr>
                <w:rFonts w:hint="eastAsia" w:ascii="宋体" w:hAnsi="宋体" w:cs="Arial"/>
                <w:szCs w:val="21"/>
                <w:lang w:val="en-US" w:eastAsia="zh-CN"/>
              </w:rPr>
              <w:t>徐娟</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销售</w:t>
            </w:r>
            <w:r>
              <w:rPr>
                <w:rFonts w:hint="eastAsia"/>
                <w:sz w:val="24"/>
                <w:szCs w:val="24"/>
              </w:rPr>
              <w:t>部   主管领导：</w:t>
            </w:r>
            <w:r>
              <w:rPr>
                <w:rFonts w:hint="eastAsia"/>
                <w:sz w:val="24"/>
                <w:szCs w:val="24"/>
                <w:lang w:eastAsia="zh-CN"/>
              </w:rPr>
              <w:t>游</w:t>
            </w:r>
            <w:r>
              <w:rPr>
                <w:rFonts w:hint="eastAsia"/>
                <w:sz w:val="24"/>
                <w:szCs w:val="24"/>
                <w:lang w:val="en-US" w:eastAsia="zh-CN"/>
              </w:rPr>
              <w:t>海洋</w:t>
            </w:r>
            <w:r>
              <w:rPr>
                <w:rFonts w:hint="eastAsia"/>
                <w:sz w:val="24"/>
                <w:szCs w:val="24"/>
              </w:rPr>
              <w:t xml:space="preserve">   陪同人员：</w:t>
            </w:r>
            <w:r>
              <w:rPr>
                <w:rFonts w:hint="eastAsia"/>
                <w:sz w:val="24"/>
                <w:szCs w:val="24"/>
                <w:lang w:eastAsia="zh-CN"/>
              </w:rPr>
              <w:t>游</w:t>
            </w:r>
            <w:r>
              <w:rPr>
                <w:rFonts w:hint="eastAsia"/>
                <w:sz w:val="24"/>
                <w:szCs w:val="24"/>
                <w:lang w:val="en-US" w:eastAsia="zh-CN"/>
              </w:rPr>
              <w:t>海洋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6下午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eastAsia="宋体" w:cs="宋体"/>
                <w:sz w:val="21"/>
                <w:szCs w:val="21"/>
                <w:highlight w:val="none"/>
              </w:rPr>
              <w:t>环境因素识别与评价控制程序</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销售部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w:t>
            </w:r>
            <w:r>
              <w:rPr>
                <w:sz w:val="20"/>
              </w:rPr>
              <w:t>有色金属合金材料</w:t>
            </w:r>
            <w:r>
              <w:rPr>
                <w:rFonts w:hint="eastAsia" w:ascii="宋体" w:cs="宋体"/>
                <w:szCs w:val="21"/>
                <w:lang w:val="en-US" w:eastAsia="zh-CN"/>
              </w:rPr>
              <w:t>等物资；</w:t>
            </w:r>
            <w:r>
              <w:rPr>
                <w:rFonts w:hint="eastAsia" w:ascii="宋体" w:cs="宋体"/>
                <w:szCs w:val="21"/>
              </w:rPr>
              <w:t>销售过程中有</w:t>
            </w:r>
            <w:r>
              <w:rPr>
                <w:rFonts w:hint="eastAsia" w:cs="宋体"/>
                <w:szCs w:val="21"/>
              </w:rPr>
              <w:t>办公固废、辅料</w:t>
            </w:r>
            <w:r>
              <w:rPr>
                <w:rFonts w:hint="eastAsia" w:cs="宋体"/>
                <w:szCs w:val="21"/>
                <w:lang w:eastAsia="zh-CN"/>
              </w:rPr>
              <w:t>、</w:t>
            </w:r>
            <w:r>
              <w:rPr>
                <w:rFonts w:hint="eastAsia" w:cs="宋体"/>
                <w:szCs w:val="21"/>
                <w:lang w:val="en-US" w:eastAsia="zh-CN"/>
              </w:rPr>
              <w:t>包装箱、包装袋/桶</w:t>
            </w:r>
            <w:r>
              <w:rPr>
                <w:rFonts w:hint="eastAsia" w:cs="宋体"/>
                <w:szCs w:val="21"/>
              </w:rPr>
              <w:t>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经过辨识与评审形成了</w:t>
            </w:r>
            <w:r>
              <w:rPr>
                <w:rFonts w:hint="eastAsia" w:ascii="宋体" w:hAnsi="宋体" w:cs="宋体"/>
                <w:sz w:val="21"/>
                <w:szCs w:val="21"/>
                <w:highlight w:val="none"/>
                <w:lang w:bidi="ar"/>
              </w:rPr>
              <w:t>《</w:t>
            </w:r>
            <w:r>
              <w:rPr>
                <w:rFonts w:hint="eastAsia" w:ascii="宋体" w:hAnsi="宋体" w:eastAsia="宋体" w:cs="宋体"/>
                <w:sz w:val="21"/>
                <w:szCs w:val="21"/>
                <w:highlight w:val="none"/>
              </w:rPr>
              <w:t>危险源辨识与风险评价及控制程序</w:t>
            </w:r>
            <w:r>
              <w:rPr>
                <w:rFonts w:hint="eastAsia" w:ascii="宋体" w:hAnsi="宋体" w:cs="宋体"/>
                <w:sz w:val="21"/>
                <w:szCs w:val="21"/>
                <w:highlight w:val="none"/>
                <w:lang w:bidi="ar"/>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销售部</w:t>
            </w:r>
            <w:r>
              <w:rPr>
                <w:rFonts w:hint="eastAsia" w:ascii="宋体" w:hAnsi="宋体" w:cs="宋体"/>
                <w:szCs w:val="21"/>
              </w:rPr>
              <w:t>采用打分法确定重大风险是：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线路短路、</w:t>
            </w:r>
            <w:r>
              <w:rPr>
                <w:rFonts w:hint="eastAsia" w:ascii="宋体" w:hAnsi="宋体" w:cs="宋体"/>
                <w:sz w:val="21"/>
                <w:szCs w:val="21"/>
                <w:highlight w:val="none"/>
                <w:lang w:bidi="ar"/>
              </w:rPr>
              <w:t>吸烟引发火灾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w:t>
            </w:r>
            <w:r>
              <w:rPr>
                <w:rFonts w:hint="eastAsia" w:ascii="宋体" w:hAnsi="宋体" w:cs="宋体"/>
                <w:szCs w:val="21"/>
              </w:rPr>
              <w:t>业务外出发生的交通事故</w:t>
            </w:r>
            <w:r>
              <w:rPr>
                <w:rFonts w:hint="eastAsia" w:ascii="宋体" w:hAnsi="宋体" w:cs="宋体"/>
                <w:sz w:val="21"/>
                <w:szCs w:val="21"/>
                <w:highlight w:val="none"/>
                <w:lang w:eastAsia="zh-CN" w:bidi="ar"/>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 w:val="21"/>
                <w:szCs w:val="21"/>
                <w:highlight w:val="none"/>
                <w:lang w:val="en-US" w:eastAsia="zh-CN" w:bidi="ar"/>
              </w:rPr>
              <w:t>线路短路、</w:t>
            </w:r>
            <w:r>
              <w:rPr>
                <w:rFonts w:hint="eastAsia" w:ascii="宋体" w:hAnsi="宋体" w:cs="宋体"/>
                <w:sz w:val="21"/>
                <w:szCs w:val="21"/>
                <w:highlight w:val="none"/>
                <w:lang w:bidi="ar"/>
              </w:rPr>
              <w:t>吸烟引发火灾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2）</w:t>
            </w:r>
            <w:r>
              <w:rPr>
                <w:rFonts w:hint="eastAsia" w:ascii="宋体" w:hAnsi="宋体" w:cs="宋体"/>
                <w:szCs w:val="21"/>
              </w:rPr>
              <w:t>业务外出发生的交通事故</w:t>
            </w:r>
            <w:r>
              <w:rPr>
                <w:rFonts w:hint="eastAsia" w:ascii="宋体" w:hAnsi="宋体" w:cs="宋体"/>
                <w:szCs w:val="21"/>
                <w:lang w:eastAsia="zh-CN"/>
              </w:rPr>
              <w:t>。</w:t>
            </w:r>
          </w:p>
          <w:p>
            <w:pPr>
              <w:rPr>
                <w:rFonts w:ascii="宋体" w:hAnsi="宋体" w:cs="宋体"/>
                <w:szCs w:val="21"/>
              </w:rPr>
            </w:pPr>
            <w:r>
              <w:rPr>
                <w:rFonts w:hint="eastAsia" w:ascii="宋体" w:hAnsi="宋体" w:cs="宋体"/>
                <w:szCs w:val="21"/>
              </w:rPr>
              <w:t>查重要环境因素：</w:t>
            </w:r>
          </w:p>
          <w:p>
            <w:pPr>
              <w:numPr>
                <w:ilvl w:val="0"/>
                <w:numId w:val="10"/>
              </w:numPr>
              <w:ind w:firstLine="0"/>
              <w:rPr>
                <w:rFonts w:ascii="宋体" w:hAnsi="宋体" w:cs="宋体"/>
                <w:szCs w:val="21"/>
              </w:rPr>
            </w:pPr>
            <w:r>
              <w:rPr>
                <w:rFonts w:hint="eastAsia" w:ascii="宋体" w:hAnsi="宋体" w:cs="宋体"/>
                <w:szCs w:val="21"/>
              </w:rPr>
              <w:t>潜在火灾；</w:t>
            </w:r>
          </w:p>
          <w:p>
            <w:pPr>
              <w:numPr>
                <w:ilvl w:val="0"/>
                <w:numId w:val="10"/>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360" w:lineRule="auto"/>
              <w:rPr>
                <w:szCs w:val="21"/>
              </w:rPr>
            </w:pPr>
            <w:r>
              <w:rPr>
                <w:rFonts w:hint="eastAsia" w:cs="宋体"/>
                <w:szCs w:val="21"/>
              </w:rPr>
              <w:t>查见：《</w:t>
            </w:r>
            <w:r>
              <w:rPr>
                <w:rFonts w:hint="eastAsia" w:ascii="宋体" w:hAnsi="宋体" w:eastAsia="宋体" w:cs="宋体"/>
                <w:sz w:val="21"/>
                <w:szCs w:val="21"/>
                <w:highlight w:val="none"/>
              </w:rPr>
              <w:t>应急准备与响应控制程序</w:t>
            </w:r>
            <w:r>
              <w:rPr>
                <w:rFonts w:hint="eastAsia" w:cs="宋体"/>
                <w:szCs w:val="21"/>
              </w:rPr>
              <w:t>》、《</w:t>
            </w:r>
            <w:r>
              <w:rPr>
                <w:rFonts w:hint="eastAsia" w:ascii="宋体" w:hAnsi="宋体" w:cs="宋体"/>
                <w:szCs w:val="21"/>
                <w:lang w:val="en-US" w:eastAsia="zh-CN"/>
              </w:rPr>
              <w:t>火灾事故应急预案</w:t>
            </w:r>
            <w:r>
              <w:rPr>
                <w:rFonts w:hint="eastAsia" w:cs="宋体"/>
                <w:szCs w:val="21"/>
              </w:rPr>
              <w:t>》</w:t>
            </w:r>
          </w:p>
          <w:p>
            <w:pPr>
              <w:spacing w:line="360" w:lineRule="auto"/>
              <w:rPr>
                <w:szCs w:val="21"/>
              </w:rPr>
            </w:pPr>
            <w:r>
              <w:rPr>
                <w:rFonts w:hint="eastAsia" w:cs="宋体"/>
                <w:szCs w:val="21"/>
                <w:lang w:eastAsia="zh-CN"/>
              </w:rPr>
              <w:t>销售部</w:t>
            </w:r>
            <w:r>
              <w:rPr>
                <w:rFonts w:hint="eastAsia" w:cs="宋体"/>
                <w:szCs w:val="21"/>
              </w:rPr>
              <w:t>人员在</w:t>
            </w:r>
            <w:r>
              <w:rPr>
                <w:rFonts w:hint="eastAsia" w:cs="宋体"/>
                <w:szCs w:val="21"/>
                <w:lang w:eastAsia="zh-CN"/>
              </w:rPr>
              <w:t>综合部</w:t>
            </w:r>
            <w:r>
              <w:rPr>
                <w:rFonts w:hint="eastAsia" w:cs="宋体"/>
                <w:szCs w:val="21"/>
              </w:rPr>
              <w:t>组织下，参加了公司组织的“火灾消防</w:t>
            </w:r>
            <w:r>
              <w:rPr>
                <w:rFonts w:hint="eastAsia" w:cs="宋体"/>
                <w:szCs w:val="21"/>
                <w:lang w:eastAsia="zh-CN"/>
              </w:rPr>
              <w:t>应急演练</w:t>
            </w:r>
            <w:r>
              <w:rPr>
                <w:rFonts w:hint="eastAsia" w:cs="宋体"/>
                <w:szCs w:val="21"/>
              </w:rPr>
              <w:t>”。</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销售部</w:t>
            </w:r>
            <w:r>
              <w:rPr>
                <w:rFonts w:hint="eastAsia" w:cs="宋体"/>
                <w:szCs w:val="21"/>
              </w:rPr>
              <w:t>相关人员</w:t>
            </w:r>
            <w:r>
              <w:rPr>
                <w:rFonts w:hint="eastAsia" w:ascii="宋体" w:hAnsi="宋体" w:cs="宋体"/>
                <w:szCs w:val="21"/>
              </w:rPr>
              <w:t>参加了2019年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日在公司由</w:t>
            </w:r>
            <w:r>
              <w:rPr>
                <w:rFonts w:hint="eastAsia" w:ascii="宋体" w:hAnsi="宋体" w:cs="宋体"/>
                <w:szCs w:val="21"/>
                <w:lang w:eastAsia="zh-CN"/>
              </w:rPr>
              <w:t>综合部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w:t>
            </w:r>
            <w:r>
              <w:rPr>
                <w:rFonts w:hint="eastAsia" w:ascii="宋体" w:cs="宋体"/>
                <w:szCs w:val="21"/>
                <w:lang w:val="en-US" w:eastAsia="zh-CN"/>
              </w:rPr>
              <w:t>部门</w:t>
            </w:r>
            <w:r>
              <w:rPr>
                <w:rFonts w:hint="eastAsia" w:ascii="宋体" w:cs="宋体"/>
                <w:szCs w:val="21"/>
              </w:rPr>
              <w:t>员工的安全逃生意识有明显的改善和较大提高。使员工掌握了安全逃生的方式和路径。同时使员工掌握了灭火器材的使用。消防器材完善、良好。</w:t>
            </w:r>
          </w:p>
        </w:tc>
        <w:tc>
          <w:tcPr>
            <w:tcW w:w="1585" w:type="dxa"/>
          </w:tcP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B807290C"/>
    <w:multiLevelType w:val="singleLevel"/>
    <w:tmpl w:val="B807290C"/>
    <w:lvl w:ilvl="0" w:tentative="0">
      <w:start w:val="1"/>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F25D2445"/>
    <w:multiLevelType w:val="singleLevel"/>
    <w:tmpl w:val="F25D2445"/>
    <w:lvl w:ilvl="0" w:tentative="0">
      <w:start w:val="1"/>
      <w:numFmt w:val="decimal"/>
      <w:suff w:val="nothing"/>
      <w:lvlText w:val="%1、"/>
      <w:lvlJc w:val="left"/>
    </w:lvl>
  </w:abstractNum>
  <w:abstractNum w:abstractNumId="5">
    <w:nsid w:val="F3046951"/>
    <w:multiLevelType w:val="singleLevel"/>
    <w:tmpl w:val="F3046951"/>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2E0123"/>
    <w:multiLevelType w:val="singleLevel"/>
    <w:tmpl w:val="2E2E0123"/>
    <w:lvl w:ilvl="0" w:tentative="0">
      <w:start w:val="1"/>
      <w:numFmt w:val="decimal"/>
      <w:suff w:val="nothing"/>
      <w:lvlText w:val="%1）"/>
      <w:lvlJc w:val="left"/>
    </w:lvl>
  </w:abstractNum>
  <w:abstractNum w:abstractNumId="8">
    <w:nsid w:val="55FCAE42"/>
    <w:multiLevelType w:val="singleLevel"/>
    <w:tmpl w:val="55FCAE42"/>
    <w:lvl w:ilvl="0" w:tentative="0">
      <w:start w:val="1"/>
      <w:numFmt w:val="decimal"/>
      <w:suff w:val="nothing"/>
      <w:lvlText w:val="%1、"/>
      <w:lvlJc w:val="left"/>
    </w:lvl>
  </w:abstractNum>
  <w:abstractNum w:abstractNumId="9">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C780B"/>
    <w:rsid w:val="00536930"/>
    <w:rsid w:val="00564E53"/>
    <w:rsid w:val="005C787A"/>
    <w:rsid w:val="005D5659"/>
    <w:rsid w:val="00600C20"/>
    <w:rsid w:val="0062745C"/>
    <w:rsid w:val="00644FE2"/>
    <w:rsid w:val="0067640C"/>
    <w:rsid w:val="006E678B"/>
    <w:rsid w:val="00712C5E"/>
    <w:rsid w:val="00730DFA"/>
    <w:rsid w:val="007420B9"/>
    <w:rsid w:val="007757F3"/>
    <w:rsid w:val="00794C1B"/>
    <w:rsid w:val="007A7AAA"/>
    <w:rsid w:val="007E497A"/>
    <w:rsid w:val="007E6AEB"/>
    <w:rsid w:val="008876E7"/>
    <w:rsid w:val="008973EE"/>
    <w:rsid w:val="008B167A"/>
    <w:rsid w:val="00911C8F"/>
    <w:rsid w:val="00933DDF"/>
    <w:rsid w:val="00943FEA"/>
    <w:rsid w:val="00971600"/>
    <w:rsid w:val="009830CB"/>
    <w:rsid w:val="009973B4"/>
    <w:rsid w:val="009C28C1"/>
    <w:rsid w:val="009C5817"/>
    <w:rsid w:val="009F290E"/>
    <w:rsid w:val="009F7EED"/>
    <w:rsid w:val="00A80636"/>
    <w:rsid w:val="00AA0B51"/>
    <w:rsid w:val="00AD2614"/>
    <w:rsid w:val="00AF0AAB"/>
    <w:rsid w:val="00B124D6"/>
    <w:rsid w:val="00BF597E"/>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3749"/>
    <w:rsid w:val="0265452A"/>
    <w:rsid w:val="02A807E2"/>
    <w:rsid w:val="02BF40E0"/>
    <w:rsid w:val="03FD4FF6"/>
    <w:rsid w:val="04BB696A"/>
    <w:rsid w:val="077060BE"/>
    <w:rsid w:val="079A405D"/>
    <w:rsid w:val="07DF2AFF"/>
    <w:rsid w:val="07EB0834"/>
    <w:rsid w:val="080B0578"/>
    <w:rsid w:val="08980FB9"/>
    <w:rsid w:val="08A0169E"/>
    <w:rsid w:val="091B037C"/>
    <w:rsid w:val="0A1509E2"/>
    <w:rsid w:val="0A27192F"/>
    <w:rsid w:val="0A8C70F6"/>
    <w:rsid w:val="0ADF2004"/>
    <w:rsid w:val="0AEF36DC"/>
    <w:rsid w:val="0AF04256"/>
    <w:rsid w:val="0B9A31A0"/>
    <w:rsid w:val="0BBE41E0"/>
    <w:rsid w:val="0CDC7355"/>
    <w:rsid w:val="0D184FB9"/>
    <w:rsid w:val="0D497365"/>
    <w:rsid w:val="0D7D62F5"/>
    <w:rsid w:val="0DB52164"/>
    <w:rsid w:val="0DC01CFD"/>
    <w:rsid w:val="0DE75FA2"/>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EE56DB"/>
    <w:rsid w:val="15135E98"/>
    <w:rsid w:val="16772BD8"/>
    <w:rsid w:val="16867BEB"/>
    <w:rsid w:val="16BA6C31"/>
    <w:rsid w:val="17FD3326"/>
    <w:rsid w:val="185D6041"/>
    <w:rsid w:val="19272344"/>
    <w:rsid w:val="19ED09D0"/>
    <w:rsid w:val="1B41023F"/>
    <w:rsid w:val="1BB100F1"/>
    <w:rsid w:val="1BD05128"/>
    <w:rsid w:val="1CC22FD1"/>
    <w:rsid w:val="1CE967C9"/>
    <w:rsid w:val="1D94647B"/>
    <w:rsid w:val="1FBF5445"/>
    <w:rsid w:val="1FC23CBE"/>
    <w:rsid w:val="1FF507B4"/>
    <w:rsid w:val="214E7353"/>
    <w:rsid w:val="21BF0EAB"/>
    <w:rsid w:val="220E793D"/>
    <w:rsid w:val="229445FE"/>
    <w:rsid w:val="22ED0401"/>
    <w:rsid w:val="23A178AF"/>
    <w:rsid w:val="23CF39AD"/>
    <w:rsid w:val="24244568"/>
    <w:rsid w:val="243A2DA9"/>
    <w:rsid w:val="256D717A"/>
    <w:rsid w:val="266B0827"/>
    <w:rsid w:val="29547550"/>
    <w:rsid w:val="297B2D57"/>
    <w:rsid w:val="2A1C1758"/>
    <w:rsid w:val="2A9C7564"/>
    <w:rsid w:val="2ACA6785"/>
    <w:rsid w:val="2ACE0872"/>
    <w:rsid w:val="2B004F79"/>
    <w:rsid w:val="2BD34A0D"/>
    <w:rsid w:val="2E096DBC"/>
    <w:rsid w:val="2E7B7AEF"/>
    <w:rsid w:val="2F0A352A"/>
    <w:rsid w:val="2F543231"/>
    <w:rsid w:val="2F8E7791"/>
    <w:rsid w:val="2FF1370F"/>
    <w:rsid w:val="31633F3B"/>
    <w:rsid w:val="32505D26"/>
    <w:rsid w:val="32B242D5"/>
    <w:rsid w:val="348F71F4"/>
    <w:rsid w:val="34916F9A"/>
    <w:rsid w:val="359529B1"/>
    <w:rsid w:val="35FC3F43"/>
    <w:rsid w:val="36294D55"/>
    <w:rsid w:val="37895692"/>
    <w:rsid w:val="38920D81"/>
    <w:rsid w:val="38B95E34"/>
    <w:rsid w:val="39285AAA"/>
    <w:rsid w:val="39E6519B"/>
    <w:rsid w:val="3A7B6B87"/>
    <w:rsid w:val="3AF80729"/>
    <w:rsid w:val="3B12715F"/>
    <w:rsid w:val="3B5F4DA0"/>
    <w:rsid w:val="3BC20472"/>
    <w:rsid w:val="3BDD69B3"/>
    <w:rsid w:val="3D5F10F9"/>
    <w:rsid w:val="3DB9109A"/>
    <w:rsid w:val="3DD6700D"/>
    <w:rsid w:val="3E490504"/>
    <w:rsid w:val="3E927D55"/>
    <w:rsid w:val="3F67141F"/>
    <w:rsid w:val="3F941A8C"/>
    <w:rsid w:val="3FD67B85"/>
    <w:rsid w:val="409A0C02"/>
    <w:rsid w:val="41606430"/>
    <w:rsid w:val="42555572"/>
    <w:rsid w:val="425725E8"/>
    <w:rsid w:val="43CD744C"/>
    <w:rsid w:val="43D902C0"/>
    <w:rsid w:val="4454045F"/>
    <w:rsid w:val="4478512B"/>
    <w:rsid w:val="452F66AF"/>
    <w:rsid w:val="455129CA"/>
    <w:rsid w:val="462C33D1"/>
    <w:rsid w:val="466D0E0E"/>
    <w:rsid w:val="4678150C"/>
    <w:rsid w:val="4695373F"/>
    <w:rsid w:val="489050D9"/>
    <w:rsid w:val="48B87816"/>
    <w:rsid w:val="4906255B"/>
    <w:rsid w:val="4A0D2C5F"/>
    <w:rsid w:val="4A7F020F"/>
    <w:rsid w:val="4AA772B4"/>
    <w:rsid w:val="4C531B79"/>
    <w:rsid w:val="4D1C333A"/>
    <w:rsid w:val="4F5C1F11"/>
    <w:rsid w:val="500055C5"/>
    <w:rsid w:val="50B16817"/>
    <w:rsid w:val="5176133C"/>
    <w:rsid w:val="53395E55"/>
    <w:rsid w:val="53693CAB"/>
    <w:rsid w:val="56E800CA"/>
    <w:rsid w:val="57627A71"/>
    <w:rsid w:val="578541BD"/>
    <w:rsid w:val="58D02612"/>
    <w:rsid w:val="5A9D21AB"/>
    <w:rsid w:val="5ABB0A1E"/>
    <w:rsid w:val="5B612207"/>
    <w:rsid w:val="5B8E7AE8"/>
    <w:rsid w:val="5C2772B0"/>
    <w:rsid w:val="5D5E6737"/>
    <w:rsid w:val="5D6A21DD"/>
    <w:rsid w:val="5E4C2901"/>
    <w:rsid w:val="5E582998"/>
    <w:rsid w:val="5EA12B9A"/>
    <w:rsid w:val="5EEC3F13"/>
    <w:rsid w:val="5F2E0F5F"/>
    <w:rsid w:val="5F9D03C5"/>
    <w:rsid w:val="604F07F1"/>
    <w:rsid w:val="60654070"/>
    <w:rsid w:val="619536FC"/>
    <w:rsid w:val="61B911B5"/>
    <w:rsid w:val="62522124"/>
    <w:rsid w:val="62831B48"/>
    <w:rsid w:val="636016A8"/>
    <w:rsid w:val="646C4CC4"/>
    <w:rsid w:val="65171900"/>
    <w:rsid w:val="65183ECB"/>
    <w:rsid w:val="652956BE"/>
    <w:rsid w:val="659E04BA"/>
    <w:rsid w:val="65CA6838"/>
    <w:rsid w:val="6684384C"/>
    <w:rsid w:val="66DE0102"/>
    <w:rsid w:val="68127C3B"/>
    <w:rsid w:val="68CC2DA1"/>
    <w:rsid w:val="68F027D6"/>
    <w:rsid w:val="690C6064"/>
    <w:rsid w:val="6A677455"/>
    <w:rsid w:val="6A821F34"/>
    <w:rsid w:val="6A974851"/>
    <w:rsid w:val="6AFD0161"/>
    <w:rsid w:val="6B517308"/>
    <w:rsid w:val="6B633BBF"/>
    <w:rsid w:val="6B9003ED"/>
    <w:rsid w:val="6C2500E0"/>
    <w:rsid w:val="6C7A320C"/>
    <w:rsid w:val="6CCB6BCF"/>
    <w:rsid w:val="6D9318BE"/>
    <w:rsid w:val="6D9E4320"/>
    <w:rsid w:val="6E9C69DC"/>
    <w:rsid w:val="6FF845CA"/>
    <w:rsid w:val="70956DF5"/>
    <w:rsid w:val="70B7124E"/>
    <w:rsid w:val="71064139"/>
    <w:rsid w:val="73533FDD"/>
    <w:rsid w:val="73B81ADD"/>
    <w:rsid w:val="74926960"/>
    <w:rsid w:val="75784EBD"/>
    <w:rsid w:val="75E67D08"/>
    <w:rsid w:val="77647ECE"/>
    <w:rsid w:val="7768158A"/>
    <w:rsid w:val="77B53A15"/>
    <w:rsid w:val="77EA4D2B"/>
    <w:rsid w:val="785E5504"/>
    <w:rsid w:val="787B2434"/>
    <w:rsid w:val="78951FD5"/>
    <w:rsid w:val="78964401"/>
    <w:rsid w:val="79CC073E"/>
    <w:rsid w:val="7A427913"/>
    <w:rsid w:val="7A871456"/>
    <w:rsid w:val="7AE809AE"/>
    <w:rsid w:val="7AFF30B8"/>
    <w:rsid w:val="7C107799"/>
    <w:rsid w:val="7C223222"/>
    <w:rsid w:val="7D234897"/>
    <w:rsid w:val="7DB6474E"/>
    <w:rsid w:val="7DE93620"/>
    <w:rsid w:val="7E2619D9"/>
    <w:rsid w:val="7E304D79"/>
    <w:rsid w:val="7E6273FE"/>
    <w:rsid w:val="7E741BF9"/>
    <w:rsid w:val="7ED46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2"/>
    <w:basedOn w:val="1"/>
    <w:qFormat/>
    <w:uiPriority w:val="34"/>
    <w:pPr>
      <w:ind w:firstLine="420" w:firstLineChars="200"/>
    </w:pPr>
    <w:rPr>
      <w:rFonts w:ascii="Calibri" w:hAnsi="Calibri"/>
      <w:szCs w:val="22"/>
    </w:rPr>
  </w:style>
  <w:style w:type="paragraph" w:customStyle="1" w:styleId="18">
    <w:name w:val="列出段落3"/>
    <w:basedOn w:val="1"/>
    <w:qFormat/>
    <w:uiPriority w:val="34"/>
    <w:pPr>
      <w:ind w:firstLine="420" w:firstLineChars="200"/>
    </w:pPr>
    <w:rPr>
      <w:rFonts w:ascii="Calibri" w:hAnsi="Calibri"/>
      <w:szCs w:val="22"/>
    </w:rPr>
  </w:style>
  <w:style w:type="paragraph" w:customStyle="1" w:styleId="19">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538</Words>
  <Characters>3072</Characters>
  <Lines>25</Lines>
  <Paragraphs>7</Paragraphs>
  <TotalTime>11</TotalTime>
  <ScaleCrop>false</ScaleCrop>
  <LinksUpToDate>false</LinksUpToDate>
  <CharactersWithSpaces>3603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2019-12-06T06:34:15Z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