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F466CC" w:rsidP="00605511">
      <w:pPr>
        <w:snapToGrid w:val="0"/>
        <w:spacing w:afterLines="30"/>
        <w:jc w:val="center"/>
        <w:rPr>
          <w:rFonts w:ascii="楷体" w:eastAsia="楷体" w:hAnsi="楷体"/>
          <w:b/>
          <w:color w:val="000000" w:themeColor="text1"/>
          <w:sz w:val="84"/>
          <w:szCs w:val="84"/>
        </w:rPr>
      </w:pPr>
    </w:p>
    <w:p w:rsidR="00877EB8" w:rsidRDefault="00D50D4A" w:rsidP="0060551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F466CC" w:rsidP="00605511">
      <w:pPr>
        <w:snapToGrid w:val="0"/>
        <w:spacing w:afterLines="30"/>
        <w:jc w:val="center"/>
        <w:rPr>
          <w:rFonts w:ascii="楷体" w:eastAsia="楷体" w:hAnsi="楷体"/>
          <w:b/>
          <w:color w:val="000000" w:themeColor="text1"/>
          <w:sz w:val="52"/>
          <w:szCs w:val="52"/>
        </w:rPr>
      </w:pPr>
    </w:p>
    <w:p w:rsidR="00877EB8" w:rsidRDefault="00F466CC" w:rsidP="00605511">
      <w:pPr>
        <w:snapToGrid w:val="0"/>
        <w:spacing w:afterLines="30"/>
        <w:jc w:val="center"/>
        <w:rPr>
          <w:rFonts w:ascii="楷体" w:eastAsia="楷体" w:hAnsi="楷体"/>
          <w:b/>
          <w:color w:val="000000" w:themeColor="text1"/>
          <w:sz w:val="52"/>
          <w:szCs w:val="52"/>
        </w:rPr>
      </w:pPr>
    </w:p>
    <w:p w:rsidR="00877EB8" w:rsidRDefault="00D50D4A" w:rsidP="0060551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466CC" w:rsidP="00605511">
      <w:pPr>
        <w:snapToGrid w:val="0"/>
        <w:spacing w:afterLines="30"/>
        <w:jc w:val="center"/>
        <w:rPr>
          <w:rFonts w:ascii="楷体" w:eastAsia="楷体" w:hAnsi="楷体"/>
          <w:b/>
          <w:color w:val="000000" w:themeColor="text1"/>
          <w:sz w:val="36"/>
          <w:szCs w:val="36"/>
        </w:rPr>
      </w:pPr>
    </w:p>
    <w:p w:rsidR="00877EB8" w:rsidRDefault="00F466CC" w:rsidP="00605511">
      <w:pPr>
        <w:snapToGrid w:val="0"/>
        <w:spacing w:afterLines="30"/>
        <w:jc w:val="center"/>
        <w:rPr>
          <w:rFonts w:ascii="楷体" w:eastAsia="楷体" w:hAnsi="楷体"/>
          <w:b/>
          <w:color w:val="000000" w:themeColor="text1"/>
          <w:sz w:val="36"/>
          <w:szCs w:val="36"/>
        </w:rPr>
      </w:pPr>
    </w:p>
    <w:p w:rsidR="00877EB8" w:rsidRDefault="00F466CC" w:rsidP="00605511">
      <w:pPr>
        <w:snapToGrid w:val="0"/>
        <w:spacing w:afterLines="30"/>
        <w:jc w:val="center"/>
        <w:rPr>
          <w:rFonts w:ascii="楷体" w:eastAsia="楷体" w:hAnsi="楷体"/>
          <w:b/>
          <w:color w:val="000000" w:themeColor="text1"/>
          <w:sz w:val="32"/>
          <w:szCs w:val="32"/>
        </w:rPr>
      </w:pPr>
    </w:p>
    <w:p w:rsidR="00877EB8" w:rsidRDefault="00D50D4A" w:rsidP="0060551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成都华谊君羊金属制品有限公司</w:t>
      </w:r>
      <w:bookmarkEnd w:id="0"/>
    </w:p>
    <w:p w:rsidR="00877EB8" w:rsidRDefault="00F466CC" w:rsidP="00605511">
      <w:pPr>
        <w:snapToGrid w:val="0"/>
        <w:spacing w:afterLines="30"/>
        <w:ind w:firstLineChars="600" w:firstLine="1928"/>
        <w:rPr>
          <w:rFonts w:ascii="楷体" w:eastAsia="楷体" w:hAnsi="楷体"/>
          <w:b/>
          <w:color w:val="000000" w:themeColor="text1"/>
          <w:sz w:val="32"/>
          <w:szCs w:val="32"/>
        </w:rPr>
      </w:pPr>
    </w:p>
    <w:p w:rsidR="00877EB8" w:rsidRDefault="00D50D4A" w:rsidP="0060551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50D4A" w:rsidP="0060551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D50D4A" w:rsidP="0060551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D50D4A" w:rsidP="0060551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466CC" w:rsidP="00605511">
      <w:pPr>
        <w:snapToGrid w:val="0"/>
        <w:spacing w:afterLines="30"/>
        <w:jc w:val="center"/>
        <w:rPr>
          <w:rFonts w:ascii="楷体" w:eastAsia="楷体" w:hAnsi="楷体"/>
          <w:b/>
          <w:color w:val="000000" w:themeColor="text1"/>
          <w:sz w:val="84"/>
          <w:szCs w:val="84"/>
        </w:rPr>
      </w:pPr>
    </w:p>
    <w:p w:rsidR="00877EB8" w:rsidRDefault="00D50D4A" w:rsidP="0060551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50D4A" w:rsidP="0010608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D50D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B044AE">
        <w:trPr>
          <w:trHeight w:val="354"/>
        </w:trPr>
        <w:tc>
          <w:tcPr>
            <w:tcW w:w="1697" w:type="dxa"/>
            <w:vAlign w:val="center"/>
          </w:tcPr>
          <w:p w:rsidR="00877EB8" w:rsidRDefault="00D50D4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50D4A">
            <w:pPr>
              <w:rPr>
                <w:b/>
                <w:color w:val="000000" w:themeColor="text1"/>
                <w:sz w:val="20"/>
                <w:szCs w:val="20"/>
              </w:rPr>
            </w:pPr>
            <w:r>
              <w:rPr>
                <w:rFonts w:hint="eastAsia"/>
                <w:b/>
                <w:color w:val="000000" w:themeColor="text1"/>
                <w:sz w:val="20"/>
                <w:szCs w:val="20"/>
              </w:rPr>
              <w:t>北京国标联合认证有限公司</w:t>
            </w:r>
          </w:p>
        </w:tc>
      </w:tr>
      <w:tr w:rsidR="00B044AE">
        <w:trPr>
          <w:trHeight w:val="377"/>
        </w:trPr>
        <w:tc>
          <w:tcPr>
            <w:tcW w:w="1697" w:type="dxa"/>
            <w:vAlign w:val="center"/>
          </w:tcPr>
          <w:p w:rsidR="00877EB8" w:rsidRDefault="00D50D4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50D4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50D4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50D4A">
            <w:pPr>
              <w:rPr>
                <w:b/>
                <w:color w:val="000000" w:themeColor="text1"/>
                <w:sz w:val="20"/>
                <w:szCs w:val="20"/>
              </w:rPr>
            </w:pPr>
            <w:r>
              <w:rPr>
                <w:rFonts w:hint="eastAsia"/>
                <w:b/>
                <w:color w:val="000000" w:themeColor="text1"/>
                <w:sz w:val="20"/>
                <w:szCs w:val="20"/>
              </w:rPr>
              <w:t>100101</w:t>
            </w:r>
          </w:p>
        </w:tc>
      </w:tr>
      <w:tr w:rsidR="00B044AE" w:rsidTr="00C302A2">
        <w:trPr>
          <w:trHeight w:val="377"/>
        </w:trPr>
        <w:tc>
          <w:tcPr>
            <w:tcW w:w="1697" w:type="dxa"/>
            <w:vAlign w:val="center"/>
          </w:tcPr>
          <w:p w:rsidR="00C302A2" w:rsidRDefault="00D50D4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50D4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50D4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50D4A">
            <w:pPr>
              <w:rPr>
                <w:color w:val="000000" w:themeColor="text1"/>
                <w:sz w:val="18"/>
                <w:szCs w:val="18"/>
              </w:rPr>
            </w:pPr>
            <w:r w:rsidRPr="00C302A2">
              <w:rPr>
                <w:color w:val="000000" w:themeColor="text1"/>
                <w:sz w:val="18"/>
                <w:szCs w:val="18"/>
              </w:rPr>
              <w:t>service@china-isc.org.cn</w:t>
            </w:r>
          </w:p>
        </w:tc>
      </w:tr>
      <w:tr w:rsidR="00B044AE">
        <w:trPr>
          <w:trHeight w:val="428"/>
        </w:trPr>
        <w:tc>
          <w:tcPr>
            <w:tcW w:w="9863" w:type="dxa"/>
            <w:gridSpan w:val="9"/>
            <w:vAlign w:val="center"/>
          </w:tcPr>
          <w:p w:rsidR="00877EB8" w:rsidRDefault="00D50D4A">
            <w:pPr>
              <w:rPr>
                <w:b/>
                <w:color w:val="000000" w:themeColor="text1"/>
                <w:sz w:val="20"/>
                <w:szCs w:val="20"/>
              </w:rPr>
            </w:pPr>
            <w:r>
              <w:rPr>
                <w:rFonts w:hint="eastAsia"/>
                <w:b/>
                <w:color w:val="000000" w:themeColor="text1"/>
                <w:sz w:val="20"/>
                <w:szCs w:val="20"/>
              </w:rPr>
              <w:t>审核组成员</w:t>
            </w:r>
          </w:p>
        </w:tc>
      </w:tr>
      <w:tr w:rsidR="00B044AE">
        <w:trPr>
          <w:trHeight w:val="645"/>
        </w:trPr>
        <w:tc>
          <w:tcPr>
            <w:tcW w:w="1844" w:type="dxa"/>
            <w:gridSpan w:val="2"/>
            <w:vAlign w:val="center"/>
          </w:tcPr>
          <w:p w:rsidR="008E67FF" w:rsidRDefault="00D50D4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50D4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50D4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50D4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50D4A" w:rsidP="008E67FF">
            <w:pPr>
              <w:spacing w:line="240" w:lineRule="exact"/>
              <w:jc w:val="center"/>
              <w:rPr>
                <w:b/>
                <w:color w:val="000000" w:themeColor="text1"/>
                <w:sz w:val="20"/>
                <w:szCs w:val="20"/>
              </w:rPr>
            </w:pPr>
            <w:r>
              <w:rPr>
                <w:rFonts w:hint="eastAsia"/>
                <w:sz w:val="18"/>
                <w:szCs w:val="18"/>
              </w:rPr>
              <w:t>专业代码</w:t>
            </w:r>
          </w:p>
        </w:tc>
      </w:tr>
      <w:tr w:rsidR="00B044AE">
        <w:trPr>
          <w:trHeight w:val="645"/>
        </w:trPr>
        <w:tc>
          <w:tcPr>
            <w:tcW w:w="1844" w:type="dxa"/>
            <w:gridSpan w:val="2"/>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50D4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50D4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06088" w:rsidRDefault="00106088" w:rsidP="00106088">
            <w:pPr>
              <w:spacing w:line="240" w:lineRule="exact"/>
              <w:jc w:val="center"/>
              <w:rPr>
                <w:b/>
                <w:color w:val="000000" w:themeColor="text1"/>
                <w:sz w:val="20"/>
                <w:szCs w:val="20"/>
              </w:rPr>
            </w:pPr>
            <w:r>
              <w:rPr>
                <w:b/>
                <w:color w:val="000000" w:themeColor="text1"/>
                <w:sz w:val="20"/>
                <w:szCs w:val="20"/>
              </w:rPr>
              <w:t>Q:29.12.00</w:t>
            </w:r>
          </w:p>
          <w:p w:rsidR="00106088" w:rsidRDefault="00106088" w:rsidP="00106088">
            <w:pPr>
              <w:spacing w:line="240" w:lineRule="exact"/>
              <w:jc w:val="center"/>
              <w:rPr>
                <w:b/>
                <w:color w:val="000000" w:themeColor="text1"/>
                <w:sz w:val="20"/>
                <w:szCs w:val="20"/>
              </w:rPr>
            </w:pPr>
            <w:r>
              <w:rPr>
                <w:b/>
                <w:color w:val="000000" w:themeColor="text1"/>
                <w:sz w:val="20"/>
                <w:szCs w:val="20"/>
              </w:rPr>
              <w:t>E:29.12.00</w:t>
            </w:r>
          </w:p>
          <w:p w:rsidR="008E67FF" w:rsidRDefault="00106088" w:rsidP="00106088">
            <w:pPr>
              <w:spacing w:line="240" w:lineRule="exact"/>
              <w:jc w:val="center"/>
              <w:rPr>
                <w:b/>
                <w:color w:val="000000" w:themeColor="text1"/>
                <w:sz w:val="20"/>
                <w:szCs w:val="20"/>
              </w:rPr>
            </w:pPr>
            <w:r>
              <w:rPr>
                <w:b/>
                <w:color w:val="000000" w:themeColor="text1"/>
                <w:sz w:val="20"/>
                <w:szCs w:val="20"/>
              </w:rPr>
              <w:t>O:29.12.00</w:t>
            </w:r>
          </w:p>
        </w:tc>
      </w:tr>
      <w:tr w:rsidR="00B044AE">
        <w:trPr>
          <w:trHeight w:val="645"/>
        </w:trPr>
        <w:tc>
          <w:tcPr>
            <w:tcW w:w="1844" w:type="dxa"/>
            <w:gridSpan w:val="2"/>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50D4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50D4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50D4A" w:rsidP="008E67FF">
            <w:pPr>
              <w:spacing w:line="240" w:lineRule="exact"/>
              <w:jc w:val="center"/>
              <w:rPr>
                <w:b/>
                <w:color w:val="000000" w:themeColor="text1"/>
                <w:sz w:val="20"/>
                <w:szCs w:val="20"/>
              </w:rPr>
            </w:pPr>
            <w:r>
              <w:rPr>
                <w:b/>
                <w:color w:val="000000" w:themeColor="text1"/>
                <w:sz w:val="20"/>
                <w:szCs w:val="20"/>
              </w:rPr>
              <w:t>Q:29.12.00</w:t>
            </w:r>
          </w:p>
          <w:p w:rsidR="008E67FF" w:rsidRDefault="00D50D4A" w:rsidP="008E67FF">
            <w:pPr>
              <w:spacing w:line="240" w:lineRule="exact"/>
              <w:jc w:val="center"/>
              <w:rPr>
                <w:b/>
                <w:color w:val="000000" w:themeColor="text1"/>
                <w:sz w:val="20"/>
                <w:szCs w:val="20"/>
              </w:rPr>
            </w:pPr>
            <w:r>
              <w:rPr>
                <w:b/>
                <w:color w:val="000000" w:themeColor="text1"/>
                <w:sz w:val="20"/>
                <w:szCs w:val="20"/>
              </w:rPr>
              <w:t>E:29.12.00</w:t>
            </w:r>
          </w:p>
          <w:p w:rsidR="008E67FF" w:rsidRDefault="00D50D4A" w:rsidP="008E67FF">
            <w:pPr>
              <w:spacing w:line="240" w:lineRule="exact"/>
              <w:jc w:val="center"/>
              <w:rPr>
                <w:b/>
                <w:color w:val="000000" w:themeColor="text1"/>
                <w:sz w:val="20"/>
                <w:szCs w:val="20"/>
              </w:rPr>
            </w:pPr>
            <w:r>
              <w:rPr>
                <w:b/>
                <w:color w:val="000000" w:themeColor="text1"/>
                <w:sz w:val="20"/>
                <w:szCs w:val="20"/>
              </w:rPr>
              <w:t>O:29.12.00</w:t>
            </w:r>
          </w:p>
        </w:tc>
      </w:tr>
      <w:tr w:rsidR="00B044AE">
        <w:trPr>
          <w:trHeight w:val="510"/>
        </w:trPr>
        <w:tc>
          <w:tcPr>
            <w:tcW w:w="1844" w:type="dxa"/>
            <w:gridSpan w:val="2"/>
            <w:vAlign w:val="center"/>
          </w:tcPr>
          <w:p w:rsidR="00877EB8" w:rsidRDefault="00F466CC">
            <w:pPr>
              <w:rPr>
                <w:b/>
                <w:color w:val="000000" w:themeColor="text1"/>
                <w:sz w:val="20"/>
                <w:szCs w:val="20"/>
              </w:rPr>
            </w:pPr>
          </w:p>
        </w:tc>
        <w:tc>
          <w:tcPr>
            <w:tcW w:w="992" w:type="dxa"/>
            <w:vAlign w:val="center"/>
          </w:tcPr>
          <w:p w:rsidR="00877EB8" w:rsidRDefault="00F466CC">
            <w:pPr>
              <w:rPr>
                <w:b/>
                <w:color w:val="000000" w:themeColor="text1"/>
                <w:sz w:val="20"/>
                <w:szCs w:val="20"/>
              </w:rPr>
            </w:pPr>
          </w:p>
        </w:tc>
        <w:tc>
          <w:tcPr>
            <w:tcW w:w="1216" w:type="dxa"/>
            <w:vAlign w:val="center"/>
          </w:tcPr>
          <w:p w:rsidR="00877EB8" w:rsidRDefault="00F466CC">
            <w:pPr>
              <w:rPr>
                <w:b/>
                <w:color w:val="000000" w:themeColor="text1"/>
                <w:sz w:val="20"/>
                <w:szCs w:val="20"/>
              </w:rPr>
            </w:pPr>
          </w:p>
        </w:tc>
        <w:tc>
          <w:tcPr>
            <w:tcW w:w="3478" w:type="dxa"/>
            <w:gridSpan w:val="3"/>
            <w:vAlign w:val="center"/>
          </w:tcPr>
          <w:p w:rsidR="00877EB8" w:rsidRDefault="00F466CC">
            <w:pPr>
              <w:rPr>
                <w:b/>
                <w:color w:val="000000" w:themeColor="text1"/>
                <w:sz w:val="20"/>
                <w:szCs w:val="20"/>
              </w:rPr>
            </w:pPr>
          </w:p>
        </w:tc>
        <w:tc>
          <w:tcPr>
            <w:tcW w:w="2333" w:type="dxa"/>
            <w:gridSpan w:val="2"/>
            <w:vAlign w:val="center"/>
          </w:tcPr>
          <w:p w:rsidR="00877EB8" w:rsidRDefault="00F466CC">
            <w:pPr>
              <w:rPr>
                <w:b/>
                <w:color w:val="000000" w:themeColor="text1"/>
                <w:sz w:val="20"/>
                <w:szCs w:val="20"/>
              </w:rPr>
            </w:pPr>
          </w:p>
        </w:tc>
      </w:tr>
      <w:tr w:rsidR="00B044AE">
        <w:trPr>
          <w:trHeight w:val="465"/>
        </w:trPr>
        <w:tc>
          <w:tcPr>
            <w:tcW w:w="1844" w:type="dxa"/>
            <w:gridSpan w:val="2"/>
            <w:vAlign w:val="center"/>
          </w:tcPr>
          <w:p w:rsidR="00877EB8" w:rsidRDefault="00F466CC">
            <w:pPr>
              <w:rPr>
                <w:b/>
                <w:color w:val="000000" w:themeColor="text1"/>
                <w:sz w:val="20"/>
                <w:szCs w:val="20"/>
              </w:rPr>
            </w:pPr>
          </w:p>
        </w:tc>
        <w:tc>
          <w:tcPr>
            <w:tcW w:w="992" w:type="dxa"/>
            <w:vAlign w:val="center"/>
          </w:tcPr>
          <w:p w:rsidR="00877EB8" w:rsidRDefault="00F466CC">
            <w:pPr>
              <w:rPr>
                <w:b/>
                <w:color w:val="000000" w:themeColor="text1"/>
                <w:sz w:val="20"/>
                <w:szCs w:val="20"/>
              </w:rPr>
            </w:pPr>
          </w:p>
        </w:tc>
        <w:tc>
          <w:tcPr>
            <w:tcW w:w="1216" w:type="dxa"/>
            <w:vAlign w:val="center"/>
          </w:tcPr>
          <w:p w:rsidR="00877EB8" w:rsidRDefault="00F466CC">
            <w:pPr>
              <w:rPr>
                <w:b/>
                <w:color w:val="000000" w:themeColor="text1"/>
                <w:sz w:val="20"/>
                <w:szCs w:val="20"/>
              </w:rPr>
            </w:pPr>
          </w:p>
        </w:tc>
        <w:tc>
          <w:tcPr>
            <w:tcW w:w="3478" w:type="dxa"/>
            <w:gridSpan w:val="3"/>
            <w:vAlign w:val="center"/>
          </w:tcPr>
          <w:p w:rsidR="00877EB8" w:rsidRDefault="00F466CC">
            <w:pPr>
              <w:rPr>
                <w:b/>
                <w:color w:val="000000" w:themeColor="text1"/>
                <w:sz w:val="20"/>
                <w:szCs w:val="20"/>
              </w:rPr>
            </w:pPr>
          </w:p>
        </w:tc>
        <w:tc>
          <w:tcPr>
            <w:tcW w:w="2333" w:type="dxa"/>
            <w:gridSpan w:val="2"/>
            <w:vAlign w:val="center"/>
          </w:tcPr>
          <w:p w:rsidR="00877EB8" w:rsidRDefault="00F466CC">
            <w:pPr>
              <w:rPr>
                <w:b/>
                <w:color w:val="000000" w:themeColor="text1"/>
                <w:sz w:val="20"/>
                <w:szCs w:val="20"/>
              </w:rPr>
            </w:pPr>
          </w:p>
        </w:tc>
      </w:tr>
      <w:tr w:rsidR="00B044AE">
        <w:trPr>
          <w:trHeight w:val="351"/>
        </w:trPr>
        <w:tc>
          <w:tcPr>
            <w:tcW w:w="1844" w:type="dxa"/>
            <w:gridSpan w:val="2"/>
            <w:vAlign w:val="center"/>
          </w:tcPr>
          <w:p w:rsidR="00877EB8" w:rsidRDefault="00F466CC">
            <w:pPr>
              <w:rPr>
                <w:b/>
                <w:color w:val="000000" w:themeColor="text1"/>
                <w:sz w:val="20"/>
                <w:szCs w:val="20"/>
              </w:rPr>
            </w:pPr>
          </w:p>
        </w:tc>
        <w:tc>
          <w:tcPr>
            <w:tcW w:w="992" w:type="dxa"/>
            <w:vAlign w:val="center"/>
          </w:tcPr>
          <w:p w:rsidR="00877EB8" w:rsidRDefault="00F466CC">
            <w:pPr>
              <w:rPr>
                <w:b/>
                <w:color w:val="000000" w:themeColor="text1"/>
                <w:sz w:val="20"/>
                <w:szCs w:val="20"/>
              </w:rPr>
            </w:pPr>
          </w:p>
        </w:tc>
        <w:tc>
          <w:tcPr>
            <w:tcW w:w="1216" w:type="dxa"/>
            <w:vAlign w:val="center"/>
          </w:tcPr>
          <w:p w:rsidR="00877EB8" w:rsidRDefault="00F466CC">
            <w:pPr>
              <w:rPr>
                <w:b/>
                <w:color w:val="000000" w:themeColor="text1"/>
                <w:sz w:val="20"/>
                <w:szCs w:val="20"/>
              </w:rPr>
            </w:pPr>
          </w:p>
        </w:tc>
        <w:tc>
          <w:tcPr>
            <w:tcW w:w="3478" w:type="dxa"/>
            <w:gridSpan w:val="3"/>
            <w:vAlign w:val="center"/>
          </w:tcPr>
          <w:p w:rsidR="00877EB8" w:rsidRDefault="00F466CC">
            <w:pPr>
              <w:rPr>
                <w:b/>
                <w:color w:val="000000" w:themeColor="text1"/>
                <w:sz w:val="20"/>
                <w:szCs w:val="20"/>
              </w:rPr>
            </w:pPr>
          </w:p>
        </w:tc>
        <w:tc>
          <w:tcPr>
            <w:tcW w:w="2333" w:type="dxa"/>
            <w:gridSpan w:val="2"/>
            <w:vAlign w:val="center"/>
          </w:tcPr>
          <w:p w:rsidR="00877EB8" w:rsidRDefault="00F466CC">
            <w:pPr>
              <w:rPr>
                <w:b/>
                <w:color w:val="000000" w:themeColor="text1"/>
                <w:sz w:val="20"/>
                <w:szCs w:val="20"/>
              </w:rPr>
            </w:pPr>
          </w:p>
        </w:tc>
      </w:tr>
      <w:tr w:rsidR="00B044AE">
        <w:trPr>
          <w:trHeight w:val="351"/>
        </w:trPr>
        <w:tc>
          <w:tcPr>
            <w:tcW w:w="9863" w:type="dxa"/>
            <w:gridSpan w:val="9"/>
            <w:vAlign w:val="center"/>
          </w:tcPr>
          <w:p w:rsidR="00877EB8" w:rsidRDefault="00D50D4A">
            <w:pPr>
              <w:rPr>
                <w:b/>
                <w:color w:val="000000" w:themeColor="text1"/>
                <w:sz w:val="20"/>
                <w:szCs w:val="20"/>
              </w:rPr>
            </w:pPr>
            <w:r>
              <w:rPr>
                <w:rFonts w:hint="eastAsia"/>
                <w:b/>
                <w:color w:val="000000" w:themeColor="text1"/>
                <w:sz w:val="20"/>
                <w:szCs w:val="20"/>
              </w:rPr>
              <w:t>与审核组同行人员</w:t>
            </w:r>
          </w:p>
        </w:tc>
      </w:tr>
      <w:tr w:rsidR="00B044AE">
        <w:trPr>
          <w:trHeight w:val="351"/>
        </w:trPr>
        <w:tc>
          <w:tcPr>
            <w:tcW w:w="1844" w:type="dxa"/>
            <w:gridSpan w:val="2"/>
            <w:vAlign w:val="center"/>
          </w:tcPr>
          <w:p w:rsidR="00877EB8" w:rsidRDefault="00D50D4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50D4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50D4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50D4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50D4A">
            <w:pPr>
              <w:rPr>
                <w:b/>
                <w:color w:val="000000" w:themeColor="text1"/>
                <w:sz w:val="20"/>
                <w:szCs w:val="20"/>
              </w:rPr>
            </w:pPr>
            <w:r>
              <w:rPr>
                <w:rFonts w:hint="eastAsia"/>
                <w:b/>
                <w:color w:val="000000" w:themeColor="text1"/>
                <w:sz w:val="20"/>
                <w:szCs w:val="20"/>
              </w:rPr>
              <w:t>备注</w:t>
            </w:r>
          </w:p>
        </w:tc>
      </w:tr>
      <w:tr w:rsidR="00B044AE">
        <w:trPr>
          <w:trHeight w:val="351"/>
        </w:trPr>
        <w:tc>
          <w:tcPr>
            <w:tcW w:w="1844" w:type="dxa"/>
            <w:gridSpan w:val="2"/>
            <w:vAlign w:val="center"/>
          </w:tcPr>
          <w:p w:rsidR="00877EB8" w:rsidRDefault="00F466CC">
            <w:pPr>
              <w:rPr>
                <w:b/>
                <w:color w:val="000000" w:themeColor="text1"/>
              </w:rPr>
            </w:pPr>
          </w:p>
        </w:tc>
        <w:tc>
          <w:tcPr>
            <w:tcW w:w="992" w:type="dxa"/>
            <w:vAlign w:val="center"/>
          </w:tcPr>
          <w:p w:rsidR="00877EB8" w:rsidRDefault="00F466CC">
            <w:pPr>
              <w:rPr>
                <w:b/>
                <w:color w:val="000000" w:themeColor="text1"/>
              </w:rPr>
            </w:pPr>
          </w:p>
        </w:tc>
        <w:tc>
          <w:tcPr>
            <w:tcW w:w="1216" w:type="dxa"/>
            <w:vAlign w:val="center"/>
          </w:tcPr>
          <w:p w:rsidR="00877EB8" w:rsidRDefault="00F466CC">
            <w:pPr>
              <w:rPr>
                <w:b/>
                <w:color w:val="000000" w:themeColor="text1"/>
              </w:rPr>
            </w:pPr>
          </w:p>
        </w:tc>
        <w:tc>
          <w:tcPr>
            <w:tcW w:w="3478" w:type="dxa"/>
            <w:gridSpan w:val="3"/>
            <w:vAlign w:val="center"/>
          </w:tcPr>
          <w:p w:rsidR="00877EB8" w:rsidRDefault="00F466CC">
            <w:pPr>
              <w:rPr>
                <w:b/>
                <w:color w:val="000000" w:themeColor="text1"/>
              </w:rPr>
            </w:pPr>
          </w:p>
        </w:tc>
        <w:tc>
          <w:tcPr>
            <w:tcW w:w="2333" w:type="dxa"/>
            <w:gridSpan w:val="2"/>
            <w:vAlign w:val="center"/>
          </w:tcPr>
          <w:p w:rsidR="00877EB8" w:rsidRDefault="00F466CC">
            <w:pPr>
              <w:rPr>
                <w:b/>
                <w:color w:val="000000" w:themeColor="text1"/>
              </w:rPr>
            </w:pPr>
          </w:p>
        </w:tc>
      </w:tr>
      <w:tr w:rsidR="00B044AE">
        <w:trPr>
          <w:trHeight w:val="351"/>
        </w:trPr>
        <w:tc>
          <w:tcPr>
            <w:tcW w:w="1844" w:type="dxa"/>
            <w:gridSpan w:val="2"/>
            <w:vAlign w:val="center"/>
          </w:tcPr>
          <w:p w:rsidR="00877EB8" w:rsidRDefault="00F466CC">
            <w:pPr>
              <w:rPr>
                <w:b/>
                <w:color w:val="000000" w:themeColor="text1"/>
              </w:rPr>
            </w:pPr>
          </w:p>
        </w:tc>
        <w:tc>
          <w:tcPr>
            <w:tcW w:w="992" w:type="dxa"/>
            <w:vAlign w:val="center"/>
          </w:tcPr>
          <w:p w:rsidR="00877EB8" w:rsidRDefault="00F466CC">
            <w:pPr>
              <w:rPr>
                <w:b/>
                <w:color w:val="000000" w:themeColor="text1"/>
              </w:rPr>
            </w:pPr>
          </w:p>
        </w:tc>
        <w:tc>
          <w:tcPr>
            <w:tcW w:w="1216" w:type="dxa"/>
            <w:vAlign w:val="center"/>
          </w:tcPr>
          <w:p w:rsidR="00877EB8" w:rsidRDefault="00F466CC">
            <w:pPr>
              <w:rPr>
                <w:b/>
                <w:color w:val="000000" w:themeColor="text1"/>
              </w:rPr>
            </w:pPr>
          </w:p>
        </w:tc>
        <w:tc>
          <w:tcPr>
            <w:tcW w:w="3478" w:type="dxa"/>
            <w:gridSpan w:val="3"/>
            <w:vAlign w:val="center"/>
          </w:tcPr>
          <w:p w:rsidR="00877EB8" w:rsidRDefault="00F466CC">
            <w:pPr>
              <w:rPr>
                <w:b/>
                <w:color w:val="000000" w:themeColor="text1"/>
              </w:rPr>
            </w:pPr>
          </w:p>
        </w:tc>
        <w:tc>
          <w:tcPr>
            <w:tcW w:w="2333" w:type="dxa"/>
            <w:gridSpan w:val="2"/>
            <w:vAlign w:val="center"/>
          </w:tcPr>
          <w:p w:rsidR="00877EB8" w:rsidRDefault="00F466CC">
            <w:pPr>
              <w:rPr>
                <w:b/>
                <w:color w:val="000000" w:themeColor="text1"/>
              </w:rPr>
            </w:pPr>
          </w:p>
        </w:tc>
      </w:tr>
    </w:tbl>
    <w:p w:rsidR="00877EB8" w:rsidRDefault="00D50D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B044AE">
        <w:tc>
          <w:tcPr>
            <w:tcW w:w="2269" w:type="dxa"/>
            <w:vAlign w:val="center"/>
          </w:tcPr>
          <w:p w:rsidR="00877EB8" w:rsidRDefault="00106088">
            <w:pPr>
              <w:rPr>
                <w:rFonts w:ascii="宋体" w:hAnsiTheme="minorHAnsi" w:cs="宋体"/>
                <w:color w:val="000000" w:themeColor="text1"/>
                <w:kern w:val="0"/>
                <w:sz w:val="20"/>
                <w:szCs w:val="20"/>
              </w:rPr>
            </w:pPr>
            <w:r w:rsidRPr="00106088">
              <w:rPr>
                <w:rFonts w:ascii="宋体" w:hAnsiTheme="minorHAnsi" w:cs="宋体" w:hint="eastAsia"/>
                <w:color w:val="000000" w:themeColor="text1"/>
                <w:kern w:val="0"/>
                <w:sz w:val="20"/>
                <w:szCs w:val="20"/>
              </w:rPr>
              <w:t>■</w:t>
            </w:r>
            <w:r w:rsidR="00D50D4A">
              <w:rPr>
                <w:rFonts w:ascii="宋体" w:hAnsiTheme="minorHAnsi" w:cs="宋体"/>
                <w:color w:val="000000" w:themeColor="text1"/>
                <w:kern w:val="0"/>
                <w:sz w:val="20"/>
                <w:szCs w:val="20"/>
              </w:rPr>
              <w:t>QMS/</w:t>
            </w:r>
            <w:r w:rsidRPr="00106088">
              <w:rPr>
                <w:rFonts w:ascii="宋体" w:hAnsiTheme="minorHAnsi" w:cs="宋体" w:hint="eastAsia"/>
                <w:color w:val="000000" w:themeColor="text1"/>
                <w:kern w:val="0"/>
                <w:sz w:val="20"/>
                <w:szCs w:val="20"/>
              </w:rPr>
              <w:t>■</w:t>
            </w:r>
            <w:r w:rsidR="00D50D4A">
              <w:rPr>
                <w:rFonts w:ascii="宋体" w:hAnsiTheme="minorHAnsi" w:cs="宋体"/>
                <w:color w:val="000000" w:themeColor="text1"/>
                <w:kern w:val="0"/>
                <w:sz w:val="20"/>
                <w:szCs w:val="20"/>
              </w:rPr>
              <w:t>EMS/</w:t>
            </w:r>
            <w:r w:rsidRPr="00106088">
              <w:rPr>
                <w:rFonts w:ascii="宋体" w:hAnsiTheme="minorHAnsi" w:cs="宋体" w:hint="eastAsia"/>
                <w:color w:val="000000" w:themeColor="text1"/>
                <w:kern w:val="0"/>
                <w:sz w:val="20"/>
                <w:szCs w:val="20"/>
              </w:rPr>
              <w:t>■</w:t>
            </w:r>
            <w:r w:rsidR="00D50D4A">
              <w:rPr>
                <w:rFonts w:ascii="宋体" w:hAnsiTheme="minorHAnsi" w:cs="宋体"/>
                <w:color w:val="000000" w:themeColor="text1"/>
                <w:kern w:val="0"/>
                <w:sz w:val="20"/>
                <w:szCs w:val="20"/>
              </w:rPr>
              <w:t>OHSMS</w:t>
            </w:r>
          </w:p>
          <w:p w:rsidR="00877EB8" w:rsidRDefault="00D50D4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50D4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044AE">
        <w:tc>
          <w:tcPr>
            <w:tcW w:w="2269" w:type="dxa"/>
            <w:vAlign w:val="center"/>
          </w:tcPr>
          <w:p w:rsidR="00877EB8" w:rsidRDefault="00D50D4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50D4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50D4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044AE">
        <w:tc>
          <w:tcPr>
            <w:tcW w:w="2269" w:type="dxa"/>
            <w:vAlign w:val="center"/>
          </w:tcPr>
          <w:p w:rsidR="00877EB8" w:rsidRDefault="00D50D4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50D4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466CC">
      <w:pPr>
        <w:rPr>
          <w:rFonts w:ascii="宋体" w:hAnsi="宋体"/>
          <w:b/>
          <w:color w:val="000000" w:themeColor="text1"/>
          <w:sz w:val="16"/>
          <w:szCs w:val="16"/>
        </w:rPr>
      </w:pPr>
    </w:p>
    <w:p w:rsidR="00877EB8" w:rsidRDefault="00D50D4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D50D4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14001:2015,O：ISO 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B044AE">
        <w:trPr>
          <w:trHeight w:val="293"/>
          <w:jc w:val="center"/>
        </w:trPr>
        <w:tc>
          <w:tcPr>
            <w:tcW w:w="1919" w:type="dxa"/>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50D4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成都华谊君羊金属制品有限公司</w:t>
            </w:r>
            <w:bookmarkEnd w:id="5"/>
          </w:p>
        </w:tc>
        <w:tc>
          <w:tcPr>
            <w:tcW w:w="1134" w:type="dxa"/>
            <w:gridSpan w:val="3"/>
          </w:tcPr>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50D4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B044AE">
        <w:trPr>
          <w:trHeight w:val="307"/>
          <w:jc w:val="center"/>
        </w:trPr>
        <w:tc>
          <w:tcPr>
            <w:tcW w:w="1919" w:type="dxa"/>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50D4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四川省成都市金牛区西华街道金罗社区三组</w:t>
            </w:r>
            <w:bookmarkEnd w:id="7"/>
          </w:p>
        </w:tc>
        <w:tc>
          <w:tcPr>
            <w:tcW w:w="540" w:type="dxa"/>
            <w:vMerge w:val="restart"/>
          </w:tcPr>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50D4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rsidR="00B044AE">
        <w:trPr>
          <w:trHeight w:val="315"/>
          <w:jc w:val="center"/>
        </w:trPr>
        <w:tc>
          <w:tcPr>
            <w:tcW w:w="1919" w:type="dxa"/>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D50D4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四川省成都市金牛区西华街道金罗社区三组</w:t>
            </w:r>
            <w:bookmarkEnd w:id="9"/>
          </w:p>
        </w:tc>
        <w:tc>
          <w:tcPr>
            <w:tcW w:w="540" w:type="dxa"/>
            <w:vMerge/>
            <w:vAlign w:val="center"/>
          </w:tcPr>
          <w:p w:rsidR="00877EB8" w:rsidRDefault="00F466CC">
            <w:pPr>
              <w:spacing w:line="320" w:lineRule="exact"/>
              <w:jc w:val="center"/>
              <w:rPr>
                <w:rFonts w:ascii="宋体" w:hAnsi="宋体"/>
                <w:b/>
                <w:color w:val="000000" w:themeColor="text1"/>
                <w:sz w:val="20"/>
                <w:szCs w:val="20"/>
              </w:rPr>
            </w:pPr>
          </w:p>
        </w:tc>
        <w:tc>
          <w:tcPr>
            <w:tcW w:w="1297" w:type="dxa"/>
          </w:tcPr>
          <w:p w:rsidR="00877EB8" w:rsidRDefault="00D50D4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rsidR="00B044AE">
        <w:trPr>
          <w:trHeight w:val="315"/>
          <w:jc w:val="center"/>
        </w:trPr>
        <w:tc>
          <w:tcPr>
            <w:tcW w:w="1919" w:type="dxa"/>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466CC">
            <w:pPr>
              <w:spacing w:line="320" w:lineRule="exact"/>
              <w:rPr>
                <w:rFonts w:ascii="宋体" w:hAnsi="宋体"/>
                <w:b/>
                <w:color w:val="000000" w:themeColor="text1"/>
                <w:sz w:val="20"/>
                <w:szCs w:val="20"/>
              </w:rPr>
            </w:pPr>
          </w:p>
        </w:tc>
        <w:tc>
          <w:tcPr>
            <w:tcW w:w="540" w:type="dxa"/>
            <w:vMerge/>
            <w:vAlign w:val="center"/>
          </w:tcPr>
          <w:p w:rsidR="00877EB8" w:rsidRDefault="00F466CC">
            <w:pPr>
              <w:spacing w:line="320" w:lineRule="exact"/>
              <w:jc w:val="center"/>
              <w:rPr>
                <w:rFonts w:ascii="宋体" w:hAnsi="宋体"/>
                <w:b/>
                <w:color w:val="000000" w:themeColor="text1"/>
                <w:sz w:val="20"/>
                <w:szCs w:val="20"/>
              </w:rPr>
            </w:pPr>
          </w:p>
        </w:tc>
        <w:tc>
          <w:tcPr>
            <w:tcW w:w="1297" w:type="dxa"/>
          </w:tcPr>
          <w:p w:rsidR="00877EB8" w:rsidRDefault="00F466CC">
            <w:pPr>
              <w:spacing w:line="320" w:lineRule="exact"/>
              <w:rPr>
                <w:rFonts w:ascii="宋体" w:hAnsi="宋体"/>
                <w:b/>
                <w:color w:val="000000" w:themeColor="text1"/>
                <w:sz w:val="20"/>
                <w:szCs w:val="20"/>
              </w:rPr>
            </w:pPr>
          </w:p>
        </w:tc>
      </w:tr>
      <w:tr w:rsidR="00B044AE">
        <w:trPr>
          <w:trHeight w:val="315"/>
          <w:jc w:val="center"/>
        </w:trPr>
        <w:tc>
          <w:tcPr>
            <w:tcW w:w="1919" w:type="dxa"/>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466CC">
            <w:pPr>
              <w:spacing w:line="320" w:lineRule="exact"/>
              <w:rPr>
                <w:rFonts w:ascii="宋体" w:hAnsi="宋体"/>
                <w:b/>
                <w:color w:val="000000" w:themeColor="text1"/>
                <w:sz w:val="20"/>
                <w:szCs w:val="20"/>
              </w:rPr>
            </w:pPr>
          </w:p>
        </w:tc>
        <w:tc>
          <w:tcPr>
            <w:tcW w:w="540" w:type="dxa"/>
            <w:vMerge/>
            <w:vAlign w:val="center"/>
          </w:tcPr>
          <w:p w:rsidR="00877EB8" w:rsidRDefault="00F466CC">
            <w:pPr>
              <w:spacing w:line="320" w:lineRule="exact"/>
              <w:jc w:val="center"/>
              <w:rPr>
                <w:rFonts w:ascii="宋体" w:hAnsi="宋体"/>
                <w:b/>
                <w:color w:val="000000" w:themeColor="text1"/>
                <w:sz w:val="20"/>
                <w:szCs w:val="20"/>
              </w:rPr>
            </w:pPr>
          </w:p>
        </w:tc>
        <w:tc>
          <w:tcPr>
            <w:tcW w:w="1297" w:type="dxa"/>
          </w:tcPr>
          <w:p w:rsidR="00877EB8" w:rsidRDefault="00F466CC">
            <w:pPr>
              <w:spacing w:line="320" w:lineRule="exact"/>
              <w:rPr>
                <w:rFonts w:ascii="宋体" w:hAnsi="宋体"/>
                <w:b/>
                <w:color w:val="000000" w:themeColor="text1"/>
                <w:sz w:val="20"/>
                <w:szCs w:val="20"/>
              </w:rPr>
            </w:pPr>
          </w:p>
        </w:tc>
      </w:tr>
      <w:tr w:rsidR="00B044AE">
        <w:trPr>
          <w:trHeight w:val="237"/>
          <w:jc w:val="center"/>
        </w:trPr>
        <w:tc>
          <w:tcPr>
            <w:tcW w:w="1919" w:type="dxa"/>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466CC">
            <w:pPr>
              <w:spacing w:line="320" w:lineRule="exact"/>
              <w:rPr>
                <w:rFonts w:ascii="宋体" w:hAnsi="宋体"/>
                <w:b/>
                <w:color w:val="000000" w:themeColor="text1"/>
                <w:sz w:val="20"/>
                <w:szCs w:val="20"/>
              </w:rPr>
            </w:pPr>
          </w:p>
        </w:tc>
        <w:tc>
          <w:tcPr>
            <w:tcW w:w="540" w:type="dxa"/>
            <w:vMerge/>
            <w:vAlign w:val="center"/>
          </w:tcPr>
          <w:p w:rsidR="00877EB8" w:rsidRDefault="00F466CC">
            <w:pPr>
              <w:spacing w:line="320" w:lineRule="exact"/>
              <w:jc w:val="center"/>
              <w:rPr>
                <w:rFonts w:ascii="宋体" w:hAnsi="宋体"/>
                <w:b/>
                <w:color w:val="000000" w:themeColor="text1"/>
                <w:sz w:val="20"/>
                <w:szCs w:val="20"/>
              </w:rPr>
            </w:pPr>
          </w:p>
        </w:tc>
        <w:tc>
          <w:tcPr>
            <w:tcW w:w="1297" w:type="dxa"/>
          </w:tcPr>
          <w:p w:rsidR="00877EB8" w:rsidRDefault="00F466CC">
            <w:pPr>
              <w:spacing w:line="320" w:lineRule="exact"/>
              <w:rPr>
                <w:rFonts w:ascii="宋体" w:hAnsi="宋体"/>
                <w:b/>
                <w:color w:val="000000" w:themeColor="text1"/>
                <w:sz w:val="20"/>
                <w:szCs w:val="20"/>
              </w:rPr>
            </w:pPr>
          </w:p>
        </w:tc>
      </w:tr>
      <w:tr w:rsidR="00B044AE">
        <w:trPr>
          <w:trHeight w:val="247"/>
          <w:jc w:val="center"/>
        </w:trPr>
        <w:tc>
          <w:tcPr>
            <w:tcW w:w="1919" w:type="dxa"/>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D50D4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50D4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466CC">
            <w:pPr>
              <w:spacing w:line="320" w:lineRule="exact"/>
              <w:jc w:val="center"/>
              <w:rPr>
                <w:rFonts w:ascii="宋体" w:hAnsi="宋体"/>
                <w:b/>
                <w:color w:val="000000" w:themeColor="text1"/>
                <w:sz w:val="20"/>
                <w:szCs w:val="20"/>
              </w:rPr>
            </w:pPr>
            <w:bookmarkStart w:id="13" w:name="联系人传真"/>
            <w:bookmarkEnd w:id="13"/>
          </w:p>
        </w:tc>
      </w:tr>
      <w:tr w:rsidR="00B044AE">
        <w:trPr>
          <w:jc w:val="center"/>
        </w:trPr>
        <w:tc>
          <w:tcPr>
            <w:tcW w:w="1919" w:type="dxa"/>
            <w:vAlign w:val="center"/>
          </w:tcPr>
          <w:p w:rsidR="00877EB8" w:rsidRDefault="00D50D4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D50D4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蒋长明</w:t>
            </w:r>
            <w:bookmarkEnd w:id="14"/>
          </w:p>
        </w:tc>
        <w:tc>
          <w:tcPr>
            <w:tcW w:w="1362" w:type="dxa"/>
            <w:gridSpan w:val="2"/>
            <w:vAlign w:val="center"/>
          </w:tcPr>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466C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50D4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杨斌</w:t>
            </w:r>
            <w:bookmarkEnd w:id="16"/>
          </w:p>
        </w:tc>
      </w:tr>
      <w:tr w:rsidR="00B044AE">
        <w:trPr>
          <w:trHeight w:val="1050"/>
          <w:jc w:val="center"/>
        </w:trPr>
        <w:tc>
          <w:tcPr>
            <w:tcW w:w="1919" w:type="dxa"/>
            <w:vAlign w:val="center"/>
          </w:tcPr>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466CC">
            <w:pPr>
              <w:spacing w:line="320" w:lineRule="exact"/>
              <w:jc w:val="center"/>
              <w:rPr>
                <w:rFonts w:ascii="宋体" w:hAnsi="宋体"/>
                <w:b/>
                <w:color w:val="000000" w:themeColor="text1"/>
                <w:sz w:val="20"/>
                <w:szCs w:val="20"/>
              </w:rPr>
            </w:pPr>
          </w:p>
        </w:tc>
        <w:tc>
          <w:tcPr>
            <w:tcW w:w="7957" w:type="dxa"/>
            <w:gridSpan w:val="14"/>
          </w:tcPr>
          <w:p w:rsidR="00877EB8" w:rsidRDefault="00D50D4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Q：金属制品（文件柜、密码柜、货架、期刊架、书架、衣帽柜、密集架）销售</w:t>
            </w:r>
          </w:p>
          <w:p w:rsidR="00B044AE" w:rsidRDefault="00D50D4A">
            <w:pPr>
              <w:spacing w:line="320" w:lineRule="exact"/>
              <w:rPr>
                <w:rFonts w:ascii="宋体" w:hAnsi="宋体"/>
                <w:b/>
                <w:color w:val="000000" w:themeColor="text1"/>
                <w:sz w:val="20"/>
                <w:szCs w:val="20"/>
              </w:rPr>
            </w:pPr>
            <w:r>
              <w:rPr>
                <w:rFonts w:ascii="宋体" w:hAnsi="宋体"/>
                <w:b/>
                <w:color w:val="000000" w:themeColor="text1"/>
                <w:sz w:val="20"/>
                <w:szCs w:val="20"/>
              </w:rPr>
              <w:t>E：金属制品（文件柜、密码柜、货架、期刊架、书架、衣帽柜、密集架）的销售及其所涉及的相关环境管理活动</w:t>
            </w:r>
          </w:p>
          <w:p w:rsidR="00B044AE" w:rsidRDefault="00D50D4A">
            <w:pPr>
              <w:spacing w:line="320" w:lineRule="exact"/>
              <w:rPr>
                <w:rFonts w:ascii="宋体" w:hAnsi="宋体"/>
                <w:b/>
                <w:color w:val="000000" w:themeColor="text1"/>
                <w:sz w:val="20"/>
                <w:szCs w:val="20"/>
              </w:rPr>
            </w:pPr>
            <w:r>
              <w:rPr>
                <w:rFonts w:ascii="宋体" w:hAnsi="宋体"/>
                <w:b/>
                <w:color w:val="000000" w:themeColor="text1"/>
                <w:sz w:val="20"/>
                <w:szCs w:val="20"/>
              </w:rPr>
              <w:t>O：金属制品（文件柜、密码柜、货架、期刊架、书架、衣帽柜、密集架）、的销售及其所涉及的相关职业健康安全管理活动</w:t>
            </w:r>
            <w:bookmarkEnd w:id="17"/>
          </w:p>
        </w:tc>
      </w:tr>
      <w:tr w:rsidR="00B044AE">
        <w:trPr>
          <w:trHeight w:val="606"/>
          <w:jc w:val="center"/>
        </w:trPr>
        <w:tc>
          <w:tcPr>
            <w:tcW w:w="1919" w:type="dxa"/>
            <w:vAlign w:val="center"/>
          </w:tcPr>
          <w:p w:rsidR="00877EB8" w:rsidRDefault="00D50D4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50D4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D50D4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D50D4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D50D4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106088">
            <w:pPr>
              <w:spacing w:line="320" w:lineRule="exact"/>
              <w:rPr>
                <w:rFonts w:ascii="宋体" w:hAnsi="宋体"/>
                <w:b/>
                <w:color w:val="000000" w:themeColor="text1"/>
                <w:sz w:val="20"/>
                <w:szCs w:val="20"/>
              </w:rPr>
            </w:pPr>
            <w:r w:rsidRPr="00106088">
              <w:rPr>
                <w:rFonts w:ascii="宋体" w:hAnsiTheme="minorHAnsi" w:cs="宋体" w:hint="eastAsia"/>
                <w:color w:val="000000" w:themeColor="text1"/>
                <w:kern w:val="0"/>
                <w:sz w:val="20"/>
                <w:szCs w:val="20"/>
              </w:rPr>
              <w:t>■</w:t>
            </w:r>
            <w:r w:rsidR="00D50D4A">
              <w:rPr>
                <w:rFonts w:ascii="宋体" w:hAnsi="宋体" w:hint="eastAsia"/>
                <w:b/>
                <w:color w:val="000000" w:themeColor="text1"/>
                <w:sz w:val="20"/>
                <w:szCs w:val="20"/>
              </w:rPr>
              <w:t>是    □否</w:t>
            </w:r>
          </w:p>
        </w:tc>
      </w:tr>
      <w:tr w:rsidR="00B044AE">
        <w:trPr>
          <w:trHeight w:val="564"/>
          <w:jc w:val="center"/>
        </w:trPr>
        <w:tc>
          <w:tcPr>
            <w:tcW w:w="1919" w:type="dxa"/>
            <w:vAlign w:val="center"/>
          </w:tcPr>
          <w:p w:rsidR="00877EB8" w:rsidRDefault="00D50D4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50D4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2019-06-10 0:00:00</w:t>
            </w:r>
            <w:bookmarkEnd w:id="19"/>
            <w:bookmarkEnd w:id="20"/>
          </w:p>
        </w:tc>
        <w:tc>
          <w:tcPr>
            <w:tcW w:w="2403" w:type="dxa"/>
            <w:gridSpan w:val="6"/>
            <w:vAlign w:val="center"/>
          </w:tcPr>
          <w:p w:rsidR="00877EB8" w:rsidRDefault="00D50D4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466CC">
            <w:pPr>
              <w:rPr>
                <w:rFonts w:ascii="宋体" w:hAnsi="宋体"/>
                <w:b/>
                <w:color w:val="000000" w:themeColor="text1"/>
                <w:sz w:val="20"/>
                <w:szCs w:val="20"/>
              </w:rPr>
            </w:pPr>
          </w:p>
        </w:tc>
      </w:tr>
      <w:tr w:rsidR="00B044AE">
        <w:trPr>
          <w:cantSplit/>
          <w:jc w:val="center"/>
        </w:trPr>
        <w:tc>
          <w:tcPr>
            <w:tcW w:w="1919" w:type="dxa"/>
            <w:vAlign w:val="center"/>
          </w:tcPr>
          <w:p w:rsidR="00877EB8" w:rsidRDefault="00D50D4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D50D4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F466CC">
            <w:pPr>
              <w:widowControl/>
              <w:jc w:val="left"/>
              <w:rPr>
                <w:rFonts w:ascii="宋体" w:hAnsi="宋体"/>
                <w:b/>
                <w:color w:val="000000" w:themeColor="text1"/>
                <w:spacing w:val="-20"/>
                <w:sz w:val="20"/>
                <w:szCs w:val="20"/>
              </w:rPr>
            </w:pPr>
          </w:p>
          <w:p w:rsidR="00877EB8" w:rsidRDefault="00D50D4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466CC">
            <w:pPr>
              <w:rPr>
                <w:rFonts w:ascii="宋体" w:hAnsi="宋体"/>
                <w:b/>
                <w:color w:val="000000" w:themeColor="text1"/>
                <w:sz w:val="20"/>
                <w:szCs w:val="20"/>
              </w:rPr>
            </w:pPr>
          </w:p>
        </w:tc>
      </w:tr>
      <w:tr w:rsidR="00B044AE">
        <w:trPr>
          <w:cantSplit/>
          <w:jc w:val="center"/>
        </w:trPr>
        <w:tc>
          <w:tcPr>
            <w:tcW w:w="1919" w:type="dxa"/>
            <w:vAlign w:val="center"/>
          </w:tcPr>
          <w:p w:rsidR="00877EB8" w:rsidRDefault="00D50D4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50D4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466CC">
            <w:pPr>
              <w:widowControl/>
              <w:jc w:val="left"/>
              <w:rPr>
                <w:rFonts w:ascii="宋体" w:hAnsi="宋体"/>
                <w:b/>
                <w:color w:val="000000" w:themeColor="text1"/>
                <w:sz w:val="20"/>
                <w:szCs w:val="20"/>
              </w:rPr>
            </w:pPr>
          </w:p>
        </w:tc>
      </w:tr>
    </w:tbl>
    <w:p w:rsidR="00877EB8" w:rsidRDefault="00F466CC" w:rsidP="00605511">
      <w:pPr>
        <w:snapToGrid w:val="0"/>
        <w:spacing w:afterLines="30"/>
        <w:jc w:val="center"/>
        <w:rPr>
          <w:rFonts w:ascii="楷体" w:eastAsia="楷体" w:hAnsi="楷体"/>
          <w:b/>
          <w:color w:val="000000" w:themeColor="text1"/>
          <w:sz w:val="28"/>
          <w:szCs w:val="28"/>
        </w:rPr>
      </w:pPr>
    </w:p>
    <w:p w:rsidR="00106088" w:rsidRDefault="00106088" w:rsidP="0010608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06088" w:rsidRDefault="00106088" w:rsidP="0010608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06088" w:rsidRDefault="00106088" w:rsidP="0010608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106088" w:rsidTr="00E62C3D">
        <w:tc>
          <w:tcPr>
            <w:tcW w:w="3119" w:type="dxa"/>
          </w:tcPr>
          <w:p w:rsidR="00106088" w:rsidRDefault="00106088" w:rsidP="00E62C3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06088" w:rsidRDefault="00106088" w:rsidP="00E62C3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06088" w:rsidTr="00E62C3D">
        <w:tc>
          <w:tcPr>
            <w:tcW w:w="3119" w:type="dxa"/>
          </w:tcPr>
          <w:p w:rsidR="00106088" w:rsidRDefault="00106088" w:rsidP="00E62C3D">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106088" w:rsidRDefault="00106088" w:rsidP="00E62C3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106088" w:rsidTr="00E62C3D">
        <w:tc>
          <w:tcPr>
            <w:tcW w:w="3119" w:type="dxa"/>
          </w:tcPr>
          <w:p w:rsidR="00106088" w:rsidRDefault="00106088" w:rsidP="00E62C3D">
            <w:pPr>
              <w:jc w:val="center"/>
              <w:rPr>
                <w:rFonts w:ascii="宋体" w:hAnsi="宋体"/>
                <w:b/>
                <w:color w:val="000000" w:themeColor="text1"/>
                <w:sz w:val="20"/>
                <w:szCs w:val="20"/>
              </w:rPr>
            </w:pPr>
            <w:r>
              <w:rPr>
                <w:rFonts w:ascii="宋体" w:hAnsi="宋体" w:hint="eastAsia"/>
                <w:b/>
                <w:color w:val="000000" w:themeColor="text1"/>
                <w:sz w:val="20"/>
                <w:szCs w:val="20"/>
              </w:rPr>
              <w:t>营销部</w:t>
            </w:r>
          </w:p>
        </w:tc>
        <w:tc>
          <w:tcPr>
            <w:tcW w:w="6804" w:type="dxa"/>
          </w:tcPr>
          <w:p w:rsidR="00106088" w:rsidRDefault="00106088" w:rsidP="00E62C3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不合格品控制；纠正和预防措施控制；策划管理；过程监控管理；产品验收管理；监视和测量设备管理；服务过程管理；设备设施管理；合同管理；客户管理；采购管理；供方管理</w:t>
            </w:r>
          </w:p>
        </w:tc>
      </w:tr>
      <w:tr w:rsidR="00106088" w:rsidTr="00E62C3D">
        <w:tc>
          <w:tcPr>
            <w:tcW w:w="3119" w:type="dxa"/>
          </w:tcPr>
          <w:p w:rsidR="00106088" w:rsidRDefault="00106088" w:rsidP="00E62C3D">
            <w:pPr>
              <w:jc w:val="center"/>
              <w:rPr>
                <w:rFonts w:ascii="宋体" w:hAnsi="宋体"/>
                <w:b/>
                <w:color w:val="000000" w:themeColor="text1"/>
                <w:sz w:val="20"/>
                <w:szCs w:val="20"/>
              </w:rPr>
            </w:pPr>
          </w:p>
        </w:tc>
        <w:tc>
          <w:tcPr>
            <w:tcW w:w="6804" w:type="dxa"/>
          </w:tcPr>
          <w:p w:rsidR="00106088" w:rsidRDefault="00106088" w:rsidP="00E62C3D">
            <w:pPr>
              <w:jc w:val="left"/>
              <w:rPr>
                <w:rFonts w:ascii="宋体" w:hAnsi="宋体"/>
                <w:b/>
                <w:color w:val="000000" w:themeColor="text1"/>
                <w:sz w:val="20"/>
                <w:szCs w:val="20"/>
              </w:rPr>
            </w:pPr>
          </w:p>
        </w:tc>
      </w:tr>
      <w:tr w:rsidR="00106088" w:rsidTr="00E62C3D">
        <w:tc>
          <w:tcPr>
            <w:tcW w:w="3119" w:type="dxa"/>
          </w:tcPr>
          <w:p w:rsidR="00106088" w:rsidRDefault="00106088" w:rsidP="00E62C3D">
            <w:pPr>
              <w:jc w:val="center"/>
              <w:rPr>
                <w:rFonts w:ascii="宋体" w:hAnsi="宋体"/>
                <w:b/>
                <w:color w:val="000000" w:themeColor="text1"/>
                <w:sz w:val="20"/>
                <w:szCs w:val="20"/>
              </w:rPr>
            </w:pPr>
          </w:p>
        </w:tc>
        <w:tc>
          <w:tcPr>
            <w:tcW w:w="6804" w:type="dxa"/>
          </w:tcPr>
          <w:p w:rsidR="00106088" w:rsidRDefault="00106088" w:rsidP="00E62C3D">
            <w:pPr>
              <w:jc w:val="left"/>
              <w:rPr>
                <w:rFonts w:ascii="宋体" w:hAnsi="宋体"/>
                <w:b/>
                <w:color w:val="000000" w:themeColor="text1"/>
                <w:spacing w:val="-20"/>
                <w:sz w:val="20"/>
                <w:szCs w:val="20"/>
                <w:u w:val="single"/>
              </w:rPr>
            </w:pPr>
          </w:p>
        </w:tc>
      </w:tr>
    </w:tbl>
    <w:p w:rsidR="00106088" w:rsidRDefault="00106088" w:rsidP="0010608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06088" w:rsidRDefault="00106088" w:rsidP="0010608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106088" w:rsidTr="00E62C3D">
        <w:tc>
          <w:tcPr>
            <w:tcW w:w="3119" w:type="dxa"/>
          </w:tcPr>
          <w:p w:rsidR="00106088" w:rsidRDefault="00106088" w:rsidP="00E62C3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06088" w:rsidRDefault="00106088" w:rsidP="00E62C3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06088" w:rsidRDefault="00106088" w:rsidP="00E62C3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06088" w:rsidTr="00E62C3D">
        <w:tc>
          <w:tcPr>
            <w:tcW w:w="3119" w:type="dxa"/>
          </w:tcPr>
          <w:p w:rsidR="00106088" w:rsidRDefault="00106088" w:rsidP="00E62C3D">
            <w:pPr>
              <w:jc w:val="center"/>
              <w:rPr>
                <w:rFonts w:ascii="宋体" w:hAnsi="宋体"/>
                <w:b/>
                <w:color w:val="000000" w:themeColor="text1"/>
                <w:sz w:val="20"/>
                <w:szCs w:val="20"/>
              </w:rPr>
            </w:pPr>
          </w:p>
        </w:tc>
        <w:tc>
          <w:tcPr>
            <w:tcW w:w="3249" w:type="dxa"/>
          </w:tcPr>
          <w:p w:rsidR="00106088" w:rsidRDefault="00106088" w:rsidP="00E62C3D">
            <w:pPr>
              <w:jc w:val="center"/>
              <w:rPr>
                <w:rFonts w:ascii="宋体" w:hAnsi="宋体"/>
                <w:b/>
                <w:color w:val="000000" w:themeColor="text1"/>
                <w:spacing w:val="-20"/>
                <w:sz w:val="20"/>
                <w:szCs w:val="20"/>
                <w:u w:val="single"/>
              </w:rPr>
            </w:pPr>
          </w:p>
        </w:tc>
        <w:tc>
          <w:tcPr>
            <w:tcW w:w="3555" w:type="dxa"/>
          </w:tcPr>
          <w:p w:rsidR="00106088" w:rsidRDefault="00106088" w:rsidP="00E62C3D">
            <w:pPr>
              <w:jc w:val="center"/>
              <w:rPr>
                <w:rFonts w:ascii="宋体" w:hAnsi="宋体"/>
                <w:b/>
                <w:color w:val="000000" w:themeColor="text1"/>
                <w:spacing w:val="-20"/>
                <w:sz w:val="20"/>
                <w:szCs w:val="20"/>
                <w:u w:val="single"/>
              </w:rPr>
            </w:pPr>
          </w:p>
        </w:tc>
      </w:tr>
      <w:tr w:rsidR="00106088" w:rsidTr="00E62C3D">
        <w:tc>
          <w:tcPr>
            <w:tcW w:w="3119" w:type="dxa"/>
          </w:tcPr>
          <w:p w:rsidR="00106088" w:rsidRDefault="00106088" w:rsidP="00E62C3D">
            <w:pPr>
              <w:jc w:val="center"/>
              <w:rPr>
                <w:rFonts w:ascii="宋体" w:hAnsi="宋体"/>
                <w:b/>
                <w:color w:val="000000" w:themeColor="text1"/>
                <w:sz w:val="20"/>
                <w:szCs w:val="20"/>
              </w:rPr>
            </w:pPr>
          </w:p>
        </w:tc>
        <w:tc>
          <w:tcPr>
            <w:tcW w:w="3249" w:type="dxa"/>
          </w:tcPr>
          <w:p w:rsidR="00106088" w:rsidRDefault="00106088" w:rsidP="00E62C3D">
            <w:pPr>
              <w:jc w:val="center"/>
              <w:rPr>
                <w:rFonts w:ascii="宋体" w:hAnsi="宋体"/>
                <w:b/>
                <w:color w:val="000000" w:themeColor="text1"/>
                <w:spacing w:val="-20"/>
                <w:sz w:val="20"/>
                <w:szCs w:val="20"/>
                <w:u w:val="single"/>
              </w:rPr>
            </w:pPr>
          </w:p>
        </w:tc>
        <w:tc>
          <w:tcPr>
            <w:tcW w:w="3555" w:type="dxa"/>
          </w:tcPr>
          <w:p w:rsidR="00106088" w:rsidRDefault="00106088" w:rsidP="00E62C3D">
            <w:pPr>
              <w:jc w:val="center"/>
              <w:rPr>
                <w:rFonts w:ascii="宋体" w:hAnsi="宋体"/>
                <w:b/>
                <w:color w:val="000000" w:themeColor="text1"/>
                <w:spacing w:val="-20"/>
                <w:sz w:val="20"/>
                <w:szCs w:val="20"/>
                <w:u w:val="single"/>
              </w:rPr>
            </w:pPr>
          </w:p>
        </w:tc>
      </w:tr>
      <w:tr w:rsidR="00106088" w:rsidTr="00E62C3D">
        <w:tc>
          <w:tcPr>
            <w:tcW w:w="3119" w:type="dxa"/>
          </w:tcPr>
          <w:p w:rsidR="00106088" w:rsidRDefault="00106088" w:rsidP="00E62C3D">
            <w:pPr>
              <w:jc w:val="center"/>
              <w:rPr>
                <w:rFonts w:ascii="宋体" w:hAnsi="宋体"/>
                <w:b/>
                <w:color w:val="000000" w:themeColor="text1"/>
                <w:sz w:val="20"/>
                <w:szCs w:val="20"/>
              </w:rPr>
            </w:pPr>
          </w:p>
        </w:tc>
        <w:tc>
          <w:tcPr>
            <w:tcW w:w="3249" w:type="dxa"/>
          </w:tcPr>
          <w:p w:rsidR="00106088" w:rsidRDefault="00106088" w:rsidP="00E62C3D">
            <w:pPr>
              <w:jc w:val="center"/>
              <w:rPr>
                <w:rFonts w:ascii="宋体" w:hAnsi="宋体"/>
                <w:b/>
                <w:color w:val="000000" w:themeColor="text1"/>
                <w:spacing w:val="-20"/>
                <w:sz w:val="20"/>
                <w:szCs w:val="20"/>
                <w:u w:val="single"/>
              </w:rPr>
            </w:pPr>
          </w:p>
        </w:tc>
        <w:tc>
          <w:tcPr>
            <w:tcW w:w="3555" w:type="dxa"/>
          </w:tcPr>
          <w:p w:rsidR="00106088" w:rsidRDefault="00106088" w:rsidP="00E62C3D">
            <w:pPr>
              <w:jc w:val="center"/>
              <w:rPr>
                <w:rFonts w:ascii="宋体" w:hAnsi="宋体"/>
                <w:b/>
                <w:color w:val="000000" w:themeColor="text1"/>
                <w:spacing w:val="-20"/>
                <w:sz w:val="20"/>
                <w:szCs w:val="20"/>
                <w:u w:val="single"/>
              </w:rPr>
            </w:pPr>
          </w:p>
        </w:tc>
      </w:tr>
    </w:tbl>
    <w:p w:rsidR="00106088" w:rsidRDefault="00106088" w:rsidP="0010608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06088" w:rsidRDefault="00106088" w:rsidP="0010608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106088" w:rsidTr="00E62C3D">
        <w:trPr>
          <w:trHeight w:val="424"/>
        </w:trPr>
        <w:tc>
          <w:tcPr>
            <w:tcW w:w="2130" w:type="dxa"/>
          </w:tcPr>
          <w:p w:rsidR="00106088" w:rsidRDefault="00106088" w:rsidP="00E62C3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06088" w:rsidRDefault="00106088" w:rsidP="00E62C3D">
            <w:pPr>
              <w:rPr>
                <w:b/>
                <w:color w:val="000000" w:themeColor="text1"/>
                <w:sz w:val="20"/>
                <w:szCs w:val="20"/>
              </w:rPr>
            </w:pPr>
            <w:r>
              <w:rPr>
                <w:rFonts w:hint="eastAsia"/>
                <w:b/>
                <w:color w:val="000000" w:themeColor="text1"/>
                <w:sz w:val="20"/>
                <w:szCs w:val="20"/>
              </w:rPr>
              <w:t>服务名称</w:t>
            </w:r>
          </w:p>
        </w:tc>
        <w:tc>
          <w:tcPr>
            <w:tcW w:w="2519" w:type="dxa"/>
          </w:tcPr>
          <w:p w:rsidR="00106088" w:rsidRDefault="00106088" w:rsidP="00E62C3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06088" w:rsidRDefault="00106088" w:rsidP="00E62C3D">
            <w:pPr>
              <w:rPr>
                <w:b/>
                <w:color w:val="000000" w:themeColor="text1"/>
                <w:sz w:val="20"/>
                <w:szCs w:val="20"/>
              </w:rPr>
            </w:pPr>
            <w:r>
              <w:rPr>
                <w:rFonts w:hint="eastAsia"/>
                <w:b/>
                <w:color w:val="000000" w:themeColor="text1"/>
                <w:sz w:val="20"/>
                <w:szCs w:val="20"/>
              </w:rPr>
              <w:t>服务类型</w:t>
            </w:r>
          </w:p>
        </w:tc>
        <w:tc>
          <w:tcPr>
            <w:tcW w:w="1843" w:type="dxa"/>
          </w:tcPr>
          <w:p w:rsidR="00106088" w:rsidRDefault="00106088" w:rsidP="00E62C3D">
            <w:pPr>
              <w:rPr>
                <w:b/>
                <w:color w:val="000000" w:themeColor="text1"/>
                <w:sz w:val="20"/>
                <w:szCs w:val="20"/>
              </w:rPr>
            </w:pPr>
            <w:r>
              <w:rPr>
                <w:rFonts w:hint="eastAsia"/>
                <w:b/>
                <w:color w:val="000000" w:themeColor="text1"/>
                <w:sz w:val="20"/>
                <w:szCs w:val="20"/>
              </w:rPr>
              <w:t>规格</w:t>
            </w:r>
          </w:p>
        </w:tc>
        <w:tc>
          <w:tcPr>
            <w:tcW w:w="3543" w:type="dxa"/>
          </w:tcPr>
          <w:p w:rsidR="00106088" w:rsidRDefault="00106088" w:rsidP="00E62C3D">
            <w:pPr>
              <w:rPr>
                <w:b/>
                <w:color w:val="000000" w:themeColor="text1"/>
                <w:sz w:val="20"/>
                <w:szCs w:val="20"/>
              </w:rPr>
            </w:pPr>
            <w:r>
              <w:rPr>
                <w:rFonts w:hint="eastAsia"/>
                <w:b/>
                <w:color w:val="000000" w:themeColor="text1"/>
                <w:sz w:val="20"/>
                <w:szCs w:val="20"/>
              </w:rPr>
              <w:t>执行标准</w:t>
            </w:r>
          </w:p>
        </w:tc>
      </w:tr>
      <w:tr w:rsidR="00106088" w:rsidTr="00E62C3D">
        <w:tc>
          <w:tcPr>
            <w:tcW w:w="2130" w:type="dxa"/>
          </w:tcPr>
          <w:p w:rsidR="00106088" w:rsidRDefault="00B2301C" w:rsidP="00E62C3D">
            <w:pPr>
              <w:rPr>
                <w:b/>
                <w:color w:val="FF0000"/>
                <w:szCs w:val="21"/>
              </w:rPr>
            </w:pPr>
            <w:r>
              <w:rPr>
                <w:rFonts w:ascii="宋体" w:hAnsi="宋体"/>
                <w:b/>
                <w:color w:val="000000" w:themeColor="text1"/>
                <w:sz w:val="20"/>
                <w:szCs w:val="20"/>
              </w:rPr>
              <w:lastRenderedPageBreak/>
              <w:t>金属制品（文件柜、密码柜、货架、期刊架、书架、衣帽柜、密集架）、的销售</w:t>
            </w:r>
          </w:p>
        </w:tc>
        <w:tc>
          <w:tcPr>
            <w:tcW w:w="2519" w:type="dxa"/>
          </w:tcPr>
          <w:p w:rsidR="00106088" w:rsidRDefault="00106088" w:rsidP="00B2301C">
            <w:pPr>
              <w:rPr>
                <w:b/>
                <w:szCs w:val="21"/>
              </w:rPr>
            </w:pPr>
            <w:r>
              <w:rPr>
                <w:rFonts w:ascii="宋体" w:hAnsi="宋体" w:hint="eastAsia"/>
                <w:szCs w:val="21"/>
              </w:rPr>
              <w:t>产品销售</w:t>
            </w:r>
          </w:p>
        </w:tc>
        <w:tc>
          <w:tcPr>
            <w:tcW w:w="1843" w:type="dxa"/>
          </w:tcPr>
          <w:p w:rsidR="00106088" w:rsidRDefault="00106088" w:rsidP="00E62C3D">
            <w:pPr>
              <w:rPr>
                <w:b/>
                <w:color w:val="000000" w:themeColor="text1"/>
                <w:szCs w:val="21"/>
              </w:rPr>
            </w:pPr>
          </w:p>
        </w:tc>
        <w:tc>
          <w:tcPr>
            <w:tcW w:w="3543" w:type="dxa"/>
          </w:tcPr>
          <w:p w:rsidR="00106088" w:rsidRDefault="00106088" w:rsidP="00E62C3D">
            <w:pPr>
              <w:spacing w:line="400" w:lineRule="exact"/>
              <w:rPr>
                <w:szCs w:val="21"/>
              </w:rPr>
            </w:pPr>
            <w:r>
              <w:rPr>
                <w:rFonts w:ascii="宋体" w:hAnsi="宋体" w:hint="eastAsia"/>
                <w:szCs w:val="21"/>
              </w:rPr>
              <w:t>合同协议</w:t>
            </w:r>
            <w:r>
              <w:rPr>
                <w:rFonts w:hint="eastAsia"/>
                <w:szCs w:val="21"/>
              </w:rPr>
              <w:t>等。</w:t>
            </w:r>
          </w:p>
          <w:p w:rsidR="00106088" w:rsidRDefault="00106088" w:rsidP="00E62C3D">
            <w:pPr>
              <w:spacing w:line="400" w:lineRule="exact"/>
              <w:rPr>
                <w:color w:val="454545"/>
                <w:szCs w:val="21"/>
              </w:rPr>
            </w:pPr>
          </w:p>
          <w:p w:rsidR="00106088" w:rsidRDefault="00106088" w:rsidP="00E62C3D">
            <w:pPr>
              <w:widowControl/>
              <w:jc w:val="left"/>
              <w:rPr>
                <w:b/>
                <w:color w:val="000000" w:themeColor="text1"/>
                <w:szCs w:val="21"/>
              </w:rPr>
            </w:pPr>
          </w:p>
        </w:tc>
      </w:tr>
      <w:tr w:rsidR="00106088" w:rsidTr="00E62C3D">
        <w:tc>
          <w:tcPr>
            <w:tcW w:w="2130" w:type="dxa"/>
          </w:tcPr>
          <w:p w:rsidR="00106088" w:rsidRDefault="00106088" w:rsidP="00E62C3D">
            <w:pPr>
              <w:rPr>
                <w:b/>
                <w:color w:val="FF0000"/>
                <w:sz w:val="20"/>
                <w:szCs w:val="20"/>
              </w:rPr>
            </w:pPr>
          </w:p>
        </w:tc>
        <w:tc>
          <w:tcPr>
            <w:tcW w:w="2519" w:type="dxa"/>
          </w:tcPr>
          <w:p w:rsidR="00106088" w:rsidRDefault="00106088" w:rsidP="00E62C3D">
            <w:pPr>
              <w:rPr>
                <w:b/>
                <w:color w:val="FF0000"/>
                <w:sz w:val="20"/>
                <w:szCs w:val="20"/>
              </w:rPr>
            </w:pPr>
          </w:p>
        </w:tc>
        <w:tc>
          <w:tcPr>
            <w:tcW w:w="1843" w:type="dxa"/>
          </w:tcPr>
          <w:p w:rsidR="00106088" w:rsidRDefault="00106088" w:rsidP="00E62C3D">
            <w:pPr>
              <w:rPr>
                <w:b/>
                <w:color w:val="000000" w:themeColor="text1"/>
                <w:sz w:val="20"/>
                <w:szCs w:val="20"/>
              </w:rPr>
            </w:pPr>
          </w:p>
        </w:tc>
        <w:tc>
          <w:tcPr>
            <w:tcW w:w="3543" w:type="dxa"/>
          </w:tcPr>
          <w:p w:rsidR="00106088" w:rsidRDefault="00106088" w:rsidP="00E62C3D">
            <w:pPr>
              <w:rPr>
                <w:b/>
                <w:color w:val="000000" w:themeColor="text1"/>
                <w:sz w:val="20"/>
                <w:szCs w:val="20"/>
              </w:rPr>
            </w:pPr>
          </w:p>
        </w:tc>
      </w:tr>
      <w:tr w:rsidR="00106088" w:rsidTr="00E62C3D">
        <w:tc>
          <w:tcPr>
            <w:tcW w:w="2130" w:type="dxa"/>
          </w:tcPr>
          <w:p w:rsidR="00106088" w:rsidRDefault="00106088" w:rsidP="00E62C3D">
            <w:pPr>
              <w:rPr>
                <w:b/>
                <w:color w:val="FF0000"/>
                <w:sz w:val="20"/>
                <w:szCs w:val="20"/>
              </w:rPr>
            </w:pPr>
          </w:p>
        </w:tc>
        <w:tc>
          <w:tcPr>
            <w:tcW w:w="2519" w:type="dxa"/>
          </w:tcPr>
          <w:p w:rsidR="00106088" w:rsidRDefault="00106088" w:rsidP="00E62C3D">
            <w:pPr>
              <w:rPr>
                <w:b/>
                <w:color w:val="FF0000"/>
                <w:sz w:val="20"/>
                <w:szCs w:val="20"/>
              </w:rPr>
            </w:pPr>
          </w:p>
        </w:tc>
        <w:tc>
          <w:tcPr>
            <w:tcW w:w="1843" w:type="dxa"/>
          </w:tcPr>
          <w:p w:rsidR="00106088" w:rsidRDefault="00106088" w:rsidP="00E62C3D">
            <w:pPr>
              <w:rPr>
                <w:b/>
                <w:color w:val="000000" w:themeColor="text1"/>
                <w:sz w:val="20"/>
                <w:szCs w:val="20"/>
              </w:rPr>
            </w:pPr>
          </w:p>
        </w:tc>
        <w:tc>
          <w:tcPr>
            <w:tcW w:w="3543" w:type="dxa"/>
          </w:tcPr>
          <w:p w:rsidR="00106088" w:rsidRDefault="00106088" w:rsidP="00E62C3D">
            <w:pPr>
              <w:rPr>
                <w:b/>
                <w:color w:val="000000" w:themeColor="text1"/>
                <w:sz w:val="20"/>
                <w:szCs w:val="20"/>
              </w:rPr>
            </w:pPr>
          </w:p>
        </w:tc>
      </w:tr>
      <w:tr w:rsidR="00106088" w:rsidTr="00E62C3D">
        <w:tc>
          <w:tcPr>
            <w:tcW w:w="2130" w:type="dxa"/>
          </w:tcPr>
          <w:p w:rsidR="00106088" w:rsidRDefault="00106088" w:rsidP="00E62C3D">
            <w:pPr>
              <w:rPr>
                <w:b/>
                <w:color w:val="000000" w:themeColor="text1"/>
                <w:sz w:val="20"/>
                <w:szCs w:val="20"/>
              </w:rPr>
            </w:pPr>
          </w:p>
        </w:tc>
        <w:tc>
          <w:tcPr>
            <w:tcW w:w="2519" w:type="dxa"/>
          </w:tcPr>
          <w:p w:rsidR="00106088" w:rsidRDefault="00106088" w:rsidP="00E62C3D">
            <w:pPr>
              <w:rPr>
                <w:b/>
                <w:color w:val="000000" w:themeColor="text1"/>
                <w:sz w:val="20"/>
                <w:szCs w:val="20"/>
              </w:rPr>
            </w:pPr>
          </w:p>
        </w:tc>
        <w:tc>
          <w:tcPr>
            <w:tcW w:w="1843" w:type="dxa"/>
          </w:tcPr>
          <w:p w:rsidR="00106088" w:rsidRDefault="00106088" w:rsidP="00E62C3D">
            <w:pPr>
              <w:rPr>
                <w:b/>
                <w:color w:val="000000" w:themeColor="text1"/>
                <w:sz w:val="20"/>
                <w:szCs w:val="20"/>
              </w:rPr>
            </w:pPr>
          </w:p>
        </w:tc>
        <w:tc>
          <w:tcPr>
            <w:tcW w:w="3543" w:type="dxa"/>
          </w:tcPr>
          <w:p w:rsidR="00106088" w:rsidRDefault="00106088" w:rsidP="00E62C3D">
            <w:pPr>
              <w:rPr>
                <w:b/>
                <w:color w:val="000000" w:themeColor="text1"/>
                <w:sz w:val="20"/>
                <w:szCs w:val="20"/>
              </w:rPr>
            </w:pPr>
          </w:p>
        </w:tc>
      </w:tr>
    </w:tbl>
    <w:p w:rsidR="00106088" w:rsidRDefault="00106088" w:rsidP="0010608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106088" w:rsidRDefault="00106088" w:rsidP="00106088">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sidR="00B2301C">
        <w:rPr>
          <w:rFonts w:hint="eastAsia"/>
          <w:b/>
          <w:color w:val="000000" w:themeColor="text1"/>
          <w:spacing w:val="-10"/>
          <w:szCs w:val="21"/>
          <w:u w:val="single"/>
        </w:rPr>
        <w:t>6</w:t>
      </w:r>
      <w:r>
        <w:rPr>
          <w:rFonts w:hint="eastAsia"/>
          <w:b/>
          <w:color w:val="000000" w:themeColor="text1"/>
          <w:spacing w:val="-10"/>
          <w:szCs w:val="21"/>
        </w:rPr>
        <w:t>月</w:t>
      </w:r>
      <w:bookmarkStart w:id="21" w:name="OLE_LINK1"/>
      <w:r>
        <w:rPr>
          <w:rFonts w:hint="eastAsia"/>
          <w:b/>
          <w:color w:val="000000" w:themeColor="text1"/>
          <w:spacing w:val="-10"/>
          <w:szCs w:val="21"/>
          <w:u w:val="single"/>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w:t>
      </w:r>
      <w:r w:rsidR="00B2301C">
        <w:rPr>
          <w:rFonts w:hint="eastAsia"/>
          <w:b/>
          <w:color w:val="000000" w:themeColor="text1"/>
          <w:spacing w:val="-10"/>
          <w:szCs w:val="21"/>
          <w:u w:val="single"/>
        </w:rPr>
        <w:t>2</w:t>
      </w:r>
      <w:r>
        <w:rPr>
          <w:rFonts w:hint="eastAsia"/>
          <w:b/>
          <w:color w:val="000000" w:themeColor="text1"/>
          <w:spacing w:val="-10"/>
          <w:szCs w:val="21"/>
        </w:rPr>
        <w:t>月</w:t>
      </w:r>
      <w:r w:rsidR="00B2301C">
        <w:rPr>
          <w:rFonts w:hint="eastAsia"/>
          <w:b/>
          <w:color w:val="000000" w:themeColor="text1"/>
          <w:spacing w:val="-10"/>
          <w:szCs w:val="21"/>
          <w:u w:val="single"/>
        </w:rPr>
        <w:t>5</w:t>
      </w:r>
      <w:r>
        <w:rPr>
          <w:rFonts w:hint="eastAsia"/>
          <w:b/>
          <w:color w:val="000000" w:themeColor="text1"/>
          <w:spacing w:val="-10"/>
          <w:szCs w:val="21"/>
        </w:rPr>
        <w:t>日。</w:t>
      </w:r>
    </w:p>
    <w:p w:rsidR="00106088" w:rsidRDefault="00106088" w:rsidP="0010608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06088" w:rsidRDefault="00106088" w:rsidP="0010608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06088" w:rsidRDefault="00106088" w:rsidP="00106088">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106088" w:rsidRDefault="00106088" w:rsidP="0010608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06088" w:rsidRDefault="00106088" w:rsidP="0010608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06088" w:rsidRDefault="00106088" w:rsidP="0060551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06088" w:rsidTr="00E62C3D">
        <w:trPr>
          <w:cantSplit/>
          <w:trHeight w:val="985"/>
          <w:jc w:val="center"/>
        </w:trPr>
        <w:tc>
          <w:tcPr>
            <w:tcW w:w="720" w:type="dxa"/>
            <w:vMerge w:val="restart"/>
            <w:textDirection w:val="tbRlV"/>
            <w:vAlign w:val="center"/>
          </w:tcPr>
          <w:p w:rsidR="00106088" w:rsidRDefault="00106088" w:rsidP="00E62C3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106088" w:rsidRDefault="00106088" w:rsidP="00E62C3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06088" w:rsidRDefault="00106088" w:rsidP="00E62C3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106088" w:rsidTr="00E62C3D">
        <w:trPr>
          <w:cantSplit/>
          <w:trHeight w:val="1417"/>
          <w:jc w:val="center"/>
        </w:trPr>
        <w:tc>
          <w:tcPr>
            <w:tcW w:w="720" w:type="dxa"/>
            <w:vMerge/>
            <w:textDirection w:val="tbRlV"/>
            <w:vAlign w:val="center"/>
          </w:tcPr>
          <w:p w:rsidR="00106088" w:rsidRDefault="00106088" w:rsidP="00E62C3D">
            <w:pPr>
              <w:spacing w:line="240" w:lineRule="exact"/>
              <w:ind w:left="201" w:right="113" w:hangingChars="100" w:hanging="201"/>
              <w:jc w:val="center"/>
              <w:rPr>
                <w:rFonts w:ascii="宋体" w:hAnsi="宋体"/>
                <w:b/>
                <w:color w:val="000000" w:themeColor="text1"/>
                <w:sz w:val="20"/>
                <w:szCs w:val="20"/>
              </w:rPr>
            </w:pPr>
          </w:p>
        </w:tc>
        <w:tc>
          <w:tcPr>
            <w:tcW w:w="9198" w:type="dxa"/>
          </w:tcPr>
          <w:p w:rsidR="00106088" w:rsidRDefault="00106088" w:rsidP="00E62C3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106088" w:rsidRDefault="00106088" w:rsidP="00E62C3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106088" w:rsidTr="00E62C3D">
        <w:trPr>
          <w:cantSplit/>
          <w:trHeight w:val="1564"/>
          <w:jc w:val="center"/>
        </w:trPr>
        <w:tc>
          <w:tcPr>
            <w:tcW w:w="720" w:type="dxa"/>
            <w:vMerge/>
            <w:textDirection w:val="tbRlV"/>
            <w:vAlign w:val="center"/>
          </w:tcPr>
          <w:p w:rsidR="00106088" w:rsidRDefault="00106088" w:rsidP="00E62C3D">
            <w:pPr>
              <w:spacing w:line="240" w:lineRule="exact"/>
              <w:ind w:left="201" w:right="113" w:hangingChars="100" w:hanging="201"/>
              <w:jc w:val="center"/>
              <w:rPr>
                <w:rFonts w:ascii="宋体" w:hAnsi="宋体"/>
                <w:b/>
                <w:color w:val="000000" w:themeColor="text1"/>
                <w:sz w:val="20"/>
                <w:szCs w:val="20"/>
              </w:rPr>
            </w:pPr>
          </w:p>
        </w:tc>
        <w:tc>
          <w:tcPr>
            <w:tcW w:w="9198" w:type="dxa"/>
          </w:tcPr>
          <w:p w:rsidR="00106088" w:rsidRDefault="00106088" w:rsidP="00E62C3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06088" w:rsidRDefault="00106088" w:rsidP="00E62C3D">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106088" w:rsidRDefault="00106088" w:rsidP="00E62C3D">
            <w:pPr>
              <w:rPr>
                <w:rFonts w:ascii="宋体" w:hAnsi="宋体"/>
                <w:szCs w:val="21"/>
              </w:rPr>
            </w:pPr>
            <w:r>
              <w:rPr>
                <w:rFonts w:ascii="宋体" w:hAnsi="宋体" w:hint="eastAsia"/>
                <w:szCs w:val="21"/>
              </w:rPr>
              <w:t>质量方针：“精益求精 质量为本”。</w:t>
            </w:r>
          </w:p>
          <w:p w:rsidR="00106088" w:rsidRDefault="00106088" w:rsidP="00E62C3D">
            <w:pPr>
              <w:rPr>
                <w:rFonts w:ascii="宋体" w:hAnsi="宋体"/>
                <w:szCs w:val="21"/>
              </w:rPr>
            </w:pPr>
            <w:r>
              <w:rPr>
                <w:rFonts w:ascii="宋体" w:hAnsi="宋体" w:hint="eastAsia"/>
                <w:szCs w:val="21"/>
              </w:rPr>
              <w:t>环境方针：“坚持走可持续发展之路，倡导绿色环保思想，遵守法律法规，从产品研发到服务的全过程中，实行污染预防和持续改进”。</w:t>
            </w:r>
          </w:p>
          <w:p w:rsidR="00106088" w:rsidRDefault="00106088" w:rsidP="00E62C3D">
            <w:pPr>
              <w:rPr>
                <w:b/>
                <w:color w:val="000000" w:themeColor="text1"/>
              </w:rPr>
            </w:pPr>
            <w:r>
              <w:rPr>
                <w:rFonts w:ascii="宋体" w:hAnsi="宋体" w:hint="eastAsia"/>
                <w:szCs w:val="21"/>
              </w:rPr>
              <w:t>职业健康安全管理方针：“保障健康、安全研发、以人为本、永续发展、遵守法规、持续改进”。</w:t>
            </w:r>
          </w:p>
        </w:tc>
      </w:tr>
      <w:tr w:rsidR="00106088" w:rsidTr="00E62C3D">
        <w:trPr>
          <w:cantSplit/>
          <w:trHeight w:val="850"/>
          <w:jc w:val="center"/>
        </w:trPr>
        <w:tc>
          <w:tcPr>
            <w:tcW w:w="720" w:type="dxa"/>
            <w:vMerge/>
            <w:textDirection w:val="tbRlV"/>
            <w:vAlign w:val="center"/>
          </w:tcPr>
          <w:p w:rsidR="00106088" w:rsidRDefault="00106088" w:rsidP="00E62C3D">
            <w:pPr>
              <w:spacing w:line="240" w:lineRule="exact"/>
              <w:ind w:left="201" w:right="113" w:hangingChars="100" w:hanging="201"/>
              <w:jc w:val="center"/>
              <w:rPr>
                <w:rFonts w:ascii="宋体" w:hAnsi="宋体"/>
                <w:b/>
                <w:color w:val="000000" w:themeColor="text1"/>
                <w:sz w:val="20"/>
                <w:szCs w:val="20"/>
              </w:rPr>
            </w:pPr>
          </w:p>
        </w:tc>
        <w:tc>
          <w:tcPr>
            <w:tcW w:w="9198" w:type="dxa"/>
          </w:tcPr>
          <w:p w:rsidR="00106088" w:rsidRDefault="00106088" w:rsidP="00E62C3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06088" w:rsidRDefault="00106088" w:rsidP="00E62C3D">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106088" w:rsidTr="00E62C3D">
        <w:trPr>
          <w:cantSplit/>
          <w:trHeight w:val="1930"/>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06088" w:rsidRDefault="00106088" w:rsidP="00E62C3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质量管理体系过程有：合同评审、采购、研发、销售过程等。</w:t>
            </w:r>
          </w:p>
          <w:p w:rsidR="00106088" w:rsidRDefault="00106088" w:rsidP="00E62C3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其中关键过程有：研发、销售过程</w:t>
            </w:r>
          </w:p>
          <w:p w:rsidR="00106088" w:rsidRDefault="00106088" w:rsidP="00E62C3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研发、销售过程 </w:t>
            </w:r>
          </w:p>
          <w:p w:rsidR="00106088" w:rsidRDefault="008C29A6" w:rsidP="009E6165">
            <w:pPr>
              <w:tabs>
                <w:tab w:val="left" w:pos="540"/>
              </w:tabs>
              <w:spacing w:line="300" w:lineRule="exact"/>
              <w:ind w:left="201" w:hangingChars="100" w:hanging="201"/>
              <w:rPr>
                <w:rFonts w:ascii="宋体" w:hAnsi="宋体"/>
                <w:b/>
                <w:color w:val="000000" w:themeColor="text1"/>
                <w:szCs w:val="21"/>
              </w:rPr>
            </w:pPr>
            <w:r w:rsidRPr="008C29A6">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8C29A6">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sidR="00106088">
              <w:rPr>
                <w:rFonts w:ascii="宋体" w:hAnsi="宋体" w:hint="eastAsia"/>
                <w:b/>
                <w:color w:val="000000" w:themeColor="text1"/>
                <w:sz w:val="20"/>
                <w:szCs w:val="20"/>
              </w:rPr>
              <w:t xml:space="preserve">不适用条款是  </w:t>
            </w:r>
            <w:r w:rsidR="009E6165">
              <w:rPr>
                <w:rFonts w:ascii="宋体" w:hAnsi="宋体" w:hint="eastAsia"/>
                <w:b/>
                <w:color w:val="000000" w:themeColor="text1"/>
                <w:sz w:val="20"/>
                <w:szCs w:val="20"/>
              </w:rPr>
              <w:t>Q8.3</w:t>
            </w:r>
            <w:r w:rsidR="00106088">
              <w:rPr>
                <w:rFonts w:ascii="宋体" w:hAnsi="宋体" w:hint="eastAsia"/>
                <w:b/>
                <w:color w:val="000000" w:themeColor="text1"/>
                <w:sz w:val="20"/>
                <w:szCs w:val="20"/>
              </w:rPr>
              <w:t>，不适用理由：</w:t>
            </w:r>
            <w:r w:rsidR="009E6165">
              <w:rPr>
                <w:rFonts w:ascii="宋体" w:hAnsi="宋体" w:hint="eastAsia"/>
                <w:b/>
                <w:color w:val="000000" w:themeColor="text1"/>
                <w:sz w:val="20"/>
                <w:szCs w:val="20"/>
              </w:rPr>
              <w:t>销售模式固定，按客户要求供货</w:t>
            </w:r>
          </w:p>
        </w:tc>
      </w:tr>
      <w:tr w:rsidR="00106088" w:rsidTr="00E62C3D">
        <w:trPr>
          <w:cantSplit/>
          <w:trHeight w:val="2144"/>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106088" w:rsidRDefault="00106088" w:rsidP="00E62C3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06088" w:rsidRDefault="00106088" w:rsidP="00E62C3D">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106088" w:rsidTr="00E62C3D">
        <w:trPr>
          <w:cantSplit/>
          <w:trHeight w:val="1283"/>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06088" w:rsidRDefault="00106088" w:rsidP="00E62C3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06088" w:rsidRDefault="00106088" w:rsidP="00E62C3D">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组织建立了危险源识别、评价控制程序，识别评价了危险源、风险相关的过程，评价出了重要危险源（火灾、触电），与之相关的过程有研发、销售，针对重要危险源制定了管理方案。控制措施实施有效。</w:t>
            </w:r>
          </w:p>
        </w:tc>
      </w:tr>
      <w:tr w:rsidR="00106088" w:rsidTr="00E62C3D">
        <w:trPr>
          <w:cantSplit/>
          <w:trHeight w:val="1890"/>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106088" w:rsidRDefault="00106088" w:rsidP="00E62C3D">
            <w:pPr>
              <w:tabs>
                <w:tab w:val="left" w:pos="540"/>
              </w:tabs>
              <w:spacing w:line="300" w:lineRule="exact"/>
              <w:ind w:left="211" w:hangingChars="100" w:hanging="211"/>
              <w:rPr>
                <w:rFonts w:ascii="宋体" w:hAnsi="宋体"/>
                <w:b/>
                <w:color w:val="000000" w:themeColor="text1"/>
                <w:szCs w:val="21"/>
              </w:rPr>
            </w:pPr>
          </w:p>
          <w:p w:rsidR="00106088" w:rsidRDefault="00106088" w:rsidP="00E62C3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106088" w:rsidRDefault="00106088" w:rsidP="00E62C3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106088" w:rsidRDefault="00106088" w:rsidP="00E62C3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106088" w:rsidRDefault="00106088" w:rsidP="00E62C3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106088" w:rsidRDefault="00106088" w:rsidP="00E62C3D">
            <w:pPr>
              <w:tabs>
                <w:tab w:val="left" w:pos="0"/>
              </w:tabs>
              <w:spacing w:line="240" w:lineRule="exact"/>
              <w:rPr>
                <w:b/>
                <w:color w:val="000000" w:themeColor="text1"/>
                <w:sz w:val="14"/>
                <w:szCs w:val="14"/>
              </w:rPr>
            </w:pPr>
          </w:p>
        </w:tc>
      </w:tr>
      <w:tr w:rsidR="00106088" w:rsidTr="00E62C3D">
        <w:trPr>
          <w:cantSplit/>
          <w:trHeight w:val="2219"/>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106088" w:rsidRDefault="00106088" w:rsidP="00E62C3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06088" w:rsidRDefault="00106088" w:rsidP="00E62C3D">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106088" w:rsidRDefault="00106088" w:rsidP="00E62C3D">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w:t>
            </w:r>
          </w:p>
          <w:p w:rsidR="00106088" w:rsidRDefault="00106088" w:rsidP="00E62C3D">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 产品交付合格率≥100%； 实际考核结果100%；</w:t>
            </w:r>
          </w:p>
          <w:p w:rsidR="00106088" w:rsidRDefault="00106088" w:rsidP="00E62C3D">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 顾客满意率≥96分； 实际考核结果96分；</w:t>
            </w:r>
          </w:p>
          <w:p w:rsidR="00106088" w:rsidRDefault="00106088" w:rsidP="00E62C3D">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 合同按时完成率≥100%；实际考核结果100%；</w:t>
            </w:r>
          </w:p>
          <w:p w:rsidR="00106088" w:rsidRDefault="00106088" w:rsidP="00E62C3D">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4) 废弃物分类收集处理率100%；实际考核结果100%；</w:t>
            </w:r>
          </w:p>
          <w:p w:rsidR="00106088" w:rsidRDefault="00106088" w:rsidP="00E62C3D">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 重大安全事故和伤亡事故为0；实际考核结果0；</w:t>
            </w:r>
          </w:p>
          <w:p w:rsidR="00106088" w:rsidRDefault="009E6165" w:rsidP="00E62C3D">
            <w:pPr>
              <w:tabs>
                <w:tab w:val="left" w:pos="3731"/>
              </w:tabs>
              <w:adjustRightInd w:val="0"/>
              <w:snapToGrid w:val="0"/>
              <w:spacing w:line="312"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6</w:t>
            </w:r>
            <w:r w:rsidR="00106088">
              <w:rPr>
                <w:rFonts w:asciiTheme="minorEastAsia" w:eastAsiaTheme="minorEastAsia" w:hAnsiTheme="minorEastAsia" w:cstheme="minorEastAsia" w:hint="eastAsia"/>
                <w:color w:val="000000"/>
                <w:szCs w:val="21"/>
              </w:rPr>
              <w:t>) 火灾事故为0；实际考核结果0；</w:t>
            </w:r>
          </w:p>
          <w:p w:rsidR="00106088" w:rsidRPr="009E6165" w:rsidRDefault="00106088" w:rsidP="00E62C3D">
            <w:pPr>
              <w:rPr>
                <w:rFonts w:ascii="宋体" w:hAnsi="宋体"/>
                <w:b/>
                <w:color w:val="000000" w:themeColor="text1"/>
              </w:rPr>
            </w:pPr>
          </w:p>
        </w:tc>
      </w:tr>
      <w:tr w:rsidR="00106088" w:rsidTr="00E62C3D">
        <w:trPr>
          <w:cantSplit/>
          <w:trHeight w:val="1297"/>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06088" w:rsidRDefault="00106088" w:rsidP="009E6165">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sidR="009E6165">
              <w:rPr>
                <w:rFonts w:ascii="宋体" w:hAnsi="宋体" w:cs="宋体" w:hint="eastAsia"/>
                <w:color w:val="000000" w:themeColor="text1"/>
              </w:rPr>
              <w:t>6</w:t>
            </w:r>
            <w:r>
              <w:rPr>
                <w:rFonts w:ascii="宋体" w:hAnsi="宋体" w:cs="宋体" w:hint="eastAsia"/>
                <w:color w:val="000000" w:themeColor="text1"/>
              </w:rPr>
              <w:t>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106088" w:rsidTr="00E62C3D">
        <w:trPr>
          <w:cantSplit/>
          <w:trHeight w:val="1126"/>
          <w:jc w:val="center"/>
        </w:trPr>
        <w:tc>
          <w:tcPr>
            <w:tcW w:w="720" w:type="dxa"/>
            <w:vMerge w:val="restart"/>
            <w:textDirection w:val="tbRlV"/>
            <w:vAlign w:val="center"/>
          </w:tcPr>
          <w:p w:rsidR="00106088" w:rsidRDefault="00106088" w:rsidP="00E62C3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06088" w:rsidRDefault="00106088" w:rsidP="00E62C3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06088" w:rsidRDefault="00106088" w:rsidP="00E62C3D">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sidR="009E6165">
              <w:rPr>
                <w:rFonts w:ascii="宋体" w:hAnsi="宋体" w:hint="eastAsia"/>
                <w:szCs w:val="21"/>
              </w:rPr>
              <w:t>金属制品（文件柜、密码柜、货架、期刊架、书架、衣帽柜、密集架）销售</w:t>
            </w:r>
            <w:r>
              <w:rPr>
                <w:rFonts w:ascii="宋体" w:hAnsi="宋体" w:hint="eastAsia"/>
                <w:bCs/>
                <w:iCs/>
                <w:szCs w:val="22"/>
              </w:rPr>
              <w:t>服务运行环境，可以维持管理体系的正常运行。</w:t>
            </w:r>
          </w:p>
          <w:p w:rsidR="00106088" w:rsidRDefault="00106088" w:rsidP="00E62C3D">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106088" w:rsidTr="00E62C3D">
        <w:trPr>
          <w:cantSplit/>
          <w:trHeight w:val="645"/>
          <w:jc w:val="center"/>
        </w:trPr>
        <w:tc>
          <w:tcPr>
            <w:tcW w:w="720" w:type="dxa"/>
            <w:vMerge/>
            <w:textDirection w:val="tbRlV"/>
            <w:vAlign w:val="center"/>
          </w:tcPr>
          <w:p w:rsidR="00106088" w:rsidRDefault="00106088" w:rsidP="00E62C3D">
            <w:pPr>
              <w:spacing w:line="240" w:lineRule="exact"/>
              <w:ind w:left="113" w:right="113"/>
              <w:jc w:val="center"/>
              <w:rPr>
                <w:b/>
                <w:color w:val="000000" w:themeColor="text1"/>
                <w:szCs w:val="21"/>
              </w:rPr>
            </w:pPr>
          </w:p>
        </w:tc>
        <w:tc>
          <w:tcPr>
            <w:tcW w:w="9198" w:type="dxa"/>
          </w:tcPr>
          <w:p w:rsidR="00106088" w:rsidRDefault="00106088" w:rsidP="00E62C3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06088" w:rsidRDefault="00106088" w:rsidP="009E6165">
            <w:pPr>
              <w:spacing w:line="240" w:lineRule="exact"/>
              <w:rPr>
                <w:rFonts w:ascii="宋体" w:hAnsi="宋体"/>
                <w:b/>
                <w:color w:val="000000" w:themeColor="text1"/>
                <w:sz w:val="20"/>
                <w:szCs w:val="20"/>
              </w:rPr>
            </w:pPr>
            <w:r>
              <w:rPr>
                <w:rFonts w:ascii="宋体" w:hAnsi="宋体" w:hint="eastAsia"/>
                <w:color w:val="000000" w:themeColor="text1"/>
                <w:sz w:val="20"/>
                <w:szCs w:val="20"/>
              </w:rPr>
              <w:t>办公面积100</w:t>
            </w:r>
            <w:r>
              <w:rPr>
                <w:rFonts w:ascii="宋体" w:hAnsi="宋体" w:cs="宋体" w:hint="eastAsia"/>
                <w:szCs w:val="21"/>
              </w:rPr>
              <w:t>平方米左右，主要生产设备包括：</w:t>
            </w:r>
            <w:r>
              <w:rPr>
                <w:rFonts w:hint="eastAsia"/>
              </w:rPr>
              <w:t>电脑、办公设备</w:t>
            </w:r>
            <w:r>
              <w:rPr>
                <w:rFonts w:ascii="宋体" w:hAnsi="宋体" w:hint="eastAsia"/>
                <w:szCs w:val="21"/>
              </w:rPr>
              <w:t>等</w:t>
            </w:r>
            <w:r>
              <w:rPr>
                <w:rFonts w:ascii="宋体" w:hAnsi="宋体" w:cs="宋体" w:hint="eastAsia"/>
                <w:szCs w:val="21"/>
              </w:rPr>
              <w:t>，可以满足</w:t>
            </w:r>
            <w:r w:rsidR="009E6165">
              <w:rPr>
                <w:rFonts w:ascii="宋体" w:hAnsi="宋体" w:hint="eastAsia"/>
                <w:szCs w:val="21"/>
              </w:rPr>
              <w:t>金属制品（文件柜、密码柜、货架、期刊架、书架、衣帽柜、密集架）销售</w:t>
            </w:r>
            <w:r>
              <w:rPr>
                <w:rFonts w:ascii="宋体" w:hAnsi="宋体" w:cs="宋体" w:hint="eastAsia"/>
                <w:szCs w:val="21"/>
              </w:rPr>
              <w:t>需要。对测试软件采取自行校准。特种设备：无。公司未建立信息管理系统用于生产和服务。</w:t>
            </w:r>
          </w:p>
        </w:tc>
      </w:tr>
      <w:tr w:rsidR="00106088" w:rsidTr="00E62C3D">
        <w:trPr>
          <w:cantSplit/>
          <w:trHeight w:val="645"/>
          <w:jc w:val="center"/>
        </w:trPr>
        <w:tc>
          <w:tcPr>
            <w:tcW w:w="720" w:type="dxa"/>
            <w:vMerge/>
            <w:textDirection w:val="tbRlV"/>
            <w:vAlign w:val="center"/>
          </w:tcPr>
          <w:p w:rsidR="00106088" w:rsidRDefault="00106088" w:rsidP="00E62C3D">
            <w:pPr>
              <w:spacing w:line="240" w:lineRule="exact"/>
              <w:ind w:left="113" w:right="113"/>
              <w:jc w:val="center"/>
              <w:rPr>
                <w:b/>
                <w:color w:val="000000" w:themeColor="text1"/>
                <w:szCs w:val="21"/>
              </w:rPr>
            </w:pPr>
          </w:p>
        </w:tc>
        <w:tc>
          <w:tcPr>
            <w:tcW w:w="9198" w:type="dxa"/>
          </w:tcPr>
          <w:p w:rsidR="00106088" w:rsidRDefault="00106088" w:rsidP="00E62C3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06088" w:rsidRDefault="00106088" w:rsidP="00E62C3D">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办公所场设备布置合理，通道畅通，照明设施齐全，均配备了消防设施等设施。办公室明亮，作业场所光线较充足。每月由办公室对工作环境进行定期检查。</w:t>
            </w:r>
          </w:p>
        </w:tc>
      </w:tr>
      <w:tr w:rsidR="00106088" w:rsidTr="00E62C3D">
        <w:trPr>
          <w:cantSplit/>
          <w:trHeight w:val="645"/>
          <w:jc w:val="center"/>
        </w:trPr>
        <w:tc>
          <w:tcPr>
            <w:tcW w:w="720" w:type="dxa"/>
            <w:vMerge/>
            <w:textDirection w:val="tbRlV"/>
            <w:vAlign w:val="center"/>
          </w:tcPr>
          <w:p w:rsidR="00106088" w:rsidRDefault="00106088" w:rsidP="00E62C3D">
            <w:pPr>
              <w:spacing w:line="240" w:lineRule="exact"/>
              <w:ind w:left="113" w:right="113"/>
              <w:jc w:val="center"/>
              <w:rPr>
                <w:b/>
                <w:color w:val="000000" w:themeColor="text1"/>
                <w:szCs w:val="21"/>
              </w:rPr>
            </w:pPr>
          </w:p>
        </w:tc>
        <w:tc>
          <w:tcPr>
            <w:tcW w:w="9198" w:type="dxa"/>
          </w:tcPr>
          <w:p w:rsidR="00106088" w:rsidRDefault="00106088" w:rsidP="00E62C3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06088" w:rsidRDefault="00106088" w:rsidP="00E62C3D">
            <w:pPr>
              <w:spacing w:line="400" w:lineRule="exact"/>
              <w:rPr>
                <w:rFonts w:ascii="宋体" w:hAnsi="宋体" w:cs="宋体"/>
                <w:szCs w:val="21"/>
                <w:highlight w:val="green"/>
              </w:rPr>
            </w:pPr>
            <w:r>
              <w:rPr>
                <w:rFonts w:hint="eastAsia"/>
              </w:rPr>
              <w:t>配备有</w:t>
            </w:r>
            <w:r w:rsidR="009E6165">
              <w:rPr>
                <w:rFonts w:hint="eastAsia"/>
              </w:rPr>
              <w:t>卷尺、游标卡尺等检测设备</w:t>
            </w:r>
            <w:r>
              <w:rPr>
                <w:rFonts w:ascii="宋体" w:hAnsi="宋体" w:cs="宋体" w:hint="eastAsia"/>
                <w:szCs w:val="21"/>
                <w:shd w:val="clear" w:color="auto" w:fill="FFFFFF"/>
              </w:rPr>
              <w:t>，</w:t>
            </w:r>
            <w:r>
              <w:rPr>
                <w:rFonts w:ascii="宋体" w:hAnsi="宋体" w:cs="宋体" w:hint="eastAsia"/>
                <w:szCs w:val="21"/>
              </w:rPr>
              <w:t>能</w:t>
            </w:r>
            <w:r w:rsidR="009E6165">
              <w:rPr>
                <w:rFonts w:ascii="宋体" w:hAnsi="宋体" w:cs="宋体" w:hint="eastAsia"/>
                <w:szCs w:val="21"/>
              </w:rPr>
              <w:t>满足金属制品销售的</w:t>
            </w:r>
            <w:r>
              <w:rPr>
                <w:rFonts w:ascii="宋体" w:hAnsi="宋体" w:cs="宋体" w:hint="eastAsia"/>
                <w:szCs w:val="21"/>
              </w:rPr>
              <w:t>要求。</w:t>
            </w:r>
          </w:p>
          <w:p w:rsidR="00106088" w:rsidRDefault="00106088" w:rsidP="00E62C3D">
            <w:pPr>
              <w:spacing w:line="240" w:lineRule="exact"/>
              <w:rPr>
                <w:rFonts w:ascii="宋体" w:hAnsi="宋体"/>
                <w:b/>
                <w:color w:val="000000" w:themeColor="text1"/>
                <w:sz w:val="20"/>
                <w:szCs w:val="20"/>
              </w:rPr>
            </w:pPr>
          </w:p>
        </w:tc>
      </w:tr>
      <w:tr w:rsidR="00106088" w:rsidTr="00E62C3D">
        <w:trPr>
          <w:cantSplit/>
          <w:trHeight w:val="645"/>
          <w:jc w:val="center"/>
        </w:trPr>
        <w:tc>
          <w:tcPr>
            <w:tcW w:w="720" w:type="dxa"/>
            <w:vMerge/>
            <w:textDirection w:val="tbRlV"/>
            <w:vAlign w:val="center"/>
          </w:tcPr>
          <w:p w:rsidR="00106088" w:rsidRDefault="00106088" w:rsidP="00E62C3D">
            <w:pPr>
              <w:spacing w:line="240" w:lineRule="exact"/>
              <w:ind w:left="113" w:right="113"/>
              <w:jc w:val="center"/>
              <w:rPr>
                <w:b/>
                <w:color w:val="000000" w:themeColor="text1"/>
                <w:szCs w:val="21"/>
              </w:rPr>
            </w:pPr>
          </w:p>
        </w:tc>
        <w:tc>
          <w:tcPr>
            <w:tcW w:w="9198" w:type="dxa"/>
          </w:tcPr>
          <w:p w:rsidR="00106088" w:rsidRDefault="00106088" w:rsidP="00E62C3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06088" w:rsidRDefault="00106088" w:rsidP="00E62C3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06088" w:rsidRDefault="00106088" w:rsidP="00E62C3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106088" w:rsidTr="00E62C3D">
        <w:trPr>
          <w:cantSplit/>
          <w:trHeight w:val="645"/>
          <w:jc w:val="center"/>
        </w:trPr>
        <w:tc>
          <w:tcPr>
            <w:tcW w:w="720" w:type="dxa"/>
            <w:vMerge/>
            <w:textDirection w:val="tbRlV"/>
            <w:vAlign w:val="center"/>
          </w:tcPr>
          <w:p w:rsidR="00106088" w:rsidRDefault="00106088" w:rsidP="00E62C3D">
            <w:pPr>
              <w:spacing w:line="240" w:lineRule="exact"/>
              <w:ind w:left="113" w:right="113"/>
              <w:jc w:val="center"/>
              <w:rPr>
                <w:b/>
                <w:color w:val="000000" w:themeColor="text1"/>
                <w:szCs w:val="21"/>
              </w:rPr>
            </w:pPr>
          </w:p>
        </w:tc>
        <w:tc>
          <w:tcPr>
            <w:tcW w:w="9198" w:type="dxa"/>
          </w:tcPr>
          <w:p w:rsidR="00106088" w:rsidRDefault="00106088" w:rsidP="00E62C3D">
            <w:pPr>
              <w:spacing w:line="240" w:lineRule="exact"/>
              <w:rPr>
                <w:rFonts w:ascii="宋体" w:hAnsi="宋体"/>
                <w:b/>
                <w:sz w:val="20"/>
                <w:szCs w:val="20"/>
              </w:rPr>
            </w:pPr>
            <w:r>
              <w:rPr>
                <w:rFonts w:ascii="宋体" w:hAnsi="宋体" w:hint="eastAsia"/>
                <w:b/>
                <w:sz w:val="20"/>
                <w:szCs w:val="20"/>
              </w:rPr>
              <w:t>环保设施：</w:t>
            </w:r>
          </w:p>
          <w:p w:rsidR="00106088" w:rsidRDefault="00106088" w:rsidP="00E62C3D">
            <w:pPr>
              <w:spacing w:line="240" w:lineRule="exact"/>
              <w:rPr>
                <w:rFonts w:ascii="宋体" w:hAnsi="宋体"/>
                <w:sz w:val="20"/>
                <w:szCs w:val="20"/>
              </w:rPr>
            </w:pPr>
            <w:r>
              <w:rPr>
                <w:rFonts w:ascii="宋体" w:hAnsi="宋体" w:hint="eastAsia"/>
                <w:sz w:val="20"/>
                <w:szCs w:val="20"/>
              </w:rPr>
              <w:t>消防栓、灭火器</w:t>
            </w:r>
          </w:p>
        </w:tc>
      </w:tr>
      <w:tr w:rsidR="00106088" w:rsidTr="00E62C3D">
        <w:trPr>
          <w:cantSplit/>
          <w:trHeight w:val="555"/>
          <w:jc w:val="center"/>
        </w:trPr>
        <w:tc>
          <w:tcPr>
            <w:tcW w:w="720" w:type="dxa"/>
            <w:vMerge/>
            <w:textDirection w:val="tbRlV"/>
            <w:vAlign w:val="center"/>
          </w:tcPr>
          <w:p w:rsidR="00106088" w:rsidRDefault="00106088" w:rsidP="00E62C3D">
            <w:pPr>
              <w:spacing w:line="240" w:lineRule="exact"/>
              <w:ind w:left="113" w:right="113"/>
              <w:jc w:val="center"/>
              <w:rPr>
                <w:b/>
                <w:color w:val="000000" w:themeColor="text1"/>
                <w:szCs w:val="21"/>
              </w:rPr>
            </w:pPr>
          </w:p>
        </w:tc>
        <w:tc>
          <w:tcPr>
            <w:tcW w:w="9198" w:type="dxa"/>
          </w:tcPr>
          <w:p w:rsidR="00106088" w:rsidRDefault="00106088" w:rsidP="00E62C3D">
            <w:pPr>
              <w:spacing w:line="240" w:lineRule="exact"/>
              <w:rPr>
                <w:rFonts w:ascii="宋体" w:hAnsi="宋体"/>
                <w:b/>
                <w:sz w:val="20"/>
                <w:szCs w:val="20"/>
              </w:rPr>
            </w:pPr>
            <w:r>
              <w:rPr>
                <w:rFonts w:ascii="宋体" w:hAnsi="宋体" w:hint="eastAsia"/>
                <w:b/>
                <w:sz w:val="20"/>
                <w:szCs w:val="20"/>
              </w:rPr>
              <w:t>职业健康安全设施：</w:t>
            </w:r>
          </w:p>
          <w:p w:rsidR="00106088" w:rsidRDefault="00106088" w:rsidP="00E62C3D">
            <w:pPr>
              <w:spacing w:line="240" w:lineRule="exact"/>
              <w:rPr>
                <w:rFonts w:ascii="宋体" w:hAnsi="宋体"/>
                <w:sz w:val="20"/>
                <w:szCs w:val="20"/>
              </w:rPr>
            </w:pPr>
            <w:r>
              <w:rPr>
                <w:rFonts w:ascii="宋体" w:hAnsi="宋体" w:hint="eastAsia"/>
                <w:sz w:val="20"/>
                <w:szCs w:val="20"/>
              </w:rPr>
              <w:t>配电箱、灭火器等</w:t>
            </w:r>
          </w:p>
        </w:tc>
      </w:tr>
      <w:tr w:rsidR="00106088" w:rsidTr="00E62C3D">
        <w:trPr>
          <w:cantSplit/>
          <w:trHeight w:val="1646"/>
          <w:jc w:val="center"/>
        </w:trPr>
        <w:tc>
          <w:tcPr>
            <w:tcW w:w="720" w:type="dxa"/>
            <w:vMerge w:val="restart"/>
            <w:textDirection w:val="tbRlV"/>
            <w:vAlign w:val="center"/>
          </w:tcPr>
          <w:p w:rsidR="00106088" w:rsidRDefault="00106088" w:rsidP="00E62C3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06088" w:rsidRDefault="00106088" w:rsidP="00E62C3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06088" w:rsidRDefault="00106088" w:rsidP="00E62C3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06088" w:rsidRDefault="00106088" w:rsidP="00E62C3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106088" w:rsidTr="00E62C3D">
        <w:trPr>
          <w:cantSplit/>
          <w:trHeight w:val="2553"/>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06088" w:rsidRDefault="00106088" w:rsidP="00E62C3D">
            <w:pPr>
              <w:spacing w:line="240" w:lineRule="exact"/>
              <w:rPr>
                <w:rFonts w:ascii="楷体_GB2312" w:eastAsia="楷体_GB2312"/>
                <w:b/>
                <w:color w:val="000000" w:themeColor="text1"/>
                <w:sz w:val="20"/>
                <w:szCs w:val="20"/>
              </w:rPr>
            </w:pPr>
          </w:p>
          <w:p w:rsidR="00106088" w:rsidRDefault="00106088" w:rsidP="00E62C3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106088" w:rsidRDefault="00106088" w:rsidP="00E62C3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106088" w:rsidRDefault="00106088" w:rsidP="00E62C3D">
            <w:pPr>
              <w:spacing w:line="240" w:lineRule="exact"/>
              <w:rPr>
                <w:rFonts w:ascii="楷体_GB2312" w:eastAsia="楷体_GB2312"/>
                <w:b/>
                <w:color w:val="000000" w:themeColor="text1"/>
                <w:sz w:val="20"/>
                <w:szCs w:val="20"/>
              </w:rPr>
            </w:pPr>
          </w:p>
          <w:p w:rsidR="00106088" w:rsidRDefault="00106088" w:rsidP="00E62C3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106088" w:rsidRDefault="00106088" w:rsidP="00E62C3D">
            <w:pPr>
              <w:spacing w:line="240" w:lineRule="exact"/>
              <w:rPr>
                <w:rFonts w:ascii="楷体_GB2312" w:eastAsia="楷体_GB2312"/>
                <w:b/>
                <w:color w:val="000000" w:themeColor="text1"/>
                <w:sz w:val="20"/>
                <w:szCs w:val="20"/>
              </w:rPr>
            </w:pPr>
          </w:p>
          <w:p w:rsidR="00106088" w:rsidRDefault="00106088" w:rsidP="00E62C3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106088" w:rsidRDefault="00106088" w:rsidP="00E62C3D">
            <w:pPr>
              <w:spacing w:line="240" w:lineRule="exact"/>
              <w:rPr>
                <w:rFonts w:ascii="楷体_GB2312" w:eastAsia="楷体_GB2312"/>
                <w:b/>
                <w:color w:val="000000" w:themeColor="text1"/>
                <w:sz w:val="20"/>
                <w:szCs w:val="20"/>
              </w:rPr>
            </w:pPr>
          </w:p>
          <w:p w:rsidR="00106088" w:rsidRDefault="00106088" w:rsidP="00E62C3D">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106088" w:rsidRDefault="00106088" w:rsidP="00E62C3D">
            <w:pPr>
              <w:spacing w:line="240" w:lineRule="exact"/>
              <w:rPr>
                <w:rFonts w:ascii="楷体_GB2312" w:eastAsia="楷体_GB2312"/>
                <w:b/>
                <w:color w:val="000000" w:themeColor="text1"/>
                <w:sz w:val="20"/>
                <w:szCs w:val="20"/>
              </w:rPr>
            </w:pPr>
          </w:p>
          <w:p w:rsidR="00106088" w:rsidRDefault="00106088" w:rsidP="00E62C3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106088" w:rsidRDefault="00106088" w:rsidP="00E62C3D">
            <w:pPr>
              <w:spacing w:line="240" w:lineRule="exact"/>
              <w:rPr>
                <w:rFonts w:ascii="楷体_GB2312" w:eastAsia="楷体_GB2312"/>
                <w:b/>
                <w:color w:val="000000" w:themeColor="text1"/>
                <w:szCs w:val="21"/>
              </w:rPr>
            </w:pPr>
          </w:p>
          <w:p w:rsidR="00106088" w:rsidRDefault="00106088" w:rsidP="00E62C3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106088" w:rsidTr="00E62C3D">
        <w:trPr>
          <w:cantSplit/>
          <w:trHeight w:val="1735"/>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06088" w:rsidRDefault="00106088" w:rsidP="00E62C3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06088" w:rsidRDefault="00106088" w:rsidP="00E62C3D">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106088" w:rsidTr="00E62C3D">
        <w:trPr>
          <w:cantSplit/>
          <w:trHeight w:val="1594"/>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06088" w:rsidRDefault="00106088" w:rsidP="00E62C3D">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106088" w:rsidRDefault="00106088" w:rsidP="00E62C3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106088" w:rsidTr="00E62C3D">
        <w:trPr>
          <w:cantSplit/>
          <w:trHeight w:val="888"/>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06088" w:rsidRDefault="00106088" w:rsidP="00E62C3D">
            <w:pPr>
              <w:spacing w:line="300" w:lineRule="exact"/>
              <w:ind w:firstLineChars="98" w:firstLine="197"/>
              <w:rPr>
                <w:b/>
                <w:color w:val="000000" w:themeColor="text1"/>
                <w:sz w:val="20"/>
                <w:szCs w:val="20"/>
              </w:rPr>
            </w:pPr>
            <w:r>
              <w:rPr>
                <w:rFonts w:hint="eastAsia"/>
                <w:b/>
                <w:color w:val="000000" w:themeColor="text1"/>
                <w:sz w:val="20"/>
                <w:szCs w:val="20"/>
              </w:rPr>
              <w:t>无</w:t>
            </w:r>
          </w:p>
          <w:p w:rsidR="00106088" w:rsidRDefault="00106088" w:rsidP="00E62C3D">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106088" w:rsidTr="00E62C3D">
        <w:trPr>
          <w:cantSplit/>
          <w:trHeight w:val="1331"/>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06088" w:rsidRDefault="00106088" w:rsidP="00E62C3D">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106088" w:rsidTr="00E62C3D">
        <w:trPr>
          <w:cantSplit/>
          <w:trHeight w:val="1833"/>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06088" w:rsidRDefault="00106088" w:rsidP="00E62C3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06088" w:rsidRDefault="00106088" w:rsidP="00E62C3D">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106088" w:rsidTr="00E62C3D">
        <w:trPr>
          <w:cantSplit/>
          <w:trHeight w:val="1263"/>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106088" w:rsidRDefault="00106088" w:rsidP="00E62C3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106088" w:rsidRDefault="00106088" w:rsidP="00E62C3D">
            <w:pPr>
              <w:spacing w:line="240" w:lineRule="exact"/>
              <w:rPr>
                <w:b/>
                <w:color w:val="000000" w:themeColor="text1"/>
                <w:sz w:val="20"/>
                <w:szCs w:val="20"/>
              </w:rPr>
            </w:pPr>
          </w:p>
        </w:tc>
      </w:tr>
      <w:tr w:rsidR="00106088" w:rsidTr="00E62C3D">
        <w:trPr>
          <w:cantSplit/>
          <w:trHeight w:val="715"/>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06088" w:rsidRDefault="00106088" w:rsidP="00E62C3D">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106088" w:rsidTr="00E62C3D">
        <w:trPr>
          <w:cantSplit/>
          <w:trHeight w:val="578"/>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106088" w:rsidRDefault="00106088" w:rsidP="00E62C3D">
            <w:pPr>
              <w:spacing w:line="240" w:lineRule="exact"/>
              <w:rPr>
                <w:b/>
                <w:color w:val="000000" w:themeColor="text1"/>
                <w:sz w:val="20"/>
                <w:szCs w:val="20"/>
              </w:rPr>
            </w:pPr>
            <w:r>
              <w:rPr>
                <w:rFonts w:hint="eastAsia"/>
                <w:b/>
                <w:color w:val="000000" w:themeColor="text1"/>
                <w:sz w:val="20"/>
                <w:szCs w:val="20"/>
              </w:rPr>
              <w:t>无</w:t>
            </w:r>
          </w:p>
        </w:tc>
      </w:tr>
      <w:tr w:rsidR="00106088" w:rsidTr="00E62C3D">
        <w:trPr>
          <w:cantSplit/>
          <w:trHeight w:val="451"/>
          <w:jc w:val="center"/>
        </w:trPr>
        <w:tc>
          <w:tcPr>
            <w:tcW w:w="720" w:type="dxa"/>
            <w:vMerge/>
            <w:vAlign w:val="center"/>
          </w:tcPr>
          <w:p w:rsidR="00106088" w:rsidRDefault="00106088" w:rsidP="00E62C3D">
            <w:pPr>
              <w:spacing w:line="240" w:lineRule="exact"/>
              <w:jc w:val="center"/>
              <w:rPr>
                <w:b/>
                <w:color w:val="000000" w:themeColor="text1"/>
                <w:szCs w:val="21"/>
              </w:rPr>
            </w:pPr>
          </w:p>
        </w:tc>
        <w:tc>
          <w:tcPr>
            <w:tcW w:w="9198" w:type="dxa"/>
          </w:tcPr>
          <w:p w:rsidR="00106088" w:rsidRDefault="00106088" w:rsidP="00E62C3D">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106088" w:rsidRDefault="00106088" w:rsidP="00E62C3D">
            <w:pPr>
              <w:spacing w:line="240" w:lineRule="exact"/>
              <w:rPr>
                <w:sz w:val="20"/>
                <w:szCs w:val="20"/>
              </w:rPr>
            </w:pPr>
            <w:r>
              <w:rPr>
                <w:rFonts w:hint="eastAsia"/>
                <w:sz w:val="20"/>
                <w:szCs w:val="20"/>
              </w:rPr>
              <w:t>无</w:t>
            </w:r>
          </w:p>
        </w:tc>
      </w:tr>
      <w:tr w:rsidR="00106088" w:rsidTr="00E62C3D">
        <w:trPr>
          <w:cantSplit/>
          <w:trHeight w:val="1415"/>
          <w:jc w:val="center"/>
        </w:trPr>
        <w:tc>
          <w:tcPr>
            <w:tcW w:w="720" w:type="dxa"/>
            <w:vMerge w:val="restart"/>
            <w:textDirection w:val="tbRlV"/>
            <w:vAlign w:val="center"/>
          </w:tcPr>
          <w:p w:rsidR="00106088" w:rsidRDefault="00106088" w:rsidP="00E62C3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06088" w:rsidRDefault="00106088" w:rsidP="00E62C3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106088" w:rsidRDefault="00106088" w:rsidP="00E62C3D">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2019年7-10月</w:t>
            </w:r>
            <w:r>
              <w:rPr>
                <w:rFonts w:ascii="宋体" w:hAnsi="宋体" w:cs="宋体" w:hint="eastAsia"/>
                <w:color w:val="000000"/>
                <w:szCs w:val="21"/>
              </w:rPr>
              <w:t>目标的测量，总体已达到或超过了规定的目标值。</w:t>
            </w:r>
          </w:p>
        </w:tc>
      </w:tr>
      <w:tr w:rsidR="00106088" w:rsidTr="00E62C3D">
        <w:trPr>
          <w:cantSplit/>
          <w:trHeight w:val="1415"/>
          <w:jc w:val="center"/>
        </w:trPr>
        <w:tc>
          <w:tcPr>
            <w:tcW w:w="720" w:type="dxa"/>
            <w:vMerge/>
            <w:textDirection w:val="tbRlV"/>
            <w:vAlign w:val="center"/>
          </w:tcPr>
          <w:p w:rsidR="00106088" w:rsidRDefault="00106088" w:rsidP="00E62C3D">
            <w:pPr>
              <w:spacing w:line="240" w:lineRule="exact"/>
              <w:ind w:left="113" w:right="113"/>
              <w:jc w:val="center"/>
              <w:rPr>
                <w:b/>
                <w:color w:val="000000" w:themeColor="text1"/>
                <w:szCs w:val="21"/>
              </w:rPr>
            </w:pPr>
          </w:p>
        </w:tc>
        <w:tc>
          <w:tcPr>
            <w:tcW w:w="9198" w:type="dxa"/>
          </w:tcPr>
          <w:p w:rsidR="00106088" w:rsidRDefault="00106088" w:rsidP="00E62C3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06088" w:rsidRDefault="00106088" w:rsidP="00605511">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w:t>
            </w:r>
            <w:r w:rsidRPr="00605511">
              <w:rPr>
                <w:rFonts w:ascii="宋体" w:hAnsi="宋体" w:cs="宋体" w:hint="eastAsia"/>
                <w:szCs w:val="21"/>
              </w:rPr>
              <w:t>息的利用上不够，需要改善。近年来未发生重大顾客投诉和产品质量事故。顾客满意度调查按规定实施，2019年</w:t>
            </w:r>
            <w:r w:rsidR="00605511" w:rsidRPr="00605511">
              <w:rPr>
                <w:rFonts w:ascii="宋体" w:hAnsi="宋体" w:cs="宋体" w:hint="eastAsia"/>
                <w:szCs w:val="21"/>
              </w:rPr>
              <w:t>8</w:t>
            </w:r>
            <w:r w:rsidRPr="00605511">
              <w:rPr>
                <w:rFonts w:ascii="宋体" w:hAnsi="宋体" w:cs="宋体" w:hint="eastAsia"/>
                <w:szCs w:val="21"/>
              </w:rPr>
              <w:t>月实施，满意度评价</w:t>
            </w:r>
            <w:r w:rsidR="00605511" w:rsidRPr="00605511">
              <w:rPr>
                <w:rFonts w:ascii="宋体" w:hAnsi="宋体" w:cs="宋体" w:hint="eastAsia"/>
                <w:szCs w:val="21"/>
              </w:rPr>
              <w:t>98</w:t>
            </w:r>
            <w:r w:rsidRPr="00605511">
              <w:rPr>
                <w:rFonts w:ascii="宋体" w:hAnsi="宋体" w:cs="宋体" w:hint="eastAsia"/>
                <w:szCs w:val="21"/>
              </w:rPr>
              <w:t>分，总体实现了顾客满意度的质量目标要求。</w:t>
            </w:r>
          </w:p>
        </w:tc>
      </w:tr>
      <w:tr w:rsidR="00106088" w:rsidTr="00E62C3D">
        <w:trPr>
          <w:cantSplit/>
          <w:trHeight w:val="1293"/>
          <w:jc w:val="center"/>
        </w:trPr>
        <w:tc>
          <w:tcPr>
            <w:tcW w:w="720" w:type="dxa"/>
            <w:vMerge/>
            <w:textDirection w:val="tbRlV"/>
            <w:vAlign w:val="center"/>
          </w:tcPr>
          <w:p w:rsidR="00106088" w:rsidRDefault="00106088" w:rsidP="00E62C3D">
            <w:pPr>
              <w:spacing w:line="240" w:lineRule="exact"/>
              <w:ind w:left="201" w:right="113" w:hangingChars="100" w:hanging="201"/>
              <w:jc w:val="center"/>
              <w:rPr>
                <w:b/>
                <w:color w:val="000000" w:themeColor="text1"/>
                <w:sz w:val="20"/>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06088" w:rsidRDefault="00106088" w:rsidP="009E6165">
            <w:pPr>
              <w:spacing w:line="240" w:lineRule="exact"/>
              <w:rPr>
                <w:b/>
                <w:color w:val="FF0000"/>
                <w:sz w:val="20"/>
                <w:szCs w:val="20"/>
              </w:rPr>
            </w:pPr>
            <w:r>
              <w:rPr>
                <w:rFonts w:ascii="宋体" w:hAnsi="宋体" w:hint="eastAsia"/>
                <w:szCs w:val="21"/>
              </w:rPr>
              <w:t>建立有《内部审核控制程序》，规定了内审频次一年一次，内审时间：2019年10月8日-9日，拟定了审核实施表，明确了内审范围，内审人员经培训合格上岗，能力满足要求，未出现审核本部门情况，内审不符合项1项，涉及</w:t>
            </w:r>
            <w:r w:rsidR="009E6165">
              <w:rPr>
                <w:rFonts w:ascii="宋体" w:hAnsi="宋体" w:hint="eastAsia"/>
                <w:szCs w:val="21"/>
              </w:rPr>
              <w:t>营销部</w:t>
            </w:r>
            <w:r>
              <w:rPr>
                <w:rFonts w:ascii="宋体" w:hAnsi="宋体" w:hint="eastAsia"/>
                <w:szCs w:val="21"/>
              </w:rPr>
              <w:t>E/S8.2条款未能提供应急预案记录，针对该不符合项，已及时采取纠正措施后，经内审员验证关闭。内审的有效性需要改善。</w:t>
            </w:r>
          </w:p>
        </w:tc>
      </w:tr>
      <w:tr w:rsidR="00106088" w:rsidTr="00E62C3D">
        <w:trPr>
          <w:cantSplit/>
          <w:trHeight w:val="1127"/>
          <w:jc w:val="center"/>
        </w:trPr>
        <w:tc>
          <w:tcPr>
            <w:tcW w:w="720" w:type="dxa"/>
            <w:vMerge/>
            <w:textDirection w:val="tbRlV"/>
            <w:vAlign w:val="center"/>
          </w:tcPr>
          <w:p w:rsidR="00106088" w:rsidRDefault="00106088" w:rsidP="00E62C3D">
            <w:pPr>
              <w:spacing w:line="240" w:lineRule="exact"/>
              <w:ind w:left="201" w:right="113" w:hangingChars="100" w:hanging="201"/>
              <w:jc w:val="center"/>
              <w:rPr>
                <w:b/>
                <w:color w:val="000000" w:themeColor="text1"/>
                <w:sz w:val="20"/>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06088" w:rsidRDefault="00106088" w:rsidP="00E62C3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2019年10月30日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106088" w:rsidTr="00E62C3D">
        <w:trPr>
          <w:cantSplit/>
          <w:trHeight w:val="832"/>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106088" w:rsidRDefault="00106088" w:rsidP="00E62C3D">
            <w:pPr>
              <w:spacing w:line="240" w:lineRule="exact"/>
              <w:ind w:firstLineChars="100" w:firstLine="200"/>
              <w:rPr>
                <w:sz w:val="20"/>
                <w:szCs w:val="20"/>
              </w:rPr>
            </w:pPr>
            <w:r>
              <w:rPr>
                <w:rFonts w:hint="eastAsia"/>
                <w:sz w:val="20"/>
                <w:szCs w:val="20"/>
              </w:rPr>
              <w:t>不适用</w:t>
            </w:r>
          </w:p>
        </w:tc>
      </w:tr>
      <w:tr w:rsidR="00106088" w:rsidTr="00E62C3D">
        <w:trPr>
          <w:cantSplit/>
          <w:trHeight w:val="561"/>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106088" w:rsidRDefault="00106088" w:rsidP="00E62C3D">
            <w:pPr>
              <w:spacing w:line="240" w:lineRule="exact"/>
              <w:rPr>
                <w:b/>
                <w:sz w:val="20"/>
                <w:szCs w:val="20"/>
              </w:rPr>
            </w:pPr>
            <w:r>
              <w:rPr>
                <w:rFonts w:hint="eastAsia"/>
                <w:sz w:val="20"/>
                <w:szCs w:val="20"/>
              </w:rPr>
              <w:t>不适用</w:t>
            </w:r>
          </w:p>
        </w:tc>
      </w:tr>
      <w:tr w:rsidR="00106088" w:rsidTr="00E62C3D">
        <w:trPr>
          <w:cantSplit/>
          <w:trHeight w:val="554"/>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06088" w:rsidRDefault="00106088" w:rsidP="00E62C3D">
            <w:pPr>
              <w:spacing w:line="240" w:lineRule="exact"/>
              <w:rPr>
                <w:b/>
                <w:color w:val="000000" w:themeColor="text1"/>
                <w:sz w:val="20"/>
                <w:szCs w:val="20"/>
              </w:rPr>
            </w:pPr>
            <w:r>
              <w:rPr>
                <w:rFonts w:hint="eastAsia"/>
                <w:sz w:val="20"/>
                <w:szCs w:val="20"/>
              </w:rPr>
              <w:t>不适用</w:t>
            </w:r>
          </w:p>
        </w:tc>
      </w:tr>
      <w:tr w:rsidR="00106088" w:rsidTr="00E62C3D">
        <w:trPr>
          <w:cantSplit/>
          <w:trHeight w:val="421"/>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Pr>
          <w:p w:rsidR="00106088" w:rsidRDefault="00106088" w:rsidP="00E62C3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06088" w:rsidRDefault="00106088" w:rsidP="00E62C3D">
            <w:pPr>
              <w:spacing w:line="240" w:lineRule="exact"/>
              <w:rPr>
                <w:b/>
                <w:sz w:val="20"/>
                <w:szCs w:val="20"/>
              </w:rPr>
            </w:pPr>
            <w:r>
              <w:rPr>
                <w:rFonts w:hint="eastAsia"/>
                <w:b/>
                <w:sz w:val="20"/>
                <w:szCs w:val="20"/>
              </w:rPr>
              <w:t>暂无</w:t>
            </w:r>
          </w:p>
        </w:tc>
      </w:tr>
      <w:tr w:rsidR="00106088" w:rsidTr="00E62C3D">
        <w:trPr>
          <w:cantSplit/>
          <w:trHeight w:val="641"/>
          <w:jc w:val="center"/>
        </w:trPr>
        <w:tc>
          <w:tcPr>
            <w:tcW w:w="720" w:type="dxa"/>
            <w:vMerge/>
            <w:tcBorders>
              <w:bottom w:val="single" w:sz="4" w:space="0" w:color="auto"/>
            </w:tcBorders>
            <w:vAlign w:val="center"/>
          </w:tcPr>
          <w:p w:rsidR="00106088" w:rsidRDefault="00106088" w:rsidP="00E62C3D">
            <w:pPr>
              <w:spacing w:line="240" w:lineRule="exact"/>
              <w:jc w:val="center"/>
              <w:rPr>
                <w:b/>
                <w:color w:val="000000" w:themeColor="text1"/>
                <w:sz w:val="20"/>
              </w:rPr>
            </w:pPr>
          </w:p>
        </w:tc>
        <w:tc>
          <w:tcPr>
            <w:tcW w:w="9198" w:type="dxa"/>
            <w:tcBorders>
              <w:bottom w:val="single" w:sz="4" w:space="0" w:color="auto"/>
            </w:tcBorders>
          </w:tcPr>
          <w:p w:rsidR="00106088" w:rsidRDefault="00106088" w:rsidP="00E62C3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106088" w:rsidRDefault="00106088" w:rsidP="00E62C3D">
            <w:pPr>
              <w:widowControl/>
              <w:spacing w:line="240" w:lineRule="exact"/>
              <w:rPr>
                <w:b/>
                <w:sz w:val="20"/>
                <w:szCs w:val="20"/>
              </w:rPr>
            </w:pPr>
            <w:r>
              <w:rPr>
                <w:rFonts w:hint="eastAsia"/>
                <w:b/>
                <w:sz w:val="20"/>
                <w:szCs w:val="20"/>
              </w:rPr>
              <w:t>无</w:t>
            </w:r>
          </w:p>
        </w:tc>
      </w:tr>
      <w:tr w:rsidR="00106088" w:rsidTr="00E62C3D">
        <w:trPr>
          <w:cantSplit/>
          <w:trHeight w:val="1550"/>
          <w:jc w:val="center"/>
        </w:trPr>
        <w:tc>
          <w:tcPr>
            <w:tcW w:w="720" w:type="dxa"/>
            <w:vMerge w:val="restart"/>
            <w:vAlign w:val="center"/>
          </w:tcPr>
          <w:p w:rsidR="00106088" w:rsidRDefault="00106088" w:rsidP="00E62C3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06088" w:rsidRDefault="00106088" w:rsidP="00E62C3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06088" w:rsidRDefault="00106088" w:rsidP="00E62C3D">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106088" w:rsidRDefault="00106088" w:rsidP="00E62C3D">
            <w:pPr>
              <w:spacing w:line="240" w:lineRule="exact"/>
              <w:rPr>
                <w:b/>
                <w:color w:val="000000" w:themeColor="text1"/>
                <w:sz w:val="20"/>
                <w:szCs w:val="20"/>
              </w:rPr>
            </w:pPr>
          </w:p>
        </w:tc>
      </w:tr>
      <w:tr w:rsidR="00106088" w:rsidTr="00E62C3D">
        <w:trPr>
          <w:cantSplit/>
          <w:trHeight w:val="513"/>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6088" w:rsidRDefault="00106088" w:rsidP="00E62C3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06088" w:rsidRDefault="00106088" w:rsidP="00E62C3D">
            <w:pPr>
              <w:spacing w:line="240" w:lineRule="exact"/>
              <w:rPr>
                <w:b/>
                <w:color w:val="000000" w:themeColor="text1"/>
                <w:sz w:val="20"/>
                <w:szCs w:val="20"/>
              </w:rPr>
            </w:pPr>
            <w:r>
              <w:rPr>
                <w:rFonts w:hint="eastAsia"/>
                <w:b/>
                <w:color w:val="000000" w:themeColor="text1"/>
                <w:spacing w:val="-20"/>
                <w:sz w:val="20"/>
                <w:szCs w:val="20"/>
              </w:rPr>
              <w:t>无</w:t>
            </w:r>
          </w:p>
        </w:tc>
      </w:tr>
      <w:tr w:rsidR="00106088" w:rsidTr="00E62C3D">
        <w:trPr>
          <w:cantSplit/>
          <w:trHeight w:val="406"/>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6088" w:rsidRDefault="00106088" w:rsidP="00E62C3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06088" w:rsidRPr="00605511" w:rsidRDefault="009E6165" w:rsidP="00E62C3D">
            <w:pPr>
              <w:spacing w:line="240" w:lineRule="exact"/>
              <w:rPr>
                <w:b/>
                <w:spacing w:val="-20"/>
                <w:sz w:val="20"/>
                <w:szCs w:val="20"/>
              </w:rPr>
            </w:pPr>
            <w:r w:rsidRPr="00605511">
              <w:rPr>
                <w:rFonts w:hint="eastAsia"/>
                <w:b/>
                <w:sz w:val="20"/>
                <w:szCs w:val="20"/>
              </w:rPr>
              <w:t>检测设备校准或检定未到位</w:t>
            </w:r>
          </w:p>
        </w:tc>
      </w:tr>
      <w:tr w:rsidR="00106088" w:rsidTr="00E62C3D">
        <w:trPr>
          <w:cantSplit/>
          <w:trHeight w:val="484"/>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6088" w:rsidRDefault="00106088" w:rsidP="00E62C3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06088" w:rsidRDefault="00106088" w:rsidP="00E62C3D">
            <w:pPr>
              <w:spacing w:line="240" w:lineRule="exact"/>
              <w:rPr>
                <w:b/>
                <w:color w:val="000000" w:themeColor="text1"/>
                <w:sz w:val="20"/>
                <w:szCs w:val="20"/>
              </w:rPr>
            </w:pPr>
            <w:r>
              <w:rPr>
                <w:rFonts w:hint="eastAsia"/>
                <w:b/>
                <w:color w:val="000000" w:themeColor="text1"/>
                <w:sz w:val="20"/>
                <w:szCs w:val="20"/>
              </w:rPr>
              <w:t>无</w:t>
            </w:r>
          </w:p>
        </w:tc>
      </w:tr>
      <w:tr w:rsidR="00106088" w:rsidTr="00E62C3D">
        <w:trPr>
          <w:cantSplit/>
          <w:trHeight w:val="421"/>
          <w:jc w:val="center"/>
        </w:trPr>
        <w:tc>
          <w:tcPr>
            <w:tcW w:w="720" w:type="dxa"/>
            <w:vMerge/>
            <w:vAlign w:val="center"/>
          </w:tcPr>
          <w:p w:rsidR="00106088" w:rsidRDefault="00106088" w:rsidP="00E62C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6088" w:rsidRDefault="00106088" w:rsidP="00E62C3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106088" w:rsidRDefault="00106088" w:rsidP="00E62C3D">
            <w:pPr>
              <w:spacing w:line="240" w:lineRule="exact"/>
              <w:rPr>
                <w:b/>
                <w:color w:val="000000" w:themeColor="text1"/>
                <w:szCs w:val="21"/>
              </w:rPr>
            </w:pPr>
            <w:r>
              <w:rPr>
                <w:rFonts w:hint="eastAsia"/>
                <w:b/>
                <w:color w:val="000000" w:themeColor="text1"/>
                <w:szCs w:val="21"/>
              </w:rPr>
              <w:t>/</w:t>
            </w:r>
          </w:p>
        </w:tc>
      </w:tr>
    </w:tbl>
    <w:p w:rsidR="00106088" w:rsidRDefault="00106088" w:rsidP="00106088">
      <w:pPr>
        <w:spacing w:line="300" w:lineRule="exact"/>
        <w:rPr>
          <w:b/>
          <w:color w:val="000000" w:themeColor="text1"/>
          <w:sz w:val="26"/>
          <w:szCs w:val="26"/>
        </w:rPr>
      </w:pPr>
    </w:p>
    <w:p w:rsidR="00106088" w:rsidRDefault="00106088" w:rsidP="0010608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06088" w:rsidRDefault="00106088" w:rsidP="0010608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w:t>
      </w:r>
      <w:r w:rsidRPr="00605511">
        <w:rPr>
          <w:rFonts w:hint="eastAsia"/>
          <w:b/>
        </w:rPr>
        <w:t>开具不符合项报告</w:t>
      </w:r>
      <w:r w:rsidRPr="00605511">
        <w:rPr>
          <w:rFonts w:hint="eastAsia"/>
          <w:b/>
        </w:rPr>
        <w:t xml:space="preserve"> 1</w:t>
      </w:r>
      <w:r w:rsidRPr="00605511">
        <w:rPr>
          <w:rFonts w:hint="eastAsia"/>
          <w:b/>
        </w:rPr>
        <w:t>项；其中</w:t>
      </w:r>
      <w:r w:rsidR="008C29A6" w:rsidRPr="00605511">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605511">
        <w:rPr>
          <w:rFonts w:hint="eastAsia"/>
          <w:b/>
        </w:rPr>
        <w:t>严重不符合</w:t>
      </w:r>
      <w:r w:rsidRPr="00605511">
        <w:rPr>
          <w:rFonts w:hint="eastAsia"/>
          <w:b/>
        </w:rPr>
        <w:t xml:space="preserve"> 0 </w:t>
      </w:r>
      <w:r w:rsidRPr="00605511">
        <w:rPr>
          <w:rFonts w:hint="eastAsia"/>
          <w:b/>
        </w:rPr>
        <w:t>项，一般不符合</w:t>
      </w:r>
      <w:r w:rsidRPr="00605511">
        <w:rPr>
          <w:rFonts w:hint="eastAsia"/>
          <w:b/>
        </w:rPr>
        <w:t xml:space="preserve">1 </w:t>
      </w:r>
      <w:r w:rsidRPr="00605511">
        <w:rPr>
          <w:rFonts w:hint="eastAsia"/>
          <w:b/>
        </w:rPr>
        <w:t>项，观察项</w:t>
      </w:r>
      <w:r w:rsidRPr="00605511">
        <w:rPr>
          <w:rFonts w:hint="eastAsia"/>
          <w:b/>
        </w:rPr>
        <w:t>0</w:t>
      </w:r>
      <w:r w:rsidRPr="00605511">
        <w:rPr>
          <w:rFonts w:hint="eastAsia"/>
          <w:b/>
        </w:rPr>
        <w:t>项，分布在部门</w:t>
      </w:r>
      <w:r w:rsidR="009E6165" w:rsidRPr="00605511">
        <w:rPr>
          <w:rFonts w:hint="eastAsia"/>
          <w:b/>
        </w:rPr>
        <w:t>营销部</w:t>
      </w:r>
      <w:r w:rsidRPr="00605511">
        <w:rPr>
          <w:rFonts w:hint="eastAsia"/>
          <w:b/>
        </w:rPr>
        <w:t>Q</w:t>
      </w:r>
      <w:r w:rsidR="009E6165" w:rsidRPr="00605511">
        <w:rPr>
          <w:rFonts w:hint="eastAsia"/>
          <w:b/>
        </w:rPr>
        <w:t>7.1.5</w:t>
      </w:r>
      <w:r w:rsidRPr="00605511">
        <w:rPr>
          <w:rFonts w:hint="eastAsia"/>
          <w:b/>
        </w:rPr>
        <w:t>条款，分布见附件。（</w:t>
      </w:r>
      <w:r>
        <w:rPr>
          <w:rFonts w:hint="eastAsia"/>
          <w:b/>
          <w:color w:val="000000" w:themeColor="text1"/>
        </w:rPr>
        <w:t>Q/J/E/S</w:t>
      </w:r>
      <w:r>
        <w:rPr>
          <w:rFonts w:hint="eastAsia"/>
          <w:b/>
          <w:color w:val="000000" w:themeColor="text1"/>
        </w:rPr>
        <w:t>分开填写）</w:t>
      </w:r>
    </w:p>
    <w:p w:rsidR="00106088" w:rsidRDefault="00106088" w:rsidP="0010608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06088" w:rsidRDefault="00106088" w:rsidP="0010608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06088" w:rsidRDefault="00106088" w:rsidP="0010608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106088" w:rsidTr="00E62C3D">
        <w:tc>
          <w:tcPr>
            <w:tcW w:w="5246" w:type="dxa"/>
          </w:tcPr>
          <w:p w:rsidR="00106088" w:rsidRDefault="00106088" w:rsidP="00E62C3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06088" w:rsidRDefault="00106088" w:rsidP="00E62C3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06088" w:rsidTr="00E62C3D">
        <w:tc>
          <w:tcPr>
            <w:tcW w:w="5246" w:type="dxa"/>
          </w:tcPr>
          <w:p w:rsidR="00106088" w:rsidRDefault="00106088" w:rsidP="00E62C3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06088" w:rsidRDefault="00106088" w:rsidP="00E62C3D">
            <w:pPr>
              <w:snapToGrid w:val="0"/>
              <w:spacing w:line="360" w:lineRule="auto"/>
              <w:rPr>
                <w:rFonts w:ascii="宋体" w:hAnsi="宋体"/>
                <w:b/>
                <w:color w:val="000000" w:themeColor="text1"/>
                <w:szCs w:val="21"/>
              </w:rPr>
            </w:pPr>
          </w:p>
        </w:tc>
      </w:tr>
      <w:tr w:rsidR="00106088" w:rsidTr="00E62C3D">
        <w:tc>
          <w:tcPr>
            <w:tcW w:w="5246" w:type="dxa"/>
          </w:tcPr>
          <w:p w:rsidR="00106088" w:rsidRDefault="00106088" w:rsidP="00E62C3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06088" w:rsidRDefault="00106088" w:rsidP="00E62C3D">
            <w:pPr>
              <w:snapToGrid w:val="0"/>
              <w:spacing w:line="360" w:lineRule="auto"/>
              <w:rPr>
                <w:rFonts w:ascii="宋体" w:hAnsi="宋体"/>
                <w:b/>
                <w:color w:val="000000" w:themeColor="text1"/>
                <w:szCs w:val="21"/>
              </w:rPr>
            </w:pPr>
          </w:p>
        </w:tc>
      </w:tr>
      <w:tr w:rsidR="00106088" w:rsidTr="00E62C3D">
        <w:tc>
          <w:tcPr>
            <w:tcW w:w="5246" w:type="dxa"/>
          </w:tcPr>
          <w:p w:rsidR="00106088" w:rsidRDefault="00106088" w:rsidP="00E62C3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06088" w:rsidRDefault="00106088" w:rsidP="00E62C3D">
            <w:pPr>
              <w:snapToGrid w:val="0"/>
              <w:spacing w:line="360" w:lineRule="auto"/>
              <w:rPr>
                <w:rFonts w:ascii="宋体" w:hAnsi="宋体"/>
                <w:b/>
                <w:color w:val="000000" w:themeColor="text1"/>
                <w:szCs w:val="21"/>
              </w:rPr>
            </w:pPr>
          </w:p>
        </w:tc>
      </w:tr>
    </w:tbl>
    <w:p w:rsidR="00106088" w:rsidRDefault="00106088" w:rsidP="00106088">
      <w:pPr>
        <w:snapToGrid w:val="0"/>
        <w:spacing w:line="360" w:lineRule="auto"/>
        <w:ind w:leftChars="-337" w:left="-191" w:hangingChars="271" w:hanging="517"/>
        <w:rPr>
          <w:b/>
          <w:color w:val="000000" w:themeColor="text1"/>
          <w:spacing w:val="-10"/>
          <w:szCs w:val="21"/>
        </w:rPr>
      </w:pPr>
    </w:p>
    <w:p w:rsidR="00106088" w:rsidRDefault="00106088" w:rsidP="00106088">
      <w:pPr>
        <w:snapToGrid w:val="0"/>
        <w:spacing w:line="360" w:lineRule="auto"/>
        <w:rPr>
          <w:b/>
          <w:color w:val="000000" w:themeColor="text1"/>
          <w:spacing w:val="-10"/>
          <w:szCs w:val="21"/>
        </w:rPr>
      </w:pPr>
    </w:p>
    <w:p w:rsidR="00106088" w:rsidRDefault="00106088" w:rsidP="0010608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06088" w:rsidRDefault="00106088" w:rsidP="00106088">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106088" w:rsidRDefault="00106088" w:rsidP="0010608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06088" w:rsidRDefault="00106088" w:rsidP="0010608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06088" w:rsidTr="00106088">
        <w:trPr>
          <w:trHeight w:val="2305"/>
        </w:trPr>
        <w:tc>
          <w:tcPr>
            <w:tcW w:w="10080" w:type="dxa"/>
          </w:tcPr>
          <w:p w:rsidR="00106088" w:rsidRDefault="00106088" w:rsidP="00E62C3D">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06088" w:rsidRDefault="00106088" w:rsidP="00E62C3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06088" w:rsidRDefault="00106088" w:rsidP="00E62C3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06088" w:rsidRDefault="00106088" w:rsidP="00E62C3D">
            <w:pPr>
              <w:spacing w:line="240" w:lineRule="exact"/>
              <w:rPr>
                <w:b/>
                <w:color w:val="000000" w:themeColor="text1"/>
                <w:sz w:val="22"/>
                <w:szCs w:val="22"/>
              </w:rPr>
            </w:pPr>
          </w:p>
          <w:p w:rsidR="00106088" w:rsidRDefault="00106088" w:rsidP="00E62C3D">
            <w:pPr>
              <w:spacing w:line="240" w:lineRule="exact"/>
              <w:rPr>
                <w:b/>
                <w:color w:val="000000" w:themeColor="text1"/>
                <w:sz w:val="28"/>
                <w:szCs w:val="28"/>
              </w:rPr>
            </w:pPr>
          </w:p>
        </w:tc>
      </w:tr>
      <w:tr w:rsidR="00106088" w:rsidTr="00E62C3D">
        <w:trPr>
          <w:trHeight w:val="2820"/>
        </w:trPr>
        <w:tc>
          <w:tcPr>
            <w:tcW w:w="10080" w:type="dxa"/>
          </w:tcPr>
          <w:p w:rsidR="00106088" w:rsidRDefault="00106088" w:rsidP="00E62C3D">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106088" w:rsidRDefault="00106088" w:rsidP="00E62C3D">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106088" w:rsidRDefault="00106088" w:rsidP="00E62C3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06088" w:rsidRDefault="00106088" w:rsidP="00E62C3D">
            <w:pPr>
              <w:spacing w:line="320" w:lineRule="exact"/>
              <w:rPr>
                <w:rFonts w:ascii="宋体" w:hAnsi="宋体"/>
                <w:b/>
                <w:color w:val="000000" w:themeColor="text1"/>
                <w:u w:val="single"/>
              </w:rPr>
            </w:pPr>
            <w:r>
              <w:rPr>
                <w:rFonts w:ascii="宋体" w:hAnsi="宋体"/>
                <w:b/>
                <w:color w:val="000000" w:themeColor="text1"/>
              </w:rPr>
              <w:t>QMS:</w:t>
            </w:r>
            <w:r w:rsidR="009E6165">
              <w:rPr>
                <w:rFonts w:ascii="宋体" w:hAnsi="宋体" w:hint="eastAsia"/>
                <w:szCs w:val="21"/>
              </w:rPr>
              <w:t>金属制品（文件柜、密码柜、货架、期刊架、书架、衣帽柜、密集架）销售</w:t>
            </w:r>
            <w:r>
              <w:rPr>
                <w:rFonts w:ascii="宋体" w:hAnsi="宋体" w:hint="eastAsia"/>
                <w:szCs w:val="21"/>
              </w:rPr>
              <w:t>。</w:t>
            </w:r>
          </w:p>
          <w:p w:rsidR="00106088" w:rsidRDefault="00106088" w:rsidP="00E62C3D">
            <w:pPr>
              <w:spacing w:line="320" w:lineRule="exact"/>
              <w:rPr>
                <w:rFonts w:ascii="宋体" w:hAnsi="宋体"/>
                <w:b/>
                <w:color w:val="000000" w:themeColor="text1"/>
                <w:u w:val="single"/>
              </w:rPr>
            </w:pPr>
          </w:p>
          <w:p w:rsidR="00106088" w:rsidRDefault="00106088" w:rsidP="00E62C3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9E6165">
              <w:rPr>
                <w:rFonts w:ascii="宋体" w:hAnsi="宋体" w:hint="eastAsia"/>
                <w:szCs w:val="21"/>
              </w:rPr>
              <w:t>金属制品（文件柜、密码柜、货架、期刊架、书架、衣帽柜、密集架）销售</w:t>
            </w:r>
            <w:r>
              <w:rPr>
                <w:rFonts w:ascii="宋体" w:hAnsi="宋体" w:hint="eastAsia"/>
                <w:szCs w:val="21"/>
              </w:rPr>
              <w:t>及其所涉及的相关环境管理活动。</w:t>
            </w:r>
          </w:p>
          <w:p w:rsidR="00106088" w:rsidRDefault="00106088" w:rsidP="00E62C3D">
            <w:pPr>
              <w:spacing w:line="320" w:lineRule="exact"/>
              <w:rPr>
                <w:rFonts w:ascii="宋体" w:hAnsi="宋体"/>
                <w:b/>
                <w:color w:val="000000" w:themeColor="text1"/>
                <w:u w:val="single"/>
                <w:lang w:val="en-GB"/>
              </w:rPr>
            </w:pPr>
          </w:p>
          <w:p w:rsidR="00106088" w:rsidRDefault="00106088" w:rsidP="00E62C3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009E6165">
              <w:rPr>
                <w:rFonts w:ascii="宋体" w:hAnsi="宋体" w:hint="eastAsia"/>
                <w:szCs w:val="21"/>
              </w:rPr>
              <w:t>金属制品（文件柜、密码柜、货架、期刊架、书架、衣帽柜、密集架）销售</w:t>
            </w:r>
            <w:r>
              <w:rPr>
                <w:rFonts w:ascii="宋体" w:hAnsi="宋体" w:hint="eastAsia"/>
                <w:szCs w:val="21"/>
              </w:rPr>
              <w:t>及其所涉及的相关职业健康安全管理活动 。</w:t>
            </w:r>
          </w:p>
          <w:p w:rsidR="00106088" w:rsidRDefault="00106088" w:rsidP="00E62C3D">
            <w:pPr>
              <w:snapToGrid w:val="0"/>
              <w:spacing w:line="280" w:lineRule="exact"/>
              <w:rPr>
                <w:b/>
                <w:color w:val="000000" w:themeColor="text1"/>
                <w:spacing w:val="-10"/>
                <w:sz w:val="22"/>
                <w:szCs w:val="22"/>
              </w:rPr>
            </w:pPr>
          </w:p>
        </w:tc>
      </w:tr>
      <w:tr w:rsidR="00106088" w:rsidTr="00E62C3D">
        <w:trPr>
          <w:trHeight w:val="3615"/>
        </w:trPr>
        <w:tc>
          <w:tcPr>
            <w:tcW w:w="10080" w:type="dxa"/>
          </w:tcPr>
          <w:p w:rsidR="00106088" w:rsidRDefault="00106088" w:rsidP="00E62C3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06088" w:rsidRDefault="00106088" w:rsidP="00E62C3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6088" w:rsidRDefault="00106088" w:rsidP="00E62C3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106088" w:rsidRDefault="00106088" w:rsidP="00E62C3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6088" w:rsidRDefault="00106088" w:rsidP="00E62C3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6088" w:rsidRDefault="00106088" w:rsidP="00E62C3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6088" w:rsidRDefault="00106088" w:rsidP="00E62C3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6088" w:rsidRDefault="00106088" w:rsidP="00E62C3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6088" w:rsidRDefault="00106088" w:rsidP="00E62C3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6088" w:rsidRDefault="00106088" w:rsidP="00E62C3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06088" w:rsidTr="00E62C3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106088" w:rsidRDefault="00106088" w:rsidP="00E62C3D">
            <w:pPr>
              <w:spacing w:line="360" w:lineRule="auto"/>
              <w:rPr>
                <w:b/>
                <w:color w:val="000000" w:themeColor="text1"/>
              </w:rPr>
            </w:pPr>
          </w:p>
        </w:tc>
      </w:tr>
    </w:tbl>
    <w:p w:rsidR="00106088" w:rsidRDefault="00106088" w:rsidP="0010608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06088" w:rsidRDefault="00106088" w:rsidP="0010608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06088" w:rsidRDefault="00106088" w:rsidP="0010608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06088" w:rsidRDefault="00106088" w:rsidP="00106088">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06088" w:rsidRDefault="00106088" w:rsidP="0060551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106088" w:rsidRDefault="00106088" w:rsidP="00605511">
      <w:pPr>
        <w:spacing w:beforeLines="50" w:afterLines="50"/>
        <w:ind w:leftChars="-405" w:left="-326" w:hangingChars="326" w:hanging="524"/>
        <w:rPr>
          <w:b/>
          <w:color w:val="000000" w:themeColor="text1"/>
          <w:sz w:val="16"/>
          <w:szCs w:val="16"/>
        </w:rPr>
      </w:pPr>
    </w:p>
    <w:p w:rsidR="00106088" w:rsidRDefault="00106088" w:rsidP="00106088">
      <w:pPr>
        <w:snapToGrid w:val="0"/>
        <w:rPr>
          <w:b/>
          <w:bCs/>
          <w:color w:val="000000" w:themeColor="text1"/>
          <w:szCs w:val="28"/>
          <w:u w:val="single"/>
        </w:rPr>
      </w:pPr>
    </w:p>
    <w:p w:rsidR="00106088" w:rsidRDefault="00106088" w:rsidP="0060551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106088" w:rsidRDefault="00106088" w:rsidP="0060551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06088" w:rsidRDefault="00106088" w:rsidP="00605511">
      <w:pPr>
        <w:snapToGrid w:val="0"/>
        <w:spacing w:beforeLines="50" w:line="360" w:lineRule="auto"/>
        <w:ind w:firstLineChars="250" w:firstLine="527"/>
        <w:rPr>
          <w:b/>
          <w:color w:val="000000" w:themeColor="text1"/>
        </w:rPr>
      </w:pPr>
    </w:p>
    <w:p w:rsidR="00106088" w:rsidRDefault="00106088" w:rsidP="0060551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06088" w:rsidRDefault="00106088" w:rsidP="00106088">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2019 </w:t>
      </w:r>
      <w:r>
        <w:rPr>
          <w:rFonts w:hint="eastAsia"/>
          <w:b/>
          <w:color w:val="000000" w:themeColor="text1"/>
        </w:rPr>
        <w:t>年</w:t>
      </w:r>
      <w:r>
        <w:rPr>
          <w:rFonts w:hint="eastAsia"/>
          <w:b/>
          <w:color w:val="000000" w:themeColor="text1"/>
        </w:rPr>
        <w:t>12</w:t>
      </w:r>
      <w:r>
        <w:rPr>
          <w:rFonts w:hint="eastAsia"/>
          <w:b/>
          <w:color w:val="000000" w:themeColor="text1"/>
        </w:rPr>
        <w:t>月</w:t>
      </w:r>
      <w:r>
        <w:rPr>
          <w:rFonts w:hint="eastAsia"/>
          <w:b/>
          <w:color w:val="000000" w:themeColor="text1"/>
        </w:rPr>
        <w:t>5</w:t>
      </w:r>
      <w:r>
        <w:rPr>
          <w:rFonts w:hint="eastAsia"/>
          <w:b/>
          <w:color w:val="000000" w:themeColor="text1"/>
        </w:rPr>
        <w:t>日</w:t>
      </w:r>
    </w:p>
    <w:p w:rsidR="00106088" w:rsidRDefault="00106088" w:rsidP="0060551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06088" w:rsidRDefault="00106088" w:rsidP="0060551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6088" w:rsidRDefault="00106088" w:rsidP="0010608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6088" w:rsidRDefault="00106088" w:rsidP="0010608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6088" w:rsidRDefault="00106088" w:rsidP="00106088">
      <w:pPr>
        <w:spacing w:line="360" w:lineRule="auto"/>
        <w:rPr>
          <w:b/>
          <w:color w:val="000000" w:themeColor="text1"/>
          <w:szCs w:val="21"/>
          <w:u w:val="single"/>
        </w:rPr>
      </w:pPr>
      <w:r>
        <w:rPr>
          <w:rFonts w:hint="eastAsia"/>
          <w:b/>
          <w:color w:val="000000" w:themeColor="text1"/>
          <w:szCs w:val="21"/>
        </w:rPr>
        <w:t>存在问题说明及意见：</w:t>
      </w:r>
    </w:p>
    <w:p w:rsidR="00106088" w:rsidRDefault="00106088" w:rsidP="00605511">
      <w:pPr>
        <w:spacing w:afterLines="50"/>
        <w:ind w:firstLineChars="200" w:firstLine="422"/>
        <w:rPr>
          <w:b/>
          <w:color w:val="000000" w:themeColor="text1"/>
          <w:szCs w:val="21"/>
        </w:rPr>
      </w:pPr>
    </w:p>
    <w:p w:rsidR="00106088" w:rsidRDefault="00106088" w:rsidP="0060551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06088" w:rsidRDefault="00106088" w:rsidP="00106088">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106088" w:rsidRDefault="00106088" w:rsidP="0060551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106088" w:rsidRDefault="00106088" w:rsidP="0010608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06088" w:rsidRDefault="00106088" w:rsidP="0010608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06088" w:rsidRDefault="00106088" w:rsidP="00106088">
      <w:pPr>
        <w:spacing w:line="360" w:lineRule="auto"/>
        <w:ind w:leftChars="-405" w:hangingChars="403" w:hanging="850"/>
        <w:rPr>
          <w:b/>
          <w:color w:val="000000" w:themeColor="text1"/>
        </w:rPr>
      </w:pPr>
      <w:r>
        <w:rPr>
          <w:rFonts w:hint="eastAsia"/>
          <w:b/>
          <w:color w:val="000000" w:themeColor="text1"/>
        </w:rPr>
        <w:t>认证评定负责人：日期：年月日</w:t>
      </w:r>
    </w:p>
    <w:p w:rsidR="00106088" w:rsidRDefault="00106088" w:rsidP="0010608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06088" w:rsidRDefault="00106088" w:rsidP="00106088">
      <w:pPr>
        <w:spacing w:line="360" w:lineRule="auto"/>
        <w:ind w:leftChars="-405" w:hangingChars="403" w:hanging="850"/>
        <w:rPr>
          <w:b/>
          <w:color w:val="000000" w:themeColor="text1"/>
        </w:rPr>
      </w:pPr>
      <w:r>
        <w:rPr>
          <w:rFonts w:hint="eastAsia"/>
          <w:b/>
          <w:color w:val="000000" w:themeColor="text1"/>
        </w:rPr>
        <w:t>批准人（总经理）：日期：年月日</w:t>
      </w:r>
    </w:p>
    <w:p w:rsidR="00106088" w:rsidRDefault="00106088" w:rsidP="0010608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06088" w:rsidRDefault="00106088" w:rsidP="00106088">
      <w:pPr>
        <w:snapToGrid w:val="0"/>
        <w:spacing w:line="360" w:lineRule="auto"/>
        <w:ind w:leftChars="-405" w:hangingChars="403" w:hanging="850"/>
        <w:rPr>
          <w:b/>
          <w:color w:val="000000" w:themeColor="text1"/>
          <w:szCs w:val="21"/>
          <w:u w:val="single"/>
        </w:rPr>
      </w:pPr>
    </w:p>
    <w:p w:rsidR="00106088" w:rsidRDefault="00106088" w:rsidP="00106088">
      <w:pPr>
        <w:snapToGrid w:val="0"/>
        <w:spacing w:line="360" w:lineRule="auto"/>
        <w:ind w:leftChars="-405" w:hangingChars="403" w:hanging="850"/>
        <w:rPr>
          <w:b/>
          <w:color w:val="000000" w:themeColor="text1"/>
          <w:szCs w:val="21"/>
          <w:u w:val="single"/>
        </w:rPr>
      </w:pPr>
    </w:p>
    <w:p w:rsidR="00106088" w:rsidRDefault="00106088" w:rsidP="00106088">
      <w:pPr>
        <w:snapToGrid w:val="0"/>
        <w:spacing w:line="360" w:lineRule="auto"/>
        <w:ind w:left="738" w:hangingChars="350" w:hanging="738"/>
        <w:rPr>
          <w:b/>
          <w:color w:val="000000" w:themeColor="text1"/>
          <w:szCs w:val="21"/>
          <w:u w:val="single"/>
        </w:rPr>
      </w:pPr>
    </w:p>
    <w:p w:rsidR="00106088" w:rsidRDefault="00106088" w:rsidP="0060551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06088" w:rsidRDefault="00106088" w:rsidP="0060551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06088" w:rsidRDefault="00106088" w:rsidP="0060551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06088" w:rsidRDefault="00106088" w:rsidP="0060551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06088" w:rsidRDefault="00106088" w:rsidP="0010608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06088" w:rsidRDefault="00106088" w:rsidP="0010608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06088" w:rsidRDefault="00106088" w:rsidP="0010608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06088" w:rsidRDefault="00106088" w:rsidP="0010608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06088" w:rsidRDefault="00106088" w:rsidP="00106088">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106088" w:rsidRDefault="00106088" w:rsidP="0010608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06088" w:rsidRDefault="00106088" w:rsidP="0010608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06088" w:rsidRDefault="00106088" w:rsidP="0010608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06088" w:rsidRDefault="00106088" w:rsidP="0010608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06088" w:rsidRDefault="00106088" w:rsidP="00106088">
      <w:pPr>
        <w:spacing w:line="360" w:lineRule="auto"/>
        <w:ind w:left="964" w:hangingChars="600" w:hanging="964"/>
        <w:rPr>
          <w:b/>
          <w:bCs/>
          <w:color w:val="000000" w:themeColor="text1"/>
          <w:sz w:val="16"/>
          <w:szCs w:val="16"/>
        </w:rPr>
      </w:pPr>
    </w:p>
    <w:p w:rsidR="00877EB8" w:rsidRDefault="00F466CC" w:rsidP="00106088">
      <w:pPr>
        <w:spacing w:line="360" w:lineRule="auto"/>
        <w:ind w:leftChars="-337" w:left="-1" w:hangingChars="271" w:hanging="707"/>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6CC" w:rsidRDefault="00F466CC" w:rsidP="00B044AE">
      <w:r>
        <w:separator/>
      </w:r>
    </w:p>
  </w:endnote>
  <w:endnote w:type="continuationSeparator" w:id="1">
    <w:p w:rsidR="00F466CC" w:rsidRDefault="00F466CC" w:rsidP="00B04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6CC" w:rsidRDefault="00F466CC" w:rsidP="00B044AE">
      <w:r>
        <w:separator/>
      </w:r>
    </w:p>
  </w:footnote>
  <w:footnote w:type="continuationSeparator" w:id="1">
    <w:p w:rsidR="00F466CC" w:rsidRDefault="00F466CC" w:rsidP="00B04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8C29A6" w:rsidP="0010608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8C29A6">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50D4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D50D4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D50D4A" w:rsidRPr="00390345">
      <w:rPr>
        <w:rStyle w:val="CharChar1"/>
        <w:rFonts w:hint="default"/>
      </w:rPr>
      <w:t>北京国标联合认证有限公司</w:t>
    </w:r>
    <w:r w:rsidR="00D50D4A" w:rsidRPr="00390345">
      <w:rPr>
        <w:rStyle w:val="CharChar1"/>
        <w:rFonts w:hint="default"/>
      </w:rPr>
      <w:tab/>
    </w:r>
    <w:r w:rsidR="00D50D4A" w:rsidRPr="00390345">
      <w:rPr>
        <w:rStyle w:val="CharChar1"/>
        <w:rFonts w:hint="default"/>
      </w:rPr>
      <w:tab/>
    </w:r>
    <w:r w:rsidR="00D50D4A">
      <w:rPr>
        <w:rStyle w:val="CharChar1"/>
        <w:rFonts w:hint="default"/>
      </w:rPr>
      <w:tab/>
    </w:r>
    <w:bookmarkEnd w:id="22"/>
  </w:p>
  <w:p w:rsidR="008E67FF" w:rsidRPr="008E67FF" w:rsidRDefault="00F466CC"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4AE"/>
    <w:rsid w:val="00106088"/>
    <w:rsid w:val="00605511"/>
    <w:rsid w:val="008C29A6"/>
    <w:rsid w:val="009E6165"/>
    <w:rsid w:val="00B044AE"/>
    <w:rsid w:val="00B2301C"/>
    <w:rsid w:val="00D50D4A"/>
    <w:rsid w:val="00F46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1420</Words>
  <Characters>8098</Characters>
  <Application>Microsoft Office Word</Application>
  <DocSecurity>0</DocSecurity>
  <Lines>67</Lines>
  <Paragraphs>18</Paragraphs>
  <ScaleCrop>false</ScaleCrop>
  <Company>微软中国</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58</cp:revision>
  <cp:lastPrinted>2019-05-13T03:19:00Z</cp:lastPrinted>
  <dcterms:created xsi:type="dcterms:W3CDTF">2015-06-17T14:51:00Z</dcterms:created>
  <dcterms:modified xsi:type="dcterms:W3CDTF">2019-12-05T03:43:00Z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