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472"/>
        <w:gridCol w:w="673"/>
        <w:gridCol w:w="1337"/>
        <w:gridCol w:w="1081"/>
        <w:gridCol w:w="209"/>
        <w:gridCol w:w="65"/>
        <w:gridCol w:w="771"/>
        <w:gridCol w:w="73"/>
        <w:gridCol w:w="227"/>
        <w:gridCol w:w="590"/>
        <w:gridCol w:w="419"/>
        <w:gridCol w:w="136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石家庄市西里印刷厂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河北省石家庄市长安区红星街赵佗路东行100米路北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河北省石家庄市长安区红星街赵佗路东行100米路北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0006-2022-QEO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李庚武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13831177959</w:t>
            </w:r>
            <w:bookmarkEnd w:id="9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573023467@qq.com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1" w:name="管理者代表"/>
            <w:r>
              <w:rPr>
                <w:rFonts w:hint="eastAsia"/>
                <w:sz w:val="21"/>
                <w:szCs w:val="21"/>
              </w:rPr>
              <w:t>李庚武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2" w:name="管代电话"/>
            <w:bookmarkEnd w:id="12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5" w:name="审核范围"/>
            <w:r>
              <w:t>Q：资质范围内出版物印刷</w:t>
            </w:r>
          </w:p>
          <w:p>
            <w:r>
              <w:t>E：资质范围内出版物印刷所涉及场所的相关环境管理活动</w:t>
            </w:r>
          </w:p>
          <w:p>
            <w:r>
              <w:t>O：资质范围内出版物印刷所涉及场所的相关职业健康安全管理活动</w:t>
            </w:r>
            <w:bookmarkEnd w:id="15"/>
          </w:p>
        </w:tc>
        <w:tc>
          <w:tcPr>
            <w:tcW w:w="1201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6" w:name="专业代码"/>
            <w:r>
              <w:t>Q：09.01.02</w:t>
            </w:r>
          </w:p>
          <w:p>
            <w:r>
              <w:t>E：09.01.02</w:t>
            </w:r>
          </w:p>
          <w:p>
            <w:r>
              <w:t>O：09.01.02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2022年01月08日 上午至2022年01月08日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2021-N1EMS-4021820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2020-N1OHSMS-4021820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(B)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2021-N1QMS-3034524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2019-N1EMS-2034524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2019-N1OHSMS-2034524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(C)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李倬智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ISC-JSZJ-474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ISC-JSZJ-474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ISC-JSZJ-474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河北博恒印刷有限公司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Q:09.01.02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E:09.01.02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O:09.01.02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13832113115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3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9" w:type="dxa"/>
            <w:gridSpan w:val="4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(C)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李倬智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河北博恒印刷有限公司</w:t>
            </w:r>
          </w:p>
        </w:tc>
        <w:tc>
          <w:tcPr>
            <w:tcW w:w="111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Q:09.01.02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E:09.01.02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O:09.01.02</w:t>
            </w:r>
          </w:p>
        </w:tc>
        <w:tc>
          <w:tcPr>
            <w:tcW w:w="152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ISC-JSZJ-474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ISC-JSZJ-474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ISC-JSZJ-474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13832113115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2022.1.8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6" w:name="_GoBack"/>
      <w:bookmarkEnd w:id="26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545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54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）原件和复印件/扫描件的一致性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54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545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545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对多场所/临时场所建立的控制的水平（适用时）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545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了解质量关键控制点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了解关键过程和需要确认的过程及控制情况；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了解产品执行的标准或技术要求；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查看型式检验的证据（报告）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了解顾客投诉处理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了解顾客满意度的情况</w:t>
            </w:r>
          </w:p>
          <w:p>
            <w:r>
              <w:rPr>
                <w:rFonts w:hint="eastAsia"/>
                <w:szCs w:val="18"/>
              </w:rPr>
              <w:t>确定建设单位的在建项目清单（仅限建工QMS）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545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巡视生产区域（厂区、车间、库房、实验室等）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确认生产/服务流程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观察基础设施（生产设备）运行完好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观察质量相关的监视和测量设备的种类并了解检定/校准情况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观察使用特种设备的种类并了解定期检测和备案登记情况</w:t>
            </w:r>
          </w:p>
          <w:p>
            <w:r>
              <w:rPr>
                <w:rFonts w:hint="eastAsia"/>
                <w:szCs w:val="18"/>
              </w:rPr>
              <w:t>观察工作环境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54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-查看合规性证明（98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-了解应急准备和响应情况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-查看《排污许可证》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54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巡视生产区域（厂区、车间、库房、实验室等）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确认生产/服务流程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观察基础设施（环保设备）运行完好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观察环境相关的监视和测量设备的种类并了解检定/校准情况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观察使用特种设备的种类并了解定期检测和备案登记情况</w:t>
            </w:r>
          </w:p>
          <w:p>
            <w:r>
              <w:rPr>
                <w:rFonts w:hint="eastAsia"/>
                <w:szCs w:val="18"/>
              </w:rPr>
              <w:t>观察总排口是否存在明显违规现象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545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545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巡视生产区域（厂区、车间、库房、实验室等）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确认生产/服务流程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观察基础设施完好并运行（安全装置/手持电动工具等）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观察职业健康安全相关的监视和测量设备的种类并了解检定/校准情况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观察使用特种设备的种类并了解定期检测和备案登记情况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观察员工劳保用品的佩戴情况</w:t>
            </w:r>
          </w:p>
          <w:p>
            <w:r>
              <w:rPr>
                <w:rFonts w:hint="eastAsia"/>
                <w:szCs w:val="18"/>
              </w:rPr>
              <w:t>了解是否存在室外作业的情况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2022.1.8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54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7A302A"/>
    <w:rsid w:val="44451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10</TotalTime>
  <ScaleCrop>false</ScaleCrop>
  <LinksUpToDate>false</LinksUpToDate>
  <CharactersWithSpaces>3682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丽英</cp:lastModifiedBy>
  <cp:lastPrinted>2019-03-27T03:10:00Z</cp:lastPrinted>
  <dcterms:modified xsi:type="dcterms:W3CDTF">2022-01-06T06:23:16Z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2052-11.1.0.10314</vt:lpwstr>
  </property>
</Properties>
</file>