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1364-2021-EO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酒钢（集团）宏联自控有限责任公司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91620200739640559P</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E:120,O:120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酒钢（集团）宏联自控有限责任公司</w:t>
            </w:r>
            <w:bookmarkEnd w:id="17"/>
          </w:p>
        </w:tc>
        <w:tc>
          <w:tcPr>
            <w:tcW w:w="5013" w:type="dxa"/>
            <w:gridSpan w:val="4"/>
            <w:vMerge w:val="restart"/>
          </w:tcPr>
          <w:p>
            <w:pPr>
              <w:snapToGrid w:val="0"/>
              <w:spacing w:line="0" w:lineRule="atLeast"/>
              <w:jc w:val="left"/>
              <w:rPr>
                <w:rFonts w:hint="eastAsia"/>
                <w:sz w:val="22"/>
                <w:szCs w:val="22"/>
                <w:lang w:eastAsia="zh-CN"/>
              </w:rPr>
            </w:pPr>
            <w:bookmarkStart w:id="18" w:name="审核范围"/>
            <w:r>
              <w:rPr>
                <w:rFonts w:hint="eastAsia"/>
                <w:sz w:val="22"/>
                <w:szCs w:val="22"/>
              </w:rPr>
              <w:t>E：</w:t>
            </w:r>
            <w:r>
              <w:rPr>
                <w:rFonts w:hint="eastAsia"/>
                <w:sz w:val="22"/>
                <w:szCs w:val="22"/>
                <w:lang w:val="en-US" w:eastAsia="zh-CN"/>
              </w:rPr>
              <w:t>高、低压开关设备的设计、生产及安装、调试售后服务，资质范围内的电力工程、机电工程施工总承包</w:t>
            </w:r>
            <w:r>
              <w:rPr>
                <w:rFonts w:hint="eastAsia"/>
                <w:sz w:val="22"/>
                <w:szCs w:val="22"/>
              </w:rPr>
              <w:t>所涉及场所的相关环境管理活动</w:t>
            </w:r>
            <w:r>
              <w:rPr>
                <w:rFonts w:hint="eastAsia"/>
                <w:sz w:val="22"/>
                <w:szCs w:val="22"/>
                <w:lang w:eastAsia="zh-CN"/>
              </w:rPr>
              <w:t>；</w:t>
            </w:r>
          </w:p>
          <w:p>
            <w:pPr>
              <w:snapToGrid w:val="0"/>
              <w:spacing w:line="0" w:lineRule="atLeast"/>
              <w:jc w:val="left"/>
              <w:rPr>
                <w:rFonts w:hint="eastAsia"/>
                <w:sz w:val="22"/>
                <w:szCs w:val="22"/>
                <w:lang w:val="en-GB"/>
              </w:rPr>
            </w:pPr>
            <w:r>
              <w:rPr>
                <w:rFonts w:hint="eastAsia"/>
                <w:sz w:val="22"/>
                <w:szCs w:val="22"/>
              </w:rPr>
              <w:t>O：</w:t>
            </w:r>
            <w:r>
              <w:rPr>
                <w:rFonts w:hint="eastAsia"/>
                <w:sz w:val="22"/>
                <w:szCs w:val="22"/>
                <w:lang w:val="en-US" w:eastAsia="zh-CN"/>
              </w:rPr>
              <w:t>高</w:t>
            </w:r>
            <w:bookmarkStart w:id="21" w:name="_GoBack"/>
            <w:bookmarkEnd w:id="21"/>
            <w:r>
              <w:rPr>
                <w:rFonts w:hint="eastAsia"/>
                <w:sz w:val="22"/>
                <w:szCs w:val="22"/>
                <w:lang w:val="en-US" w:eastAsia="zh-CN"/>
              </w:rPr>
              <w:t>、低压开关设备的设计、生产及安装、调试售后服务，资质范围内的电力工程、机电工程施工总承包</w:t>
            </w:r>
            <w:r>
              <w:rPr>
                <w:rFonts w:hint="eastAsia"/>
                <w:sz w:val="22"/>
                <w:szCs w:val="22"/>
              </w:rPr>
              <w:t>所涉及场所的相关职业健康安全管理活动</w:t>
            </w:r>
            <w:bookmarkEnd w:id="18"/>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甘肃省嘉峪关市五一中路7号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甘肃省嘉峪关市五一中路7号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rPr>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67C5AEE"/>
    <w:rsid w:val="224B6FE6"/>
    <w:rsid w:val="48123A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 w:type="paragraph" w:customStyle="1" w:styleId="18">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0</TotalTime>
  <ScaleCrop>false</ScaleCrop>
  <LinksUpToDate>false</LinksUpToDate>
  <CharactersWithSpaces>2588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2022-01-21T12:41:13Z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2052-11.1.0.10667</vt:lpwstr>
  </property>
</Properties>
</file>