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1382-2021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实木多层板材厚度测量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18±0.05mm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大办公桌2400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rPr>
                <w:rFonts w:hint="eastAsia"/>
                <w:lang w:val="en-US" w:eastAsia="zh-CN"/>
              </w:rPr>
              <w:t>500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rPr>
                <w:rFonts w:hint="eastAsia"/>
                <w:lang w:val="en-US" w:eastAsia="zh-CN"/>
              </w:rPr>
              <w:t>760图纸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板材厚度公差</w:t>
            </w:r>
            <w:r>
              <w:rPr>
                <w:rFonts w:hint="eastAsia" w:ascii="宋体" w:hAnsi="宋体" w:eastAsia="宋体" w:cs="宋体"/>
                <w:szCs w:val="21"/>
              </w:rPr>
              <w:t>控制在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T=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0.1</w:t>
            </w:r>
            <w:r>
              <w:rPr>
                <w:rFonts w:hint="eastAsia" w:ascii="宋体" w:hAnsi="宋体" w:eastAsia="宋体" w:cs="宋体"/>
              </w:rPr>
              <w:t>mm</w:t>
            </w:r>
          </w:p>
          <w:p>
            <w:pPr>
              <w:pStyle w:val="1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测量过程最大允许误差：△</w:t>
            </w:r>
            <w:r>
              <w:rPr>
                <w:rFonts w:hint="eastAsia" w:ascii="宋体" w:hAnsi="宋体" w:cs="宋体"/>
                <w:vertAlign w:val="subscript"/>
              </w:rPr>
              <w:t>允</w:t>
            </w:r>
            <w:r>
              <w:rPr>
                <w:rFonts w:hint="eastAsia" w:ascii="宋体" w:hAnsi="宋体" w:cs="宋体"/>
              </w:rPr>
              <w:t>=T×(1/3-1/10)=0.</w:t>
            </w:r>
            <w:r>
              <w:rPr>
                <w:rFonts w:hint="eastAsia" w:ascii="宋体" w:hAnsi="宋体" w:cs="宋体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</w:rPr>
              <w:t>×1/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</w:rPr>
              <w:t>=0.</w:t>
            </w:r>
            <w:r>
              <w:rPr>
                <w:rFonts w:hint="eastAsia" w:ascii="宋体" w:hAnsi="宋体" w:cs="宋体"/>
                <w:lang w:val="en-US" w:eastAsia="zh-CN"/>
              </w:rPr>
              <w:t>033</w:t>
            </w:r>
            <w:r>
              <w:rPr>
                <w:rFonts w:hint="eastAsia" w:ascii="宋体" w:hAnsi="宋体" w:cs="宋体"/>
              </w:rPr>
              <w:t>mm  (取1/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</w:rPr>
              <w:t>)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</w:rPr>
              <w:t>.测量范围推导：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18±0.05</w:t>
            </w:r>
            <w:r>
              <w:rPr>
                <w:rFonts w:hint="eastAsia" w:ascii="宋体" w:hAnsi="宋体" w:eastAsia="宋体" w:cs="宋体"/>
              </w:rPr>
              <w:t>mm。</w:t>
            </w:r>
            <w:r>
              <w:rPr>
                <w:rFonts w:hint="eastAsia" w:ascii="宋体" w:hAnsi="宋体" w:eastAsia="宋体" w:cs="宋体"/>
                <w:bCs/>
              </w:rPr>
              <w:t>选择测量范围：</w:t>
            </w:r>
            <w:r>
              <w:rPr>
                <w:rFonts w:hint="eastAsia" w:ascii="宋体" w:hAnsi="宋体" w:eastAsia="宋体" w:cs="宋体"/>
                <w:color w:val="000000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150</w:t>
            </w:r>
            <w:r>
              <w:rPr>
                <w:rFonts w:hint="eastAsia" w:ascii="宋体" w:hAnsi="宋体" w:eastAsia="宋体" w:cs="宋体"/>
                <w:color w:val="000000"/>
              </w:rPr>
              <w:t>）</w:t>
            </w:r>
            <w:r>
              <w:rPr>
                <w:rFonts w:hint="eastAsia" w:ascii="宋体" w:hAnsi="宋体" w:eastAsia="宋体" w:cs="宋体"/>
              </w:rPr>
              <w:t>mm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游标卡</w:t>
            </w:r>
            <w:r>
              <w:rPr>
                <w:rFonts w:hint="eastAsia" w:ascii="宋体" w:hAnsi="宋体" w:eastAsia="宋体" w:cs="宋体"/>
              </w:rPr>
              <w:t>尺.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134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游标卡尺/HTT-001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（0-150）mm</w:t>
            </w:r>
          </w:p>
        </w:tc>
        <w:tc>
          <w:tcPr>
            <w:tcW w:w="2835" w:type="dxa"/>
            <w:gridSpan w:val="2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±0.03mm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ZD202107152242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2021.7.15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2835" w:type="dxa"/>
            <w:gridSpan w:val="2"/>
          </w:tcPr>
          <w:p/>
        </w:tc>
        <w:tc>
          <w:tcPr>
            <w:tcW w:w="1134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spacing w:line="440" w:lineRule="exact"/>
              <w:ind w:firstLine="304" w:firstLineChars="145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计量要求：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板材厚度</w:t>
            </w:r>
            <w:r>
              <w:rPr>
                <w:rFonts w:hint="eastAsia" w:ascii="宋体" w:hAnsi="宋体" w:eastAsia="宋体" w:cs="宋体"/>
                <w:szCs w:val="21"/>
              </w:rPr>
              <w:t>测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量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</w:rPr>
              <w:t>测量过程最大允许误差△</w:t>
            </w:r>
            <w:r>
              <w:rPr>
                <w:rFonts w:hint="eastAsia" w:ascii="宋体" w:hAnsi="宋体" w:eastAsia="宋体" w:cs="宋体"/>
                <w:vertAlign w:val="subscript"/>
              </w:rPr>
              <w:t>允</w:t>
            </w:r>
            <w:r>
              <w:rPr>
                <w:rFonts w:hint="eastAsia" w:ascii="宋体" w:hAnsi="宋体" w:eastAsia="宋体" w:cs="宋体"/>
              </w:rPr>
              <w:t>=T×1/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=0.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×1/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=0.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033</w:t>
            </w:r>
            <w:r>
              <w:rPr>
                <w:rFonts w:hint="eastAsia" w:ascii="宋体" w:hAnsi="宋体" w:eastAsia="宋体" w:cs="宋体"/>
              </w:rPr>
              <w:t>mm  。</w:t>
            </w:r>
          </w:p>
          <w:p>
            <w:pPr>
              <w:spacing w:line="440" w:lineRule="exact"/>
              <w:ind w:firstLine="105" w:firstLineChars="50"/>
            </w:pPr>
            <w:r>
              <w:rPr>
                <w:rFonts w:hint="eastAsia" w:ascii="宋体" w:hAnsi="宋体" w:cs="宋体"/>
              </w:rPr>
              <w:t xml:space="preserve">  计量特性：</w:t>
            </w:r>
            <w:r>
              <w:rPr>
                <w:rFonts w:hint="eastAsia" w:ascii="宋体" w:hAnsi="宋体" w:eastAsia="宋体" w:cs="宋体"/>
                <w:color w:val="000000"/>
              </w:rPr>
              <w:t>量程（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0-150</w:t>
            </w:r>
            <w:r>
              <w:rPr>
                <w:rFonts w:hint="eastAsia" w:ascii="宋体" w:hAnsi="宋体" w:eastAsia="宋体" w:cs="宋体"/>
                <w:color w:val="000000"/>
              </w:rPr>
              <w:t>）</w:t>
            </w:r>
            <w:r>
              <w:rPr>
                <w:rFonts w:hint="eastAsia" w:ascii="宋体" w:hAnsi="宋体" w:eastAsia="宋体" w:cs="宋体"/>
              </w:rPr>
              <w:t>mm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游标卡</w:t>
            </w:r>
            <w:r>
              <w:rPr>
                <w:rFonts w:hint="eastAsia" w:ascii="宋体" w:hAnsi="宋体" w:cs="宋体"/>
              </w:rPr>
              <w:t>尺，最大允许误差为</w:t>
            </w:r>
            <w:r>
              <w:rPr>
                <w:rFonts w:hint="eastAsia" w:ascii="宋体" w:hAnsi="宋体" w:eastAsia="宋体" w:cs="宋体"/>
              </w:rPr>
              <w:t>±0.0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mm。</w:t>
            </w:r>
          </w:p>
          <w:p>
            <w:r>
              <w:rPr>
                <w:rFonts w:hint="eastAsia"/>
                <w:color w:val="000000"/>
              </w:rPr>
              <w:t>测量设备的计量特性与测量过程的计量要求相比较，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312420" cy="248285"/>
                  <wp:effectExtent l="0" t="0" r="5080" b="5715"/>
                  <wp:docPr id="3" name="图片 3" descr="469cf842797b5fb0fe27536dd8b31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69cf842797b5fb0fe27536dd8b31e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8934" t="48460" r="39550" b="399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  <w:r>
              <w:rPr>
                <w:rFonts w:hint="eastAsia"/>
              </w:rPr>
              <w:t xml:space="preserve">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测量设备检定/校准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/>
          <w:p>
            <w:r>
              <w:rPr>
                <w:rFonts w:hint="eastAsia"/>
              </w:rPr>
              <w:t>审核员签名：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drawing>
                <wp:inline distT="0" distB="0" distL="114300" distR="114300">
                  <wp:extent cx="788670" cy="296545"/>
                  <wp:effectExtent l="0" t="0" r="11430" b="825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70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312420" cy="248285"/>
                  <wp:effectExtent l="0" t="0" r="5080" b="5715"/>
                  <wp:docPr id="1" name="图片 1" descr="469cf842797b5fb0fe27536dd8b31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69cf842797b5fb0fe27536dd8b31e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8934" t="48460" r="39550" b="399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    年 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 xml:space="preserve">  月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 xml:space="preserve">  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9.25pt;margin-top:2.15pt;height:34.05pt;width:217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93.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23199"/>
    <w:multiLevelType w:val="singleLevel"/>
    <w:tmpl w:val="59423199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B80ECE"/>
    <w:rsid w:val="209D0B3B"/>
    <w:rsid w:val="7DD05D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2022-01-06T05:57:43Z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B971D680C678496E88899A24B4A10D3C</vt:lpwstr>
  </property>
</Properties>
</file>