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ascii="宋体" w:hAnsi="宋体" w:cs="宋体"/>
                <w:szCs w:val="24"/>
              </w:rPr>
            </w:pPr>
            <w:r>
              <w:rPr>
                <w:rFonts w:hint="eastAsia" w:ascii="宋体" w:hAnsi="宋体" w:cs="宋体"/>
                <w:szCs w:val="24"/>
              </w:rPr>
              <w:t>受审核部门：管理层          主管领导: 胡晓露       陪同人员：冯杰</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60" w:type="dxa"/>
            <w:vMerge w:val="continue"/>
            <w:vAlign w:val="center"/>
          </w:tcPr>
          <w:p/>
        </w:tc>
        <w:tc>
          <w:tcPr>
            <w:tcW w:w="960" w:type="dxa"/>
            <w:vMerge w:val="continue"/>
            <w:vAlign w:val="center"/>
          </w:tcPr>
          <w:p/>
        </w:tc>
        <w:tc>
          <w:tcPr>
            <w:tcW w:w="10004" w:type="dxa"/>
            <w:vAlign w:val="center"/>
          </w:tcPr>
          <w:p>
            <w:pPr>
              <w:rPr>
                <w:rFonts w:ascii="宋体" w:hAnsi="宋体" w:cs="宋体"/>
                <w:szCs w:val="24"/>
              </w:rPr>
            </w:pPr>
            <w:r>
              <w:rPr>
                <w:rFonts w:hint="eastAsia" w:ascii="宋体" w:hAnsi="宋体" w:cs="宋体"/>
                <w:szCs w:val="24"/>
              </w:rPr>
              <w:t>审核员：张心       审核时间：2022年</w:t>
            </w:r>
            <w:r>
              <w:rPr>
                <w:rFonts w:hint="eastAsia" w:ascii="宋体" w:hAnsi="宋体" w:cs="宋体"/>
                <w:szCs w:val="24"/>
                <w:lang w:val="en-US" w:eastAsia="zh-CN"/>
              </w:rPr>
              <w:t>0</w:t>
            </w:r>
            <w:r>
              <w:rPr>
                <w:rFonts w:hint="eastAsia" w:ascii="宋体" w:hAnsi="宋体" w:cs="宋体"/>
                <w:szCs w:val="24"/>
              </w:rPr>
              <w:t>1月</w:t>
            </w:r>
            <w:r>
              <w:rPr>
                <w:rFonts w:hint="eastAsia" w:ascii="宋体" w:hAnsi="宋体" w:cs="宋体"/>
                <w:szCs w:val="24"/>
                <w:lang w:val="en-US" w:eastAsia="zh-CN"/>
              </w:rPr>
              <w:t>0</w:t>
            </w:r>
            <w:r>
              <w:rPr>
                <w:rFonts w:hint="eastAsia" w:ascii="宋体" w:hAnsi="宋体" w:cs="宋体"/>
                <w:szCs w:val="24"/>
              </w:rPr>
              <w:t>8日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ascii="宋体" w:hAnsi="宋体" w:cs="宋体"/>
                <w:sz w:val="18"/>
                <w:szCs w:val="18"/>
              </w:rPr>
              <w:t>见下</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szCs w:val="24"/>
              </w:rPr>
            </w:pPr>
            <w:r>
              <w:rPr>
                <w:rFonts w:hint="eastAsia" w:ascii="宋体" w:hAnsi="宋体" w:cs="宋体"/>
                <w:szCs w:val="24"/>
              </w:rPr>
              <w:t>理解组织及其环境</w:t>
            </w:r>
          </w:p>
          <w:p>
            <w:pPr>
              <w:spacing w:line="360" w:lineRule="auto"/>
              <w:rPr>
                <w:rFonts w:ascii="宋体" w:hAnsi="宋体" w:cs="宋体"/>
                <w:spacing w:val="-4"/>
                <w:szCs w:val="24"/>
              </w:rPr>
            </w:pPr>
            <w:r>
              <w:rPr>
                <w:rFonts w:hint="eastAsia" w:ascii="宋体" w:hAnsi="宋体" w:cs="宋体"/>
                <w:spacing w:val="-4"/>
                <w:szCs w:val="24"/>
              </w:rPr>
              <w:t>#有影响的内、外部因素主要有哪些？</w:t>
            </w:r>
          </w:p>
          <w:p>
            <w:r>
              <w:rPr>
                <w:rFonts w:hint="eastAsia" w:ascii="宋体" w:hAnsi="宋体" w:cs="宋体"/>
                <w:spacing w:val="-4"/>
                <w:szCs w:val="24"/>
              </w:rPr>
              <w:t>.对这些内、外部因素的相关信息进行监视和评审的情况如何？</w:t>
            </w:r>
          </w:p>
        </w:tc>
        <w:tc>
          <w:tcPr>
            <w:tcW w:w="960" w:type="dxa"/>
          </w:tcPr>
          <w:p>
            <w:r>
              <w:rPr>
                <w:rFonts w:hint="eastAsia"/>
                <w:b/>
              </w:rPr>
              <w:t>4.1</w:t>
            </w:r>
          </w:p>
        </w:tc>
        <w:tc>
          <w:tcPr>
            <w:tcW w:w="10004" w:type="dxa"/>
          </w:tcPr>
          <w:p>
            <w:pPr>
              <w:spacing w:line="360" w:lineRule="auto"/>
              <w:ind w:firstLine="630" w:firstLineChars="300"/>
              <w:jc w:val="left"/>
              <w:rPr>
                <w:rFonts w:ascii="宋体" w:hAnsi="宋体" w:cs="宋体"/>
                <w:szCs w:val="24"/>
              </w:rPr>
            </w:pPr>
            <w:r>
              <w:rPr>
                <w:rFonts w:hint="eastAsia" w:ascii="宋体" w:hAnsi="宋体" w:cs="宋体"/>
                <w:szCs w:val="24"/>
              </w:rPr>
              <w:t>公司制定有《风险和机遇分析表》，确定对公司有利的内外部环境因素有：公司全体员工的质量意识比较强，产品质量在同行业中比较领先。</w:t>
            </w:r>
          </w:p>
          <w:p>
            <w:pPr>
              <w:spacing w:line="360" w:lineRule="auto"/>
              <w:jc w:val="left"/>
              <w:rPr>
                <w:rFonts w:ascii="宋体" w:hAnsi="宋体" w:cs="宋体"/>
                <w:szCs w:val="24"/>
              </w:rPr>
            </w:pPr>
            <w:r>
              <w:rPr>
                <w:rFonts w:hint="eastAsia" w:ascii="宋体" w:hAnsi="宋体" w:cs="宋体"/>
                <w:szCs w:val="24"/>
              </w:rPr>
              <w:t>对公司不利的内、外部因素有：市场竞争非常激烈，产品销售利润不断降低、员工成本增加。</w:t>
            </w:r>
          </w:p>
          <w:p>
            <w:pPr>
              <w:spacing w:line="360" w:lineRule="auto"/>
              <w:jc w:val="left"/>
              <w:rPr>
                <w:rFonts w:ascii="宋体" w:hAnsi="宋体" w:cs="宋体"/>
                <w:szCs w:val="24"/>
              </w:rPr>
            </w:pPr>
            <w:r>
              <w:rPr>
                <w:rFonts w:hint="eastAsia" w:ascii="宋体" w:hAnsi="宋体" w:cs="宋体"/>
                <w:szCs w:val="24"/>
              </w:rPr>
              <w:t>公司通过同行交流、例会、QQ、微信等进行内外部沟通，并定期进行评审，形成会议记录。</w:t>
            </w:r>
          </w:p>
          <w:p>
            <w:pPr>
              <w:spacing w:line="360" w:lineRule="auto"/>
              <w:ind w:firstLine="420" w:firstLineChars="200"/>
              <w:jc w:val="left"/>
              <w:rPr>
                <w:rFonts w:ascii="宋体" w:hAnsi="宋体" w:cs="宋体"/>
                <w:szCs w:val="24"/>
              </w:rPr>
            </w:pPr>
            <w:r>
              <w:rPr>
                <w:rFonts w:hint="eastAsia" w:ascii="宋体" w:hAnsi="宋体" w:cs="宋体"/>
                <w:szCs w:val="24"/>
              </w:rPr>
              <w:t>查见《风险和机遇分析表》</w:t>
            </w:r>
          </w:p>
          <w:p>
            <w:pPr>
              <w:spacing w:line="360" w:lineRule="auto"/>
              <w:jc w:val="left"/>
              <w:rPr>
                <w:rFonts w:ascii="宋体" w:hAnsi="宋体" w:cs="宋体"/>
                <w:szCs w:val="21"/>
              </w:rPr>
            </w:pPr>
            <w:r>
              <w:rPr>
                <w:rFonts w:hint="eastAsia" w:ascii="宋体" w:hAnsi="宋体" w:cs="宋体"/>
                <w:szCs w:val="24"/>
              </w:rPr>
              <w:t>内部环境，人力因素，目前情况：人力资源充足，不利情况：部分岗位技能弱，整改决策：加强岗位培训；</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160" w:type="dxa"/>
          </w:tcPr>
          <w:p>
            <w:pPr>
              <w:rPr>
                <w:rFonts w:ascii="宋体" w:hAnsi="宋体" w:cs="宋体"/>
                <w:szCs w:val="24"/>
              </w:rPr>
            </w:pPr>
            <w:r>
              <w:rPr>
                <w:rFonts w:hint="eastAsia" w:ascii="宋体" w:hAnsi="宋体" w:cs="宋体"/>
                <w:szCs w:val="24"/>
              </w:rPr>
              <w:t>理解相关方的需求和期望</w:t>
            </w:r>
          </w:p>
          <w:p/>
        </w:tc>
        <w:tc>
          <w:tcPr>
            <w:tcW w:w="960" w:type="dxa"/>
            <w:vAlign w:val="center"/>
          </w:tcPr>
          <w:p>
            <w:pPr>
              <w:rPr>
                <w:b/>
                <w:szCs w:val="21"/>
              </w:rPr>
            </w:pPr>
            <w:r>
              <w:rPr>
                <w:rFonts w:hint="eastAsia"/>
                <w:b/>
              </w:rPr>
              <w:t>4.2</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公司确定的相关方有客户、外部供方、周边企业和居民、政府机构公司经营者、员工等。</w:t>
            </w:r>
          </w:p>
          <w:p>
            <w:pPr>
              <w:spacing w:line="360" w:lineRule="auto"/>
              <w:ind w:firstLine="420" w:firstLineChars="200"/>
              <w:rPr>
                <w:rFonts w:ascii="宋体" w:hAnsi="宋体" w:cs="宋体"/>
                <w:szCs w:val="24"/>
              </w:rPr>
            </w:pPr>
            <w:r>
              <w:rPr>
                <w:rFonts w:hint="eastAsia" w:ascii="宋体" w:hAnsi="宋体" w:cs="宋体"/>
                <w:szCs w:val="24"/>
              </w:rPr>
              <w:t>理解员工诉求的形式为面谈、会议等；理解银行等相关方的形式主要为电话沟通、上门拜访等；</w:t>
            </w:r>
          </w:p>
          <w:p>
            <w:pPr>
              <w:spacing w:line="360" w:lineRule="auto"/>
              <w:rPr>
                <w:rFonts w:ascii="宋体" w:hAnsi="宋体" w:cs="宋体"/>
                <w:szCs w:val="24"/>
              </w:rPr>
            </w:pPr>
            <w:r>
              <w:rPr>
                <w:rFonts w:hint="eastAsia" w:ascii="宋体" w:hAnsi="宋体" w:cs="宋体"/>
                <w:szCs w:val="24"/>
              </w:rPr>
              <w:t>员工关注的主要问题有工资、待遇、晋升机制、福利等，供应商关注的主要问题是回款时间等。</w:t>
            </w:r>
          </w:p>
          <w:p>
            <w:pPr>
              <w:spacing w:line="360" w:lineRule="auto"/>
              <w:ind w:firstLine="420" w:firstLineChars="200"/>
              <w:rPr>
                <w:rFonts w:ascii="宋体" w:hAnsi="宋体" w:cs="宋体"/>
                <w:szCs w:val="24"/>
              </w:rPr>
            </w:pPr>
            <w:r>
              <w:rPr>
                <w:rFonts w:hint="eastAsia" w:ascii="宋体" w:hAnsi="宋体" w:cs="宋体"/>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szCs w:val="24"/>
              </w:rPr>
            </w:pPr>
            <w:r>
              <w:rPr>
                <w:rFonts w:hint="eastAsia" w:ascii="宋体" w:hAnsi="宋体" w:cs="宋体"/>
                <w:szCs w:val="24"/>
              </w:rPr>
              <w:t>查见《相关方的需求和期望清单》其中相关方顾客的需求和期望是产品质量符合顾客要求、及时交货、价格合理。</w:t>
            </w:r>
          </w:p>
          <w:p>
            <w:pPr>
              <w:rPr>
                <w:rFonts w:ascii="宋体" w:hAnsi="宋体" w:cs="宋体"/>
                <w:szCs w:val="21"/>
              </w:rPr>
            </w:pPr>
            <w:r>
              <w:rPr>
                <w:rFonts w:hint="eastAsia" w:ascii="宋体" w:hAnsi="宋体" w:cs="宋体"/>
                <w:szCs w:val="24"/>
              </w:rPr>
              <w:t>监测指标：</w:t>
            </w:r>
            <w:r>
              <w:rPr>
                <w:rFonts w:hint="eastAsia" w:ascii="宋体" w:hAnsi="宋体"/>
                <w:kern w:val="0"/>
                <w:szCs w:val="21"/>
              </w:rPr>
              <w:t>顾客满意度、客户投诉率、产品一次交验合格率</w:t>
            </w:r>
            <w:r>
              <w:rPr>
                <w:rFonts w:hint="eastAsia" w:ascii="宋体" w:hAnsi="宋体" w:cs="宋体"/>
                <w:szCs w:val="24"/>
              </w:rPr>
              <w:t>等。</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trPr>
        <w:tc>
          <w:tcPr>
            <w:tcW w:w="2160" w:type="dxa"/>
            <w:vAlign w:val="center"/>
          </w:tcPr>
          <w:p>
            <w:pPr>
              <w:rPr>
                <w:rFonts w:ascii="宋体" w:hAnsi="宋体" w:cs="宋体"/>
                <w:szCs w:val="24"/>
              </w:rPr>
            </w:pPr>
            <w:r>
              <w:rPr>
                <w:rFonts w:hint="eastAsia" w:ascii="宋体" w:hAnsi="宋体" w:cs="宋体"/>
                <w:szCs w:val="24"/>
              </w:rPr>
              <w:t>确定QMS范围</w:t>
            </w:r>
          </w:p>
          <w:p>
            <w:pPr>
              <w:spacing w:line="360" w:lineRule="auto"/>
              <w:rPr>
                <w:b/>
                <w:szCs w:val="21"/>
              </w:rPr>
            </w:pPr>
          </w:p>
        </w:tc>
        <w:tc>
          <w:tcPr>
            <w:tcW w:w="960" w:type="dxa"/>
            <w:vAlign w:val="center"/>
          </w:tcPr>
          <w:p>
            <w:pPr>
              <w:rPr>
                <w:b/>
                <w:szCs w:val="21"/>
              </w:rPr>
            </w:pPr>
            <w:r>
              <w:rPr>
                <w:rFonts w:hint="eastAsia"/>
                <w:b/>
              </w:rPr>
              <w:t>4.3</w:t>
            </w:r>
          </w:p>
        </w:tc>
        <w:tc>
          <w:tcPr>
            <w:tcW w:w="10004" w:type="dxa"/>
          </w:tcPr>
          <w:p>
            <w:pPr>
              <w:spacing w:line="360" w:lineRule="auto"/>
              <w:ind w:firstLine="420" w:firstLineChars="200"/>
              <w:rPr>
                <w:rFonts w:ascii="宋体" w:hAnsi="宋体"/>
                <w:szCs w:val="21"/>
              </w:rPr>
            </w:pPr>
            <w:r>
              <w:rPr>
                <w:rFonts w:hint="eastAsia" w:ascii="宋体" w:hAnsi="宋体" w:cs="宋体"/>
                <w:szCs w:val="24"/>
              </w:rPr>
              <w:t>公司质量管理体系的范围为:</w:t>
            </w:r>
            <w:r>
              <w:rPr>
                <w:rFonts w:hint="eastAsia" w:ascii="宋体" w:hAnsi="宋体"/>
                <w:szCs w:val="21"/>
              </w:rPr>
              <w:t xml:space="preserve">工装夹具、非标量具（塞规）的设计及生产 </w:t>
            </w:r>
          </w:p>
          <w:p>
            <w:pPr>
              <w:spacing w:line="360" w:lineRule="auto"/>
              <w:ind w:firstLine="420" w:firstLineChars="200"/>
              <w:rPr>
                <w:sz w:val="20"/>
              </w:rPr>
            </w:pPr>
            <w:r>
              <w:rPr>
                <w:rFonts w:hint="eastAsia"/>
                <w:szCs w:val="22"/>
              </w:rPr>
              <w:t>经现场确认，与申请范围一致</w:t>
            </w:r>
            <w:r>
              <w:rPr>
                <w:rFonts w:hint="eastAsia"/>
                <w:sz w:val="20"/>
              </w:rPr>
              <w:t>。</w:t>
            </w:r>
          </w:p>
          <w:p>
            <w:pPr>
              <w:spacing w:line="360" w:lineRule="auto"/>
              <w:ind w:firstLine="420" w:firstLineChars="200"/>
              <w:rPr>
                <w:rFonts w:ascii="宋体" w:hAnsi="宋体"/>
                <w:szCs w:val="21"/>
              </w:rPr>
            </w:pPr>
            <w:r>
              <w:rPr>
                <w:rFonts w:hint="eastAsia" w:ascii="宋体" w:hAnsi="宋体" w:cs="宋体"/>
                <w:szCs w:val="21"/>
              </w:rPr>
              <w:t>---不适用条款：无</w:t>
            </w:r>
            <w:r>
              <w:rPr>
                <w:rFonts w:hint="eastAsia" w:ascii="宋体" w:hAnsi="宋体"/>
                <w:szCs w:val="21"/>
              </w:rPr>
              <w:t xml:space="preserve"> </w:t>
            </w:r>
          </w:p>
          <w:p>
            <w:pPr>
              <w:spacing w:line="360" w:lineRule="auto"/>
              <w:ind w:firstLine="420" w:firstLineChars="200"/>
              <w:rPr>
                <w:rFonts w:ascii="宋体" w:hAnsi="宋体"/>
                <w:szCs w:val="22"/>
              </w:rPr>
            </w:pPr>
            <w:r>
              <w:rPr>
                <w:rFonts w:hint="eastAsia" w:ascii="宋体" w:hAnsi="宋体"/>
                <w:szCs w:val="21"/>
              </w:rPr>
              <w:t xml:space="preserve"> </w:t>
            </w:r>
            <w:r>
              <w:rPr>
                <w:rFonts w:hint="eastAsia" w:ascii="宋体" w:hAnsi="宋体"/>
                <w:szCs w:val="22"/>
              </w:rPr>
              <w:t>注册地址：</w:t>
            </w:r>
            <w:bookmarkStart w:id="0" w:name="注册地址"/>
            <w:r>
              <w:t>重庆市璧山区丁家街道经济开发区</w:t>
            </w:r>
            <w:bookmarkEnd w:id="0"/>
          </w:p>
          <w:p>
            <w:pPr>
              <w:spacing w:line="360" w:lineRule="auto"/>
              <w:ind w:firstLine="420" w:firstLineChars="200"/>
            </w:pPr>
            <w:r>
              <w:rPr>
                <w:rFonts w:hint="eastAsia" w:ascii="宋体" w:hAnsi="宋体"/>
                <w:szCs w:val="22"/>
              </w:rPr>
              <w:t>生产/经营地址：</w:t>
            </w:r>
            <w:bookmarkStart w:id="1" w:name="生产地址"/>
            <w:r>
              <w:t>重庆市璧山区丁家街道迎宾大道6号1幢</w:t>
            </w:r>
            <w:bookmarkEnd w:id="1"/>
          </w:p>
          <w:p>
            <w:pPr>
              <w:spacing w:line="360" w:lineRule="auto"/>
              <w:ind w:firstLine="420" w:firstLineChars="200"/>
              <w:rPr>
                <w:rFonts w:ascii="宋体" w:hAnsi="宋体" w:cs="宋体"/>
                <w:szCs w:val="24"/>
              </w:rPr>
            </w:pPr>
            <w:r>
              <w:rPr>
                <w:rFonts w:hint="eastAsia" w:ascii="宋体" w:hAnsi="宋体" w:cs="宋体"/>
                <w:szCs w:val="24"/>
              </w:rPr>
              <w:t>经识别，组织依据ISO9001：2015版标准的要求建立、实施、维护质量管理体系，符合标准要求。</w:t>
            </w:r>
          </w:p>
          <w:p>
            <w:pPr>
              <w:spacing w:line="360" w:lineRule="auto"/>
              <w:ind w:firstLine="420" w:firstLineChars="200"/>
              <w:rPr>
                <w:rFonts w:ascii="宋体" w:hAnsi="宋体" w:cs="宋体"/>
                <w:szCs w:val="24"/>
              </w:rPr>
            </w:pPr>
          </w:p>
          <w:p>
            <w:pPr>
              <w:spacing w:line="360" w:lineRule="auto"/>
              <w:rPr>
                <w:rFonts w:ascii="宋体" w:hAnsi="宋体" w:cs="宋体"/>
                <w:szCs w:val="24"/>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160" w:type="dxa"/>
            <w:vAlign w:val="center"/>
          </w:tcPr>
          <w:p>
            <w:pPr>
              <w:spacing w:line="400" w:lineRule="exact"/>
              <w:rPr>
                <w:rFonts w:ascii="宋体" w:hAnsi="宋体" w:cs="宋体"/>
                <w:szCs w:val="24"/>
              </w:rPr>
            </w:pPr>
            <w:r>
              <w:rPr>
                <w:rFonts w:hint="eastAsia" w:ascii="宋体" w:hAnsi="宋体" w:cs="宋体"/>
                <w:szCs w:val="24"/>
              </w:rPr>
              <w:t>QMS及其过程</w:t>
            </w:r>
          </w:p>
          <w:p>
            <w:pPr>
              <w:spacing w:line="400" w:lineRule="exact"/>
              <w:rPr>
                <w:b/>
                <w:szCs w:val="21"/>
              </w:rPr>
            </w:pPr>
            <w:r>
              <w:rPr>
                <w:rFonts w:hint="eastAsia" w:ascii="宋体" w:hAnsi="宋体" w:cs="宋体"/>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pPr>
              <w:rPr>
                <w:b/>
                <w:szCs w:val="21"/>
              </w:rPr>
            </w:pPr>
            <w:r>
              <w:rPr>
                <w:rFonts w:hint="eastAsia"/>
                <w:b/>
              </w:rPr>
              <w:t>4.4</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rPr>
                <w:rFonts w:ascii="宋体" w:hAnsi="宋体" w:cs="宋体"/>
                <w:szCs w:val="24"/>
              </w:rPr>
            </w:pPr>
            <w:r>
              <w:rPr>
                <w:rFonts w:hint="eastAsia" w:ascii="宋体" w:hAnsi="宋体" w:cs="宋体"/>
                <w:szCs w:val="24"/>
              </w:rPr>
              <w:t>组织制定有管理评审控制程序，定期进行体系评审，必要时变更过程，以确保过程持续产生公司期望的结果。</w:t>
            </w:r>
          </w:p>
          <w:p>
            <w:pPr>
              <w:spacing w:line="360" w:lineRule="auto"/>
              <w:rPr>
                <w:rFonts w:ascii="宋体" w:hAnsi="宋体" w:cs="宋体"/>
                <w:szCs w:val="24"/>
              </w:rPr>
            </w:pPr>
            <w:r>
              <w:rPr>
                <w:rFonts w:hint="eastAsia" w:ascii="宋体" w:hAnsi="宋体" w:cs="宋体"/>
                <w:szCs w:val="24"/>
              </w:rPr>
              <w:t>经现场确认</w:t>
            </w:r>
          </w:p>
          <w:p>
            <w:pPr>
              <w:spacing w:line="360" w:lineRule="auto"/>
              <w:rPr>
                <w:rFonts w:ascii="宋体" w:hAnsi="宋体"/>
                <w:szCs w:val="22"/>
              </w:rPr>
            </w:pPr>
            <w:r>
              <w:rPr>
                <w:rFonts w:hint="eastAsia" w:ascii="宋体" w:hAnsi="宋体"/>
                <w:szCs w:val="22"/>
              </w:rPr>
              <w:t>外包过程：表面处理</w:t>
            </w:r>
            <w:r>
              <w:rPr>
                <w:rFonts w:hint="eastAsia" w:ascii="宋体" w:hAnsi="宋体"/>
                <w:szCs w:val="22"/>
                <w:lang w:eastAsia="zh-CN"/>
              </w:rPr>
              <w:t>（发黑）</w:t>
            </w:r>
            <w:r>
              <w:rPr>
                <w:rFonts w:hint="eastAsia" w:ascii="宋体" w:hAnsi="宋体"/>
                <w:szCs w:val="22"/>
              </w:rPr>
              <w:t>、热处理</w:t>
            </w:r>
            <w:r>
              <w:rPr>
                <w:rFonts w:hint="eastAsia" w:ascii="宋体" w:hAnsi="宋体" w:cs="宋体"/>
                <w:szCs w:val="24"/>
              </w:rPr>
              <w:t>。</w:t>
            </w:r>
          </w:p>
          <w:p>
            <w:pPr>
              <w:spacing w:line="360" w:lineRule="auto"/>
              <w:rPr>
                <w:rFonts w:ascii="宋体" w:hAnsi="宋体"/>
                <w:szCs w:val="22"/>
              </w:rPr>
            </w:pPr>
            <w:r>
              <w:rPr>
                <w:rFonts w:hint="eastAsia" w:ascii="宋体" w:hAnsi="宋体"/>
                <w:szCs w:val="22"/>
              </w:rPr>
              <w:t>关键过程：机加过程。</w:t>
            </w:r>
          </w:p>
          <w:p>
            <w:pPr>
              <w:spacing w:line="400" w:lineRule="exact"/>
              <w:jc w:val="left"/>
            </w:pPr>
            <w:r>
              <w:rPr>
                <w:rFonts w:hint="eastAsia" w:ascii="宋体" w:hAnsi="宋体"/>
                <w:szCs w:val="22"/>
              </w:rPr>
              <w:t>特殊过程：表面处理</w:t>
            </w:r>
            <w:r>
              <w:rPr>
                <w:rFonts w:hint="eastAsia" w:ascii="宋体" w:hAnsi="宋体"/>
                <w:szCs w:val="22"/>
                <w:lang w:eastAsia="zh-CN"/>
              </w:rPr>
              <w:t>（发黑）</w:t>
            </w:r>
            <w:r>
              <w:rPr>
                <w:rFonts w:hint="eastAsia" w:ascii="宋体" w:hAnsi="宋体"/>
                <w:szCs w:val="22"/>
              </w:rPr>
              <w:t>、热处理（按</w:t>
            </w:r>
            <w:r>
              <w:rPr>
                <w:rFonts w:hint="eastAsia" w:ascii="宋体" w:hAnsi="宋体"/>
              </w:rPr>
              <w:t>外部供方控制程序</w:t>
            </w:r>
            <w:r>
              <w:rPr>
                <w:rFonts w:hint="eastAsia" w:ascii="宋体" w:hAnsi="宋体"/>
                <w:szCs w:val="22"/>
              </w:rPr>
              <w:t>进行控制）</w:t>
            </w:r>
            <w:r>
              <w:rPr>
                <w:rFonts w:hint="eastAsia"/>
                <w:szCs w:val="22"/>
              </w:rPr>
              <w:t>。</w:t>
            </w:r>
          </w:p>
          <w:p>
            <w:pPr>
              <w:spacing w:line="360" w:lineRule="auto"/>
              <w:rPr>
                <w:rFonts w:ascii="宋体" w:hAnsi="宋体" w:cs="宋体"/>
                <w:szCs w:val="24"/>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4"/>
              </w:rPr>
            </w:pPr>
            <w:r>
              <w:rPr>
                <w:rFonts w:hint="eastAsia" w:ascii="宋体" w:hAnsi="宋体" w:cs="宋体"/>
                <w:szCs w:val="24"/>
              </w:rPr>
              <w:t>领导作用和承诺/5.1.1总则</w:t>
            </w:r>
          </w:p>
          <w:p>
            <w:pPr>
              <w:spacing w:line="360" w:lineRule="auto"/>
              <w:rPr>
                <w:rFonts w:ascii="宋体" w:hAnsi="宋体" w:cs="宋体"/>
                <w:spacing w:val="-4"/>
                <w:szCs w:val="24"/>
              </w:rPr>
            </w:pPr>
            <w:r>
              <w:rPr>
                <w:rFonts w:hint="eastAsia" w:ascii="宋体" w:hAnsi="宋体" w:cs="宋体"/>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960" w:type="dxa"/>
            <w:vAlign w:val="center"/>
          </w:tcPr>
          <w:p>
            <w:pPr>
              <w:rPr>
                <w:b/>
                <w:szCs w:val="21"/>
              </w:rPr>
            </w:pPr>
            <w:r>
              <w:rPr>
                <w:rFonts w:hint="eastAsia"/>
                <w:b/>
              </w:rPr>
              <w:t>5.1</w:t>
            </w:r>
          </w:p>
        </w:tc>
        <w:tc>
          <w:tcPr>
            <w:tcW w:w="10004" w:type="dxa"/>
          </w:tcPr>
          <w:p>
            <w:pPr>
              <w:spacing w:line="360" w:lineRule="auto"/>
              <w:ind w:firstLine="420" w:firstLineChars="200"/>
              <w:jc w:val="left"/>
              <w:rPr>
                <w:rFonts w:ascii="宋体" w:hAnsi="宋体" w:cs="宋体"/>
                <w:szCs w:val="24"/>
                <w:highlight w:val="yellow"/>
              </w:rPr>
            </w:pPr>
            <w:r>
              <w:rPr>
                <w:rFonts w:hint="eastAsia" w:ascii="宋体" w:hAnsi="宋体" w:cs="宋体"/>
                <w:szCs w:val="24"/>
              </w:rPr>
              <w:t>总经理：</w:t>
            </w:r>
            <w:r>
              <w:rPr>
                <w:rFonts w:hint="eastAsia"/>
              </w:rPr>
              <w:t>胡晓露</w:t>
            </w:r>
            <w:r>
              <w:rPr>
                <w:rFonts w:hint="eastAsia" w:ascii="宋体" w:hAnsi="宋体" w:cs="宋体"/>
                <w:szCs w:val="24"/>
              </w:rPr>
              <w:t xml:space="preserve">       组织代表：</w:t>
            </w:r>
            <w:r>
              <w:rPr>
                <w:rFonts w:hint="eastAsia" w:ascii="宋体" w:hAnsi="宋体"/>
              </w:rPr>
              <w:t>冯杰</w:t>
            </w:r>
          </w:p>
          <w:p>
            <w:pPr>
              <w:spacing w:line="360" w:lineRule="auto"/>
              <w:ind w:firstLine="480"/>
              <w:jc w:val="left"/>
              <w:rPr>
                <w:rFonts w:ascii="宋体" w:hAnsi="宋体" w:cs="宋体"/>
                <w:szCs w:val="24"/>
              </w:rPr>
            </w:pPr>
            <w:r>
              <w:rPr>
                <w:rFonts w:hint="eastAsia" w:ascii="宋体" w:hAnsi="宋体" w:cs="宋体"/>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4"/>
              </w:rPr>
            </w:pPr>
            <w:r>
              <w:rPr>
                <w:rFonts w:hint="eastAsia" w:ascii="宋体" w:hAnsi="宋体" w:cs="宋体"/>
                <w:szCs w:val="24"/>
              </w:rPr>
              <w:t>不断强调负责人制度，并制定了各部门负责人的职责、权限，并在全公司宣贯。</w:t>
            </w:r>
          </w:p>
          <w:p>
            <w:pPr>
              <w:spacing w:line="360" w:lineRule="auto"/>
              <w:ind w:firstLine="480"/>
              <w:jc w:val="left"/>
              <w:rPr>
                <w:rFonts w:ascii="宋体" w:hAnsi="宋体" w:cs="宋体"/>
                <w:szCs w:val="21"/>
              </w:rPr>
            </w:pPr>
            <w:r>
              <w:rPr>
                <w:rFonts w:hint="eastAsia" w:ascii="宋体" w:hAnsi="宋体" w:cs="宋体"/>
                <w:szCs w:val="24"/>
              </w:rPr>
              <w:t xml:space="preserve">    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vAlign w:val="center"/>
          </w:tcPr>
          <w:p>
            <w:pPr>
              <w:spacing w:line="360" w:lineRule="auto"/>
              <w:rPr>
                <w:rFonts w:ascii="宋体" w:hAnsi="宋体" w:cs="宋体"/>
                <w:szCs w:val="24"/>
              </w:rPr>
            </w:pPr>
            <w:r>
              <w:rPr>
                <w:rFonts w:hint="eastAsia" w:ascii="宋体" w:hAnsi="宋体" w:cs="宋体"/>
                <w:szCs w:val="24"/>
              </w:rPr>
              <w:t>以顾客为关注焦点</w:t>
            </w:r>
          </w:p>
          <w:p>
            <w:pPr>
              <w:rPr>
                <w:b/>
                <w:szCs w:val="21"/>
              </w:rPr>
            </w:pPr>
            <w:r>
              <w:rPr>
                <w:rFonts w:hint="eastAsia" w:ascii="宋体" w:hAnsi="宋体" w:cs="宋体"/>
                <w:spacing w:val="-4"/>
                <w:szCs w:val="24"/>
              </w:rPr>
              <w:t>#最高管理者通过哪些活动证实其以顾客为关注焦点的领导作用和承诺？</w:t>
            </w:r>
          </w:p>
        </w:tc>
        <w:tc>
          <w:tcPr>
            <w:tcW w:w="960" w:type="dxa"/>
            <w:vAlign w:val="center"/>
          </w:tcPr>
          <w:p>
            <w:pPr>
              <w:rPr>
                <w:b/>
                <w:szCs w:val="22"/>
              </w:rPr>
            </w:pPr>
            <w:r>
              <w:rPr>
                <w:rFonts w:hint="eastAsia"/>
                <w:b/>
                <w:szCs w:val="22"/>
              </w:rPr>
              <w:t>5.1.2</w:t>
            </w:r>
          </w:p>
          <w:p>
            <w:pPr>
              <w:rPr>
                <w:b/>
                <w:szCs w:val="21"/>
              </w:rPr>
            </w:pP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szCs w:val="24"/>
              </w:rPr>
              <w:t>公司在各个方面努力提高顾客满意率,注重服务和企业形象。努力寻求顾客满意。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szCs w:val="24"/>
              </w:rPr>
            </w:pPr>
            <w:r>
              <w:rPr>
                <w:rFonts w:hint="eastAsia" w:ascii="宋体" w:hAnsi="宋体" w:cs="宋体"/>
                <w:szCs w:val="24"/>
              </w:rPr>
              <w:t>方针（含制定/沟通）</w:t>
            </w: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5.2</w:t>
            </w:r>
          </w:p>
        </w:tc>
        <w:tc>
          <w:tcPr>
            <w:tcW w:w="10004" w:type="dxa"/>
          </w:tcPr>
          <w:p>
            <w:pPr>
              <w:spacing w:line="360" w:lineRule="auto"/>
              <w:rPr>
                <w:rFonts w:ascii="宋体" w:hAnsi="宋体" w:cs="宋体"/>
                <w:szCs w:val="24"/>
              </w:rPr>
            </w:pPr>
            <w:r>
              <w:rPr>
                <w:rFonts w:hint="eastAsia" w:ascii="宋体" w:hAnsi="宋体" w:cs="宋体"/>
                <w:szCs w:val="24"/>
              </w:rPr>
              <w:t>公司的质量方针是：</w:t>
            </w:r>
          </w:p>
          <w:p>
            <w:pPr>
              <w:spacing w:line="360" w:lineRule="auto"/>
              <w:rPr>
                <w:szCs w:val="21"/>
              </w:rPr>
            </w:pPr>
            <w:r>
              <w:rPr>
                <w:rFonts w:hint="eastAsia" w:ascii="宋体" w:hAnsi="宋体" w:cs="宋体"/>
                <w:szCs w:val="24"/>
              </w:rPr>
              <w:t>“</w:t>
            </w:r>
            <w:r>
              <w:rPr>
                <w:rFonts w:hint="eastAsia"/>
                <w:szCs w:val="21"/>
              </w:rPr>
              <w:t>科技先进  优质高效</w:t>
            </w:r>
          </w:p>
          <w:p>
            <w:pPr>
              <w:spacing w:line="360" w:lineRule="auto"/>
              <w:rPr>
                <w:rFonts w:ascii="宋体" w:hAnsi="宋体" w:cs="宋体"/>
                <w:szCs w:val="24"/>
              </w:rPr>
            </w:pPr>
            <w:r>
              <w:rPr>
                <w:rFonts w:hint="eastAsia"/>
                <w:szCs w:val="21"/>
              </w:rPr>
              <w:t xml:space="preserve">  顾客至上  尊信守约</w:t>
            </w:r>
            <w:r>
              <w:rPr>
                <w:rFonts w:hint="eastAsia" w:ascii="宋体" w:hAnsi="宋体" w:cs="宋体"/>
                <w:szCs w:val="24"/>
              </w:rPr>
              <w:t>。”</w:t>
            </w:r>
          </w:p>
          <w:p>
            <w:pPr>
              <w:spacing w:line="360" w:lineRule="auto"/>
              <w:ind w:firstLine="420" w:firstLineChars="200"/>
              <w:rPr>
                <w:rFonts w:ascii="宋体" w:hAnsi="宋体" w:cs="宋体"/>
                <w:szCs w:val="24"/>
              </w:rPr>
            </w:pPr>
            <w:r>
              <w:rPr>
                <w:rFonts w:hint="eastAsia" w:ascii="宋体" w:hAnsi="宋体" w:cs="宋体"/>
                <w:szCs w:val="24"/>
              </w:rPr>
              <w:t>公司建立的质量方针基本满足标准各项承诺的要求，基本能为质量目标的制定提供框架，基本符合要求。</w:t>
            </w:r>
          </w:p>
          <w:p>
            <w:pPr>
              <w:widowControl/>
              <w:jc w:val="left"/>
              <w:rPr>
                <w:rFonts w:ascii="宋体" w:hAnsi="宋体"/>
                <w:szCs w:val="21"/>
              </w:rPr>
            </w:pPr>
            <w:r>
              <w:rPr>
                <w:rFonts w:hint="eastAsia" w:ascii="宋体" w:hAnsi="宋体" w:cs="宋体"/>
                <w:szCs w:val="24"/>
              </w:rPr>
              <w:t>主要通过日常工作会议、口头交流等将质量方针的要求向全员传达和灌输，确保员工增强顾客满意和守法意识。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szCs w:val="24"/>
              </w:rPr>
            </w:pPr>
            <w:r>
              <w:rPr>
                <w:rFonts w:hint="eastAsia" w:ascii="宋体" w:hAnsi="宋体" w:cs="宋体"/>
                <w:szCs w:val="24"/>
              </w:rPr>
              <w:t>岗位/职责/权限</w:t>
            </w:r>
          </w:p>
          <w:p>
            <w:pPr>
              <w:spacing w:line="360" w:lineRule="auto"/>
              <w:rPr>
                <w:rFonts w:ascii="宋体" w:hAnsi="宋体" w:cs="宋体"/>
                <w:spacing w:val="-4"/>
                <w:szCs w:val="24"/>
              </w:rPr>
            </w:pPr>
            <w:r>
              <w:rPr>
                <w:rFonts w:hint="eastAsia" w:ascii="宋体" w:hAnsi="宋体" w:cs="宋体"/>
                <w:spacing w:val="-4"/>
                <w:szCs w:val="24"/>
              </w:rPr>
              <w:t>#组织内的岗位设置如何？</w:t>
            </w:r>
          </w:p>
          <w:p>
            <w:pPr>
              <w:spacing w:line="360" w:lineRule="auto"/>
              <w:rPr>
                <w:rFonts w:ascii="宋体" w:hAnsi="宋体" w:cs="宋体"/>
                <w:spacing w:val="-4"/>
                <w:szCs w:val="24"/>
              </w:rPr>
            </w:pPr>
            <w:r>
              <w:rPr>
                <w:rFonts w:hint="eastAsia" w:ascii="宋体" w:hAnsi="宋体" w:cs="宋体"/>
                <w:spacing w:val="-4"/>
                <w:szCs w:val="24"/>
              </w:rPr>
              <w:t>职责和权限如何得到分派、沟通和理解？</w:t>
            </w:r>
          </w:p>
          <w:p>
            <w:pPr>
              <w:spacing w:line="360" w:lineRule="auto"/>
              <w:rPr>
                <w:rFonts w:ascii="宋体" w:hAnsi="宋体" w:cs="宋体"/>
                <w:szCs w:val="24"/>
              </w:rPr>
            </w:pP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5.3</w:t>
            </w:r>
          </w:p>
        </w:tc>
        <w:tc>
          <w:tcPr>
            <w:tcW w:w="10004" w:type="dxa"/>
          </w:tcPr>
          <w:p>
            <w:pPr>
              <w:spacing w:line="400" w:lineRule="exact"/>
              <w:ind w:firstLine="420" w:firstLineChars="200"/>
              <w:jc w:val="left"/>
              <w:rPr>
                <w:rFonts w:ascii="宋体" w:hAnsi="宋体" w:cs="宋体"/>
                <w:szCs w:val="24"/>
              </w:rPr>
            </w:pPr>
            <w:r>
              <w:rPr>
                <w:rFonts w:hint="eastAsia" w:ascii="宋体" w:hAnsi="宋体" w:cs="宋体"/>
                <w:szCs w:val="24"/>
              </w:rPr>
              <w:t>公司在建立管理体系之初，对各部门的职责权限进行了划分，在质量手册中确定了公司组织机构图，策划：管理层、行政部、生产部、质检部、供销部等部门，对应每个部门有职能分配表，在5.3职责和权限中对各部门职责权限进行了规定，质量体系负责人由：冯杰负责，各部门基本清楚其职责，文件描述职责与实际基本符合。</w:t>
            </w:r>
          </w:p>
          <w:p>
            <w:pPr>
              <w:spacing w:line="360" w:lineRule="auto"/>
              <w:rPr>
                <w:rFonts w:ascii="宋体" w:hAnsi="宋体" w:cs="宋体"/>
                <w:szCs w:val="24"/>
              </w:rPr>
            </w:pPr>
            <w:r>
              <w:rPr>
                <w:rFonts w:hint="eastAsia" w:ascii="宋体" w:hAnsi="宋体" w:cs="宋体"/>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szCs w:val="21"/>
              </w:rPr>
            </w:pPr>
            <w:r>
              <w:rPr>
                <w:rFonts w:hint="eastAsia" w:ascii="宋体" w:hAnsi="宋体" w:cs="宋体"/>
                <w:szCs w:val="24"/>
              </w:rPr>
              <w:t>组织发生变更时能保持体系的正常运行和完整性；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360" w:lineRule="auto"/>
              <w:rPr>
                <w:rFonts w:ascii="宋体" w:hAnsi="宋体" w:cs="宋体"/>
                <w:szCs w:val="24"/>
              </w:rPr>
            </w:pPr>
            <w:r>
              <w:rPr>
                <w:rFonts w:hint="eastAsia" w:ascii="宋体" w:hAnsi="宋体" w:cs="宋体"/>
                <w:szCs w:val="24"/>
              </w:rPr>
              <w:t>应对风险和机遇的措施</w:t>
            </w:r>
          </w:p>
          <w:p>
            <w:pPr>
              <w:spacing w:line="360" w:lineRule="auto"/>
              <w:rPr>
                <w:rFonts w:ascii="宋体" w:hAnsi="宋体" w:cs="宋体"/>
                <w:szCs w:val="24"/>
              </w:rPr>
            </w:pPr>
            <w:r>
              <w:rPr>
                <w:rFonts w:hint="eastAsia" w:ascii="宋体" w:hAnsi="宋体" w:cs="宋体"/>
                <w:szCs w:val="24"/>
              </w:rPr>
              <w:t>（含6.1.1和6.1.2）</w:t>
            </w:r>
          </w:p>
          <w:p>
            <w:pPr>
              <w:spacing w:line="360" w:lineRule="auto"/>
              <w:rPr>
                <w:rFonts w:ascii="宋体" w:hAnsi="宋体" w:cs="宋体"/>
                <w:spacing w:val="-4"/>
                <w:szCs w:val="24"/>
              </w:rPr>
            </w:pPr>
            <w:r>
              <w:rPr>
                <w:rFonts w:hint="eastAsia" w:ascii="宋体" w:hAnsi="宋体" w:cs="宋体"/>
                <w:spacing w:val="-4"/>
                <w:szCs w:val="24"/>
              </w:rPr>
              <w:t>#确定的需应对的风险和机遇有哪些？</w:t>
            </w:r>
          </w:p>
          <w:p>
            <w:pPr>
              <w:spacing w:line="360" w:lineRule="auto"/>
              <w:rPr>
                <w:rFonts w:ascii="宋体" w:hAnsi="宋体" w:cs="宋体"/>
                <w:spacing w:val="-4"/>
                <w:szCs w:val="24"/>
              </w:rPr>
            </w:pPr>
            <w:r>
              <w:rPr>
                <w:rFonts w:hint="eastAsia" w:ascii="宋体" w:hAnsi="宋体" w:cs="宋体"/>
                <w:spacing w:val="-4"/>
                <w:szCs w:val="24"/>
              </w:rPr>
              <w:t>.策划应对风险和机遇的措施有哪些？</w:t>
            </w:r>
          </w:p>
          <w:p>
            <w:pPr>
              <w:spacing w:line="360" w:lineRule="auto"/>
              <w:rPr>
                <w:rFonts w:ascii="宋体" w:hAnsi="宋体" w:cs="宋体"/>
                <w:spacing w:val="-4"/>
                <w:szCs w:val="24"/>
              </w:rPr>
            </w:pPr>
            <w:r>
              <w:rPr>
                <w:rFonts w:hint="eastAsia" w:ascii="宋体" w:hAnsi="宋体" w:cs="宋体"/>
                <w:spacing w:val="-4"/>
                <w:szCs w:val="24"/>
              </w:rPr>
              <w:t>.如何整合并实施这些措施？</w:t>
            </w:r>
          </w:p>
          <w:p>
            <w:pPr>
              <w:spacing w:line="360" w:lineRule="auto"/>
              <w:rPr>
                <w:rFonts w:ascii="宋体" w:hAnsi="宋体" w:cs="宋体"/>
                <w:spacing w:val="-4"/>
                <w:szCs w:val="24"/>
              </w:rPr>
            </w:pPr>
            <w:r>
              <w:rPr>
                <w:rFonts w:hint="eastAsia" w:ascii="宋体" w:hAnsi="宋体" w:cs="宋体"/>
                <w:spacing w:val="-4"/>
                <w:szCs w:val="24"/>
              </w:rPr>
              <w:t>.如何评价这些措施的有效性？</w:t>
            </w:r>
          </w:p>
          <w:p>
            <w:pPr>
              <w:spacing w:line="360" w:lineRule="auto"/>
              <w:rPr>
                <w:rFonts w:ascii="宋体" w:hAnsi="宋体" w:cs="宋体"/>
                <w:spacing w:val="-4"/>
                <w:szCs w:val="24"/>
              </w:rPr>
            </w:pPr>
            <w:r>
              <w:rPr>
                <w:rFonts w:hint="eastAsia" w:ascii="宋体" w:hAnsi="宋体" w:cs="宋体"/>
                <w:spacing w:val="-4"/>
                <w:szCs w:val="24"/>
              </w:rPr>
              <w:t>.措施是否与风险和机遇的影响程度相适应？</w:t>
            </w:r>
          </w:p>
          <w:p>
            <w:pPr>
              <w:spacing w:line="360" w:lineRule="auto"/>
              <w:rPr>
                <w:rFonts w:ascii="宋体" w:hAnsi="宋体"/>
                <w:szCs w:val="21"/>
              </w:rPr>
            </w:pPr>
          </w:p>
        </w:tc>
        <w:tc>
          <w:tcPr>
            <w:tcW w:w="960" w:type="dxa"/>
            <w:vAlign w:val="center"/>
          </w:tcPr>
          <w:p>
            <w:pPr>
              <w:rPr>
                <w:b/>
                <w:szCs w:val="21"/>
              </w:rPr>
            </w:pPr>
            <w:r>
              <w:rPr>
                <w:rFonts w:hint="eastAsia"/>
                <w:b/>
              </w:rPr>
              <w:t>6.1</w:t>
            </w:r>
            <w:r>
              <w:rPr>
                <w:szCs w:val="21"/>
              </w:rPr>
              <w:t xml:space="preserve"> </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公司策划并批准实施《风险和机遇评估分析表》，内容包括风险类型、风险因素、风险分析、管理措施、涉及的部门、实施时间及有效性等；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szCs w:val="24"/>
              </w:rPr>
            </w:pPr>
            <w:r>
              <w:rPr>
                <w:rFonts w:hint="eastAsia" w:ascii="宋体" w:hAnsi="宋体" w:cs="宋体"/>
                <w:szCs w:val="24"/>
              </w:rPr>
              <w:t>类型：外部因素；</w:t>
            </w:r>
          </w:p>
          <w:p>
            <w:pPr>
              <w:spacing w:line="360" w:lineRule="auto"/>
              <w:rPr>
                <w:rFonts w:ascii="宋体" w:hAnsi="宋体" w:cs="宋体"/>
                <w:szCs w:val="24"/>
              </w:rPr>
            </w:pPr>
            <w:r>
              <w:rPr>
                <w:rFonts w:hint="eastAsia" w:ascii="宋体" w:hAnsi="宋体" w:cs="宋体"/>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szCs w:val="24"/>
              </w:rPr>
            </w:pPr>
            <w:r>
              <w:rPr>
                <w:rFonts w:hint="eastAsia" w:ascii="宋体" w:hAnsi="宋体" w:cs="宋体"/>
                <w:szCs w:val="24"/>
              </w:rPr>
              <w:t>应对机遇及措施：及时关注公司产品市场的情况，引入技术人才，并开发市场潜力。收集信息及时调整，保持公司产品的竞争力。</w:t>
            </w:r>
          </w:p>
          <w:p>
            <w:pPr>
              <w:spacing w:line="360" w:lineRule="auto"/>
              <w:ind w:firstLine="630" w:firstLineChars="300"/>
              <w:rPr>
                <w:rFonts w:ascii="宋体" w:hAnsi="宋体" w:cs="宋体"/>
                <w:szCs w:val="24"/>
              </w:rPr>
            </w:pPr>
            <w:r>
              <w:rPr>
                <w:rFonts w:hint="eastAsia" w:ascii="宋体" w:hAnsi="宋体" w:cs="宋体"/>
                <w:szCs w:val="24"/>
              </w:rPr>
              <w:t>针对外部因素，还分析了市场、原材料供应、文化、社会、经济、法律法规的变化等。</w:t>
            </w:r>
          </w:p>
          <w:p>
            <w:pPr>
              <w:numPr>
                <w:ilvl w:val="0"/>
                <w:numId w:val="1"/>
              </w:numPr>
              <w:spacing w:line="360" w:lineRule="auto"/>
              <w:rPr>
                <w:rFonts w:ascii="宋体" w:hAnsi="宋体" w:cs="宋体"/>
                <w:szCs w:val="24"/>
              </w:rPr>
            </w:pPr>
            <w:r>
              <w:rPr>
                <w:rFonts w:hint="eastAsia" w:ascii="宋体" w:hAnsi="宋体" w:cs="宋体"/>
                <w:szCs w:val="24"/>
              </w:rPr>
              <w:t>类型：内部因素；</w:t>
            </w:r>
          </w:p>
          <w:p>
            <w:pPr>
              <w:spacing w:line="360" w:lineRule="auto"/>
              <w:rPr>
                <w:rFonts w:ascii="宋体" w:hAnsi="宋体" w:cs="宋体"/>
                <w:szCs w:val="24"/>
              </w:rPr>
            </w:pPr>
            <w:r>
              <w:rPr>
                <w:rFonts w:hint="eastAsia" w:ascii="宋体" w:hAnsi="宋体" w:cs="宋体"/>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szCs w:val="24"/>
              </w:rPr>
            </w:pPr>
            <w:r>
              <w:rPr>
                <w:rFonts w:hint="eastAsia" w:ascii="宋体" w:hAnsi="宋体" w:cs="宋体"/>
                <w:szCs w:val="24"/>
              </w:rPr>
              <w:t>应对机遇及措施：各部门应及时关注员工的心态变化，注意工作方式，创造良好的工作环境，提高员工的归属感。</w:t>
            </w:r>
          </w:p>
          <w:p>
            <w:pPr>
              <w:spacing w:line="360" w:lineRule="auto"/>
              <w:rPr>
                <w:rFonts w:ascii="宋体" w:hAnsi="宋体" w:cs="宋体"/>
                <w:szCs w:val="24"/>
              </w:rPr>
            </w:pPr>
            <w:r>
              <w:rPr>
                <w:rFonts w:hint="eastAsia" w:ascii="宋体" w:hAnsi="宋体" w:cs="宋体"/>
                <w:szCs w:val="24"/>
              </w:rPr>
              <w:t>针对内部因素，还分析了财务状况、资源、基础设施等。</w:t>
            </w:r>
          </w:p>
          <w:p>
            <w:pPr>
              <w:spacing w:line="360" w:lineRule="auto"/>
              <w:rPr>
                <w:rFonts w:ascii="宋体" w:hAnsi="宋体"/>
                <w:szCs w:val="21"/>
              </w:rPr>
            </w:pPr>
            <w:r>
              <w:rPr>
                <w:rFonts w:hint="eastAsia" w:ascii="宋体" w:hAnsi="宋体" w:cs="宋体"/>
                <w:szCs w:val="24"/>
              </w:rPr>
              <w:t xml:space="preserve"> 应对风险和机遇的措施与其对于产品和服务符合性的潜在影响相适应。</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szCs w:val="24"/>
              </w:rPr>
            </w:pPr>
            <w:r>
              <w:rPr>
                <w:rFonts w:hint="eastAsia" w:ascii="宋体" w:hAnsi="宋体" w:cs="宋体"/>
                <w:szCs w:val="24"/>
              </w:rPr>
              <w:t>质量目标及其实现的策划（含6.2.1/6.2.2）</w:t>
            </w:r>
          </w:p>
          <w:p>
            <w:pPr>
              <w:adjustRightInd w:val="0"/>
              <w:snapToGrid w:val="0"/>
              <w:rPr>
                <w:rFonts w:ascii="宋体" w:hAnsi="宋体"/>
                <w:szCs w:val="21"/>
              </w:rPr>
            </w:pPr>
          </w:p>
        </w:tc>
        <w:tc>
          <w:tcPr>
            <w:tcW w:w="960" w:type="dxa"/>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004" w:type="dxa"/>
          </w:tcPr>
          <w:p>
            <w:pPr>
              <w:spacing w:line="360" w:lineRule="auto"/>
              <w:ind w:firstLine="420" w:firstLineChars="200"/>
              <w:jc w:val="left"/>
              <w:rPr>
                <w:rFonts w:ascii="宋体" w:hAnsi="宋体" w:cs="宋体"/>
                <w:szCs w:val="24"/>
              </w:rPr>
            </w:pPr>
            <w:r>
              <w:rPr>
                <w:rFonts w:hint="eastAsia" w:ascii="宋体" w:hAnsi="宋体" w:cs="宋体"/>
                <w:szCs w:val="24"/>
              </w:rPr>
              <w:t xml:space="preserve">公司的质量目标为： </w:t>
            </w:r>
          </w:p>
          <w:p>
            <w:pPr>
              <w:widowControl/>
              <w:spacing w:line="400" w:lineRule="exact"/>
              <w:rPr>
                <w:rFonts w:ascii="宋体" w:hAnsi="宋体"/>
                <w:szCs w:val="21"/>
              </w:rPr>
            </w:pPr>
            <w:r>
              <w:rPr>
                <w:rFonts w:hint="eastAsia" w:ascii="宋体" w:hAnsi="宋体" w:cs="宋体"/>
                <w:szCs w:val="24"/>
              </w:rPr>
              <w:t>1、</w:t>
            </w:r>
            <w:r>
              <w:rPr>
                <w:rFonts w:hint="eastAsia" w:ascii="宋体" w:hAnsi="宋体"/>
                <w:szCs w:val="21"/>
              </w:rPr>
              <w:t>产品一次交验合格率98％以上；</w:t>
            </w:r>
          </w:p>
          <w:p>
            <w:pPr>
              <w:spacing w:line="360" w:lineRule="auto"/>
              <w:rPr>
                <w:rFonts w:ascii="宋体" w:hAnsi="宋体" w:cs="宋体"/>
                <w:szCs w:val="24"/>
              </w:rPr>
            </w:pPr>
            <w:r>
              <w:rPr>
                <w:rFonts w:hint="eastAsia" w:ascii="宋体" w:hAnsi="宋体"/>
                <w:szCs w:val="21"/>
              </w:rPr>
              <w:t>2、 客户满意度达到90％以上</w:t>
            </w:r>
          </w:p>
          <w:p>
            <w:pPr>
              <w:spacing w:line="360" w:lineRule="auto"/>
              <w:ind w:firstLine="420" w:firstLineChars="200"/>
              <w:jc w:val="left"/>
              <w:rPr>
                <w:rFonts w:ascii="宋体" w:hAnsi="宋体" w:cs="宋体"/>
                <w:szCs w:val="24"/>
              </w:rPr>
            </w:pPr>
            <w:r>
              <w:rPr>
                <w:rFonts w:hint="eastAsia" w:ascii="宋体" w:hAnsi="宋体" w:cs="宋体"/>
                <w:szCs w:val="24"/>
              </w:rPr>
              <w:t>公司的上述质量目标与公司的质量方针保持了一致，包括了满足产品要求所需要的内容，可以测量。</w:t>
            </w:r>
          </w:p>
          <w:p>
            <w:pPr>
              <w:spacing w:line="400" w:lineRule="exact"/>
              <w:ind w:firstLine="420" w:firstLineChars="200"/>
              <w:rPr>
                <w:rFonts w:ascii="宋体" w:hAnsi="宋体" w:cs="宋体"/>
                <w:szCs w:val="24"/>
              </w:rPr>
            </w:pPr>
            <w:r>
              <w:rPr>
                <w:rFonts w:hint="eastAsia" w:ascii="宋体" w:hAnsi="宋体" w:cs="宋体"/>
                <w:szCs w:val="24"/>
              </w:rPr>
              <w:t>查《</w:t>
            </w:r>
            <w:r>
              <w:rPr>
                <w:rFonts w:hint="eastAsia" w:ascii="宋体" w:hAnsi="宋体" w:cs="宋体"/>
                <w:szCs w:val="21"/>
              </w:rPr>
              <w:t>质量目标分解考核统计表</w:t>
            </w:r>
            <w:r>
              <w:rPr>
                <w:rFonts w:hint="eastAsia" w:ascii="宋体" w:hAnsi="宋体" w:cs="宋体"/>
                <w:szCs w:val="24"/>
              </w:rPr>
              <w:t>》</w:t>
            </w:r>
            <w:r>
              <w:rPr>
                <w:rFonts w:hint="eastAsia" w:ascii="宋体" w:hAnsi="宋体" w:cs="宋体"/>
                <w:szCs w:val="21"/>
              </w:rPr>
              <w:t>2021.01-2021.12对目标进行考核，月度考核，12月考核情况为：</w:t>
            </w:r>
          </w:p>
          <w:p>
            <w:pPr>
              <w:widowControl/>
              <w:spacing w:line="400" w:lineRule="exact"/>
              <w:rPr>
                <w:rFonts w:ascii="宋体" w:hAnsi="宋体"/>
                <w:szCs w:val="21"/>
              </w:rPr>
            </w:pPr>
            <w:r>
              <w:rPr>
                <w:rFonts w:hint="eastAsia" w:ascii="宋体" w:hAnsi="宋体" w:cs="宋体"/>
                <w:szCs w:val="24"/>
              </w:rPr>
              <w:t>1、</w:t>
            </w:r>
            <w:r>
              <w:rPr>
                <w:rFonts w:hint="eastAsia" w:ascii="宋体" w:hAnsi="宋体"/>
                <w:szCs w:val="21"/>
              </w:rPr>
              <w:t>产品一次交验合格率99％；</w:t>
            </w:r>
          </w:p>
          <w:p>
            <w:pPr>
              <w:spacing w:line="360" w:lineRule="auto"/>
              <w:rPr>
                <w:rFonts w:ascii="宋体" w:hAnsi="宋体" w:cs="宋体"/>
                <w:szCs w:val="24"/>
              </w:rPr>
            </w:pPr>
            <w:r>
              <w:rPr>
                <w:rFonts w:hint="eastAsia" w:ascii="宋体" w:hAnsi="宋体"/>
                <w:szCs w:val="21"/>
              </w:rPr>
              <w:t>2、 客户满意度达到98％</w:t>
            </w:r>
          </w:p>
          <w:p>
            <w:pPr>
              <w:spacing w:line="360" w:lineRule="auto"/>
              <w:ind w:firstLine="420" w:firstLineChars="200"/>
              <w:jc w:val="left"/>
              <w:rPr>
                <w:rFonts w:ascii="宋体" w:hAnsi="宋体" w:cs="宋体"/>
                <w:szCs w:val="24"/>
              </w:rPr>
            </w:pPr>
            <w:r>
              <w:rPr>
                <w:rFonts w:hint="eastAsia" w:ascii="宋体" w:hAnsi="宋体" w:cs="宋体"/>
                <w:szCs w:val="24"/>
              </w:rPr>
              <w:t>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szCs w:val="24"/>
              </w:rPr>
              <w:t>公司建立的文件化的质量管理体系基本保持未变，保持了质量管理体系的完整性、一致性，持续满足了质量管理体系的要求。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szCs w:val="21"/>
              </w:rPr>
            </w:pPr>
            <w:r>
              <w:rPr>
                <w:rFonts w:hint="eastAsia" w:ascii="宋体" w:hAnsi="宋体" w:cs="宋体"/>
                <w:szCs w:val="24"/>
              </w:rPr>
              <w:t>变更的策划</w:t>
            </w:r>
          </w:p>
        </w:tc>
        <w:tc>
          <w:tcPr>
            <w:tcW w:w="960" w:type="dxa"/>
          </w:tcPr>
          <w:p>
            <w:pPr>
              <w:rPr>
                <w:rFonts w:ascii="宋体" w:hAnsi="宋体"/>
                <w:szCs w:val="21"/>
              </w:rPr>
            </w:pPr>
            <w:r>
              <w:rPr>
                <w:rFonts w:hint="eastAsia"/>
                <w:b/>
              </w:rPr>
              <w:t>6.3</w:t>
            </w:r>
          </w:p>
        </w:tc>
        <w:tc>
          <w:tcPr>
            <w:tcW w:w="10004" w:type="dxa"/>
          </w:tcPr>
          <w:p>
            <w:pPr>
              <w:snapToGrid w:val="0"/>
              <w:spacing w:line="360" w:lineRule="auto"/>
              <w:ind w:firstLine="420" w:firstLineChars="200"/>
              <w:rPr>
                <w:rFonts w:ascii="宋体" w:hAnsi="宋体" w:cs="宋体"/>
                <w:szCs w:val="24"/>
              </w:rPr>
            </w:pPr>
            <w:r>
              <w:rPr>
                <w:rFonts w:hint="eastAsia" w:ascii="宋体" w:hAnsi="宋体" w:cs="宋体"/>
                <w:szCs w:val="24"/>
              </w:rPr>
              <w:t>查，公司的质量管理体系要求：当公司质量管理体系变更时，应考虑：</w:t>
            </w:r>
          </w:p>
          <w:p>
            <w:pPr>
              <w:snapToGrid w:val="0"/>
              <w:spacing w:line="360" w:lineRule="auto"/>
              <w:ind w:firstLine="420" w:firstLineChars="200"/>
              <w:rPr>
                <w:rFonts w:ascii="宋体" w:hAnsi="宋体" w:cs="宋体"/>
                <w:szCs w:val="24"/>
              </w:rPr>
            </w:pPr>
            <w:r>
              <w:rPr>
                <w:rFonts w:hint="eastAsia" w:ascii="宋体" w:hAnsi="宋体" w:cs="宋体"/>
                <w:szCs w:val="24"/>
              </w:rPr>
              <w:t>1.变更的目的及潜在后果；</w:t>
            </w:r>
          </w:p>
          <w:p>
            <w:pPr>
              <w:snapToGrid w:val="0"/>
              <w:spacing w:line="360" w:lineRule="auto"/>
              <w:ind w:firstLine="420" w:firstLineChars="200"/>
              <w:rPr>
                <w:rFonts w:ascii="宋体" w:hAnsi="宋体" w:cs="宋体"/>
                <w:szCs w:val="24"/>
              </w:rPr>
            </w:pPr>
            <w:r>
              <w:rPr>
                <w:rFonts w:hint="eastAsia" w:ascii="宋体" w:hAnsi="宋体" w:cs="宋体"/>
                <w:szCs w:val="24"/>
              </w:rPr>
              <w:t>2.体系的完整性；</w:t>
            </w:r>
          </w:p>
          <w:p>
            <w:pPr>
              <w:snapToGrid w:val="0"/>
              <w:spacing w:line="360" w:lineRule="auto"/>
              <w:ind w:firstLine="420" w:firstLineChars="200"/>
              <w:rPr>
                <w:rFonts w:ascii="宋体" w:hAnsi="宋体" w:cs="宋体"/>
                <w:szCs w:val="24"/>
              </w:rPr>
            </w:pPr>
            <w:r>
              <w:rPr>
                <w:rFonts w:hint="eastAsia" w:ascii="宋体" w:hAnsi="宋体" w:cs="宋体"/>
                <w:szCs w:val="24"/>
              </w:rPr>
              <w:t>3.资源的可获得性；</w:t>
            </w:r>
          </w:p>
          <w:p>
            <w:pPr>
              <w:snapToGrid w:val="0"/>
              <w:spacing w:line="360" w:lineRule="auto"/>
              <w:ind w:firstLine="420" w:firstLineChars="200"/>
              <w:rPr>
                <w:rFonts w:ascii="宋体" w:hAnsi="宋体" w:cs="宋体"/>
                <w:szCs w:val="24"/>
              </w:rPr>
            </w:pPr>
            <w:r>
              <w:rPr>
                <w:rFonts w:hint="eastAsia" w:ascii="宋体" w:hAnsi="宋体" w:cs="宋体"/>
                <w:szCs w:val="24"/>
              </w:rPr>
              <w:t>4.责权的分配和再分配等因素。</w:t>
            </w:r>
          </w:p>
          <w:p>
            <w:pPr>
              <w:spacing w:line="360" w:lineRule="atLeast"/>
              <w:rPr>
                <w:rFonts w:ascii="宋体" w:hAnsi="宋体"/>
                <w:szCs w:val="21"/>
              </w:rPr>
            </w:pPr>
            <w:r>
              <w:rPr>
                <w:rFonts w:hint="eastAsia" w:ascii="宋体" w:hAnsi="宋体" w:cs="宋体"/>
                <w:szCs w:val="24"/>
              </w:rPr>
              <w:t>经查：公司管理体系暂无变更。</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4"/>
              </w:rPr>
            </w:pPr>
            <w:r>
              <w:rPr>
                <w:rFonts w:hint="eastAsia" w:ascii="宋体" w:hAnsi="宋体" w:cs="宋体"/>
                <w:szCs w:val="24"/>
              </w:rPr>
              <w:t>管理评审</w:t>
            </w:r>
          </w:p>
          <w:p>
            <w:pPr>
              <w:spacing w:line="360" w:lineRule="auto"/>
              <w:rPr>
                <w:rFonts w:ascii="宋体" w:hAnsi="宋体" w:cs="宋体"/>
                <w:szCs w:val="24"/>
              </w:rPr>
            </w:pPr>
            <w:r>
              <w:rPr>
                <w:rFonts w:hint="eastAsia" w:ascii="宋体" w:hAnsi="宋体" w:cs="宋体"/>
                <w:szCs w:val="24"/>
              </w:rPr>
              <w:t>9.3.1总则</w:t>
            </w:r>
          </w:p>
          <w:p>
            <w:pPr>
              <w:spacing w:line="360" w:lineRule="auto"/>
              <w:rPr>
                <w:rFonts w:ascii="宋体" w:hAnsi="宋体" w:cs="宋体"/>
                <w:szCs w:val="24"/>
              </w:rPr>
            </w:pPr>
            <w:r>
              <w:rPr>
                <w:rFonts w:hint="eastAsia" w:ascii="宋体" w:hAnsi="宋体" w:cs="宋体"/>
                <w:szCs w:val="24"/>
              </w:rPr>
              <w:t>9.3.2管评输入</w:t>
            </w:r>
          </w:p>
          <w:p>
            <w:pPr>
              <w:spacing w:line="360" w:lineRule="auto"/>
              <w:rPr>
                <w:rFonts w:ascii="宋体" w:hAnsi="宋体" w:cs="宋体"/>
                <w:szCs w:val="24"/>
              </w:rPr>
            </w:pPr>
            <w:r>
              <w:rPr>
                <w:rFonts w:hint="eastAsia" w:ascii="宋体" w:hAnsi="宋体" w:cs="宋体"/>
                <w:szCs w:val="24"/>
              </w:rPr>
              <w:t>9.3.3管评输出</w:t>
            </w:r>
          </w:p>
          <w:p>
            <w:pPr>
              <w:adjustRightInd w:val="0"/>
              <w:snapToGrid w:val="0"/>
              <w:rPr>
                <w:rFonts w:ascii="宋体" w:hAnsi="宋体" w:cs="宋体"/>
                <w:szCs w:val="24"/>
              </w:rPr>
            </w:pPr>
          </w:p>
        </w:tc>
        <w:tc>
          <w:tcPr>
            <w:tcW w:w="960" w:type="dxa"/>
          </w:tcPr>
          <w:p>
            <w:pPr>
              <w:rPr>
                <w:b/>
              </w:rPr>
            </w:pPr>
            <w:r>
              <w:rPr>
                <w:rFonts w:hint="eastAsia"/>
                <w:b/>
              </w:rPr>
              <w:t>9.3</w:t>
            </w:r>
          </w:p>
        </w:tc>
        <w:tc>
          <w:tcPr>
            <w:tcW w:w="10004" w:type="dxa"/>
          </w:tcPr>
          <w:p>
            <w:pPr>
              <w:spacing w:line="360" w:lineRule="auto"/>
              <w:ind w:firstLine="210" w:firstLineChars="100"/>
              <w:rPr>
                <w:rFonts w:ascii="宋体" w:hAnsi="宋体" w:cs="宋体"/>
                <w:szCs w:val="24"/>
              </w:rPr>
            </w:pPr>
            <w:r>
              <w:rPr>
                <w:rFonts w:hint="eastAsia" w:ascii="宋体" w:hAnsi="宋体" w:cs="宋体"/>
                <w:szCs w:val="24"/>
              </w:rPr>
              <w:t>查，公司的质量体系策划了管理评审的管理要求。</w:t>
            </w:r>
          </w:p>
          <w:p>
            <w:pPr>
              <w:spacing w:line="360" w:lineRule="auto"/>
              <w:ind w:firstLine="210" w:firstLineChars="100"/>
              <w:rPr>
                <w:rFonts w:ascii="宋体" w:hAnsi="宋体" w:cs="宋体"/>
                <w:szCs w:val="24"/>
              </w:rPr>
            </w:pPr>
            <w:r>
              <w:rPr>
                <w:rFonts w:hint="eastAsia" w:ascii="宋体" w:hAnsi="宋体" w:cs="宋体"/>
                <w:szCs w:val="24"/>
              </w:rPr>
              <w:t>查，管理评审记录：</w:t>
            </w:r>
          </w:p>
          <w:p>
            <w:pPr>
              <w:spacing w:line="360" w:lineRule="auto"/>
              <w:ind w:firstLine="210" w:firstLineChars="100"/>
              <w:rPr>
                <w:rFonts w:ascii="宋体" w:hAnsi="宋体" w:cs="宋体"/>
                <w:szCs w:val="24"/>
              </w:rPr>
            </w:pPr>
            <w:r>
              <w:rPr>
                <w:rFonts w:hint="eastAsia" w:ascii="宋体" w:hAnsi="宋体" w:cs="宋体"/>
                <w:szCs w:val="24"/>
              </w:rPr>
              <w:t>本次管理评审时间：2021年11月10日</w:t>
            </w:r>
          </w:p>
          <w:p>
            <w:pPr>
              <w:spacing w:line="360" w:lineRule="auto"/>
              <w:ind w:firstLine="210" w:firstLineChars="100"/>
              <w:rPr>
                <w:rFonts w:ascii="宋体" w:hAnsi="宋体"/>
                <w:kern w:val="0"/>
                <w:szCs w:val="21"/>
              </w:rPr>
            </w:pPr>
            <w:r>
              <w:rPr>
                <w:rFonts w:hint="eastAsia" w:ascii="宋体" w:hAnsi="宋体" w:cs="宋体"/>
                <w:szCs w:val="24"/>
              </w:rPr>
              <w:t>上次评审时间：</w:t>
            </w:r>
            <w:r>
              <w:rPr>
                <w:rFonts w:hint="eastAsia" w:ascii="宋体" w:hAnsi="宋体"/>
                <w:kern w:val="0"/>
                <w:szCs w:val="21"/>
              </w:rPr>
              <w:t>2020年12月20日，未超过12个月，符合策划要求</w:t>
            </w:r>
          </w:p>
          <w:p>
            <w:pPr>
              <w:spacing w:line="360" w:lineRule="auto"/>
              <w:ind w:firstLine="210" w:firstLineChars="100"/>
              <w:rPr>
                <w:rFonts w:ascii="宋体" w:hAnsi="宋体" w:cs="宋体"/>
                <w:szCs w:val="24"/>
              </w:rPr>
            </w:pPr>
            <w:r>
              <w:rPr>
                <w:rFonts w:hint="eastAsia" w:ascii="宋体" w:hAnsi="宋体" w:cs="宋体"/>
                <w:szCs w:val="24"/>
              </w:rPr>
              <w:t>主持人：总经理胡晓露</w:t>
            </w:r>
          </w:p>
          <w:p>
            <w:pPr>
              <w:spacing w:line="360" w:lineRule="auto"/>
              <w:ind w:firstLine="210" w:firstLineChars="100"/>
              <w:rPr>
                <w:rFonts w:ascii="宋体" w:hAnsi="宋体" w:cs="宋体"/>
                <w:szCs w:val="24"/>
              </w:rPr>
            </w:pPr>
            <w:r>
              <w:rPr>
                <w:rFonts w:hint="eastAsia" w:ascii="宋体" w:hAnsi="宋体" w:cs="宋体"/>
                <w:szCs w:val="24"/>
              </w:rPr>
              <w:t>参加人员：体系涉及到的各部门所有人员</w:t>
            </w:r>
          </w:p>
          <w:p>
            <w:pPr>
              <w:spacing w:line="360" w:lineRule="auto"/>
              <w:ind w:firstLine="210" w:firstLineChars="100"/>
              <w:rPr>
                <w:rFonts w:ascii="宋体" w:hAnsi="宋体" w:cs="宋体"/>
                <w:szCs w:val="24"/>
              </w:rPr>
            </w:pPr>
            <w:r>
              <w:rPr>
                <w:rFonts w:hint="eastAsia" w:ascii="宋体" w:hAnsi="宋体" w:cs="宋体"/>
                <w:szCs w:val="24"/>
              </w:rPr>
              <w:t>提供管理评审会议签到表。</w:t>
            </w:r>
          </w:p>
          <w:p>
            <w:pPr>
              <w:spacing w:line="360" w:lineRule="auto"/>
              <w:ind w:firstLine="210" w:firstLineChars="100"/>
              <w:rPr>
                <w:rFonts w:ascii="宋体" w:hAnsi="宋体" w:cs="宋体"/>
                <w:szCs w:val="24"/>
              </w:rPr>
            </w:pPr>
            <w:r>
              <w:rPr>
                <w:rFonts w:hint="eastAsia" w:ascii="宋体" w:hAnsi="宋体" w:cs="宋体"/>
                <w:szCs w:val="24"/>
              </w:rPr>
              <w:t>管理评审的输入资料主要是各部门提供的工作总结，内容比较笼统，已与负责人口头提出。</w:t>
            </w:r>
          </w:p>
          <w:p>
            <w:pPr>
              <w:spacing w:line="360" w:lineRule="auto"/>
              <w:ind w:firstLine="210" w:firstLineChars="100"/>
              <w:rPr>
                <w:rFonts w:ascii="宋体" w:hAnsi="宋体" w:cs="宋体"/>
                <w:szCs w:val="24"/>
              </w:rPr>
            </w:pPr>
            <w:r>
              <w:rPr>
                <w:rFonts w:hint="eastAsia" w:ascii="宋体" w:hAnsi="宋体" w:cs="宋体"/>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上次管理评审跟踪验证情况等。</w:t>
            </w:r>
          </w:p>
          <w:p>
            <w:pPr>
              <w:spacing w:line="360" w:lineRule="auto"/>
              <w:ind w:firstLine="210" w:firstLineChars="100"/>
              <w:rPr>
                <w:rFonts w:ascii="宋体" w:hAnsi="宋体" w:cs="宋体"/>
                <w:szCs w:val="24"/>
              </w:rPr>
            </w:pPr>
            <w:r>
              <w:rPr>
                <w:rFonts w:hint="eastAsia" w:ascii="宋体" w:hAnsi="宋体" w:cs="宋体"/>
                <w:szCs w:val="24"/>
              </w:rPr>
              <w:t>输入内容基本满足输入要求。</w:t>
            </w:r>
          </w:p>
          <w:p>
            <w:pPr>
              <w:spacing w:line="360" w:lineRule="auto"/>
              <w:ind w:firstLine="210" w:firstLineChars="100"/>
              <w:rPr>
                <w:rFonts w:ascii="宋体" w:hAnsi="宋体" w:cs="宋体"/>
                <w:szCs w:val="24"/>
              </w:rPr>
            </w:pPr>
            <w:r>
              <w:rPr>
                <w:rFonts w:hint="eastAsia" w:ascii="宋体" w:hAnsi="宋体" w:cs="宋体"/>
                <w:szCs w:val="24"/>
              </w:rPr>
              <w:t>查管理评审输出：</w:t>
            </w:r>
          </w:p>
          <w:p>
            <w:pPr>
              <w:spacing w:line="360" w:lineRule="auto"/>
              <w:ind w:firstLine="210" w:firstLineChars="100"/>
              <w:rPr>
                <w:rFonts w:ascii="宋体" w:hAnsi="宋体" w:cs="宋体"/>
                <w:szCs w:val="24"/>
              </w:rPr>
            </w:pPr>
            <w:r>
              <w:rPr>
                <w:rFonts w:hint="eastAsia" w:ascii="宋体" w:hAnsi="宋体" w:cs="宋体"/>
                <w:szCs w:val="24"/>
              </w:rPr>
              <w:t>提供有《管理评审报告》：</w:t>
            </w:r>
          </w:p>
          <w:p>
            <w:pPr>
              <w:spacing w:line="360" w:lineRule="auto"/>
              <w:ind w:firstLine="210" w:firstLineChars="100"/>
              <w:rPr>
                <w:rFonts w:ascii="宋体" w:hAnsi="宋体" w:cs="宋体"/>
                <w:szCs w:val="24"/>
              </w:rPr>
            </w:pPr>
            <w:r>
              <w:rPr>
                <w:rFonts w:hint="eastAsia" w:ascii="宋体" w:hAnsi="宋体" w:cs="宋体"/>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210" w:firstLineChars="100"/>
              <w:rPr>
                <w:rFonts w:ascii="宋体" w:hAnsi="宋体" w:cs="宋体"/>
                <w:szCs w:val="24"/>
              </w:rPr>
            </w:pPr>
            <w:r>
              <w:rPr>
                <w:rFonts w:hint="eastAsia" w:ascii="宋体" w:hAnsi="宋体" w:cs="宋体"/>
                <w:szCs w:val="24"/>
              </w:rPr>
              <w:t>公司经过生产，目前产品已按要求提交客户。经过严格的检验，所有产品均符合标准及客户订货要求。目前暂不需要改进。</w:t>
            </w:r>
          </w:p>
          <w:p>
            <w:pPr>
              <w:spacing w:line="360" w:lineRule="auto"/>
              <w:ind w:firstLine="210" w:firstLineChars="100"/>
              <w:rPr>
                <w:rFonts w:ascii="宋体" w:hAnsi="宋体" w:cs="宋体"/>
                <w:szCs w:val="24"/>
              </w:rPr>
            </w:pPr>
            <w:r>
              <w:rPr>
                <w:rFonts w:hint="eastAsia" w:ascii="宋体" w:hAnsi="宋体" w:cs="宋体"/>
                <w:szCs w:val="24"/>
              </w:rPr>
              <w:t>本公司按照ISO9001：2015标准要求，为公司产品生产及检验配备了相应的硬件设备。目前，不需要增加设备。</w:t>
            </w:r>
          </w:p>
          <w:p>
            <w:pPr>
              <w:spacing w:line="360" w:lineRule="auto"/>
              <w:ind w:firstLine="210" w:firstLineChars="100"/>
              <w:rPr>
                <w:rFonts w:ascii="宋体" w:hAnsi="宋体" w:cs="宋体"/>
                <w:szCs w:val="24"/>
              </w:rPr>
            </w:pPr>
            <w:r>
              <w:rPr>
                <w:rFonts w:hint="eastAsia" w:ascii="宋体" w:hAnsi="宋体" w:cs="宋体"/>
                <w:szCs w:val="24"/>
              </w:rPr>
              <w:t>上次管理评审提出改进1项：加强对GB/T19001-2016标准的培训。经验证已按改进措施实施培训并作出有效评价。</w:t>
            </w:r>
          </w:p>
          <w:p>
            <w:pPr>
              <w:spacing w:line="360" w:lineRule="auto"/>
              <w:ind w:firstLine="210" w:firstLineChars="100"/>
            </w:pPr>
            <w:r>
              <w:rPr>
                <w:rFonts w:hint="eastAsia" w:ascii="宋体" w:hAnsi="宋体" w:cs="宋体"/>
                <w:szCs w:val="24"/>
              </w:rPr>
              <w:t>本次管理评审提出改进1项：加强风险和机遇的措施，注意评价这些措施的有效性。</w:t>
            </w:r>
          </w:p>
          <w:p>
            <w:pPr>
              <w:spacing w:line="360" w:lineRule="auto"/>
              <w:ind w:firstLine="210" w:firstLineChars="100"/>
              <w:rPr>
                <w:rFonts w:ascii="宋体" w:hAnsi="宋体" w:cs="宋体"/>
                <w:szCs w:val="24"/>
              </w:rPr>
            </w:pPr>
            <w:r>
              <w:rPr>
                <w:rFonts w:hint="eastAsia" w:ascii="宋体" w:hAnsi="宋体" w:cs="宋体"/>
                <w:szCs w:val="24"/>
              </w:rPr>
              <w:t>查改进建议实施计划表，由行政部牵头各部门配合编制《内、外部环境风险和机遇分析表》，并作出安排，各部门配合参与，在2021.12完成相关培训。</w:t>
            </w:r>
          </w:p>
          <w:p>
            <w:pPr>
              <w:spacing w:line="360" w:lineRule="auto"/>
              <w:ind w:firstLine="420" w:firstLineChars="200"/>
              <w:rPr>
                <w:rFonts w:ascii="宋体" w:hAnsi="宋体" w:cs="宋体"/>
                <w:szCs w:val="24"/>
              </w:rPr>
            </w:pPr>
            <w:r>
              <w:rPr>
                <w:rFonts w:hint="eastAsia" w:ascii="宋体" w:hAnsi="宋体" w:cs="宋体"/>
                <w:szCs w:val="24"/>
              </w:rPr>
              <w:t>提供：管理评审改进建议培训记录，进行培训效果评价：培训达到预期效果，培训有效。</w:t>
            </w:r>
          </w:p>
          <w:p>
            <w:pPr>
              <w:spacing w:line="360" w:lineRule="auto"/>
              <w:ind w:firstLine="420" w:firstLineChars="200"/>
              <w:rPr>
                <w:rFonts w:ascii="宋体" w:hAnsi="宋体" w:cs="宋体"/>
                <w:szCs w:val="24"/>
              </w:rPr>
            </w:pPr>
            <w:r>
              <w:rPr>
                <w:rFonts w:hint="eastAsia" w:ascii="宋体" w:hAnsi="宋体" w:cs="宋体"/>
                <w:szCs w:val="24"/>
              </w:rPr>
              <w:t>管理评审结论：本公司的质量管理体系，基本上是适宜的、充分的和有效的。</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spacing w:line="360" w:lineRule="auto"/>
              <w:rPr>
                <w:rFonts w:ascii="宋体" w:hAnsi="宋体" w:cs="宋体"/>
                <w:szCs w:val="24"/>
              </w:rPr>
            </w:pPr>
            <w:r>
              <w:rPr>
                <w:rFonts w:hint="eastAsia" w:ascii="宋体" w:hAnsi="宋体" w:cs="宋体"/>
                <w:szCs w:val="24"/>
              </w:rPr>
              <w:t>总则</w:t>
            </w:r>
          </w:p>
          <w:p>
            <w:pPr>
              <w:adjustRightInd w:val="0"/>
              <w:snapToGrid w:val="0"/>
              <w:rPr>
                <w:rFonts w:ascii="宋体" w:hAnsi="宋体" w:cs="宋体"/>
                <w:szCs w:val="24"/>
              </w:rPr>
            </w:pPr>
          </w:p>
        </w:tc>
        <w:tc>
          <w:tcPr>
            <w:tcW w:w="960" w:type="dxa"/>
          </w:tcPr>
          <w:p>
            <w:pPr>
              <w:rPr>
                <w:b/>
              </w:rPr>
            </w:pPr>
            <w:r>
              <w:rPr>
                <w:rFonts w:hint="eastAsia"/>
                <w:b/>
              </w:rPr>
              <w:t>10.1</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制定系列程序文件《管理评审控制程序》、《不合格品控制程序》及《内部审核控制程序》《纠正预防措施控制程序》，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szCs w:val="24"/>
              </w:rPr>
              <w:t>公司通过质量方针、目标的达成分析、内部质量审核结果、数据资料统计分析、纠正和预防措施和管理评审等方式，以推动质量管理体系的持续改进。</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szCs w:val="24"/>
              </w:rPr>
            </w:pPr>
            <w:r>
              <w:rPr>
                <w:rFonts w:hint="eastAsia" w:ascii="宋体" w:hAnsi="宋体" w:cs="宋体"/>
                <w:szCs w:val="24"/>
              </w:rPr>
              <w:t>持续改进</w:t>
            </w:r>
          </w:p>
          <w:p>
            <w:pPr>
              <w:adjustRightInd w:val="0"/>
              <w:snapToGrid w:val="0"/>
              <w:rPr>
                <w:rFonts w:ascii="宋体" w:hAnsi="宋体" w:cs="宋体"/>
                <w:szCs w:val="24"/>
              </w:rPr>
            </w:pPr>
          </w:p>
        </w:tc>
        <w:tc>
          <w:tcPr>
            <w:tcW w:w="960" w:type="dxa"/>
          </w:tcPr>
          <w:p>
            <w:pPr>
              <w:rPr>
                <w:b/>
              </w:rPr>
            </w:pPr>
            <w:r>
              <w:rPr>
                <w:rFonts w:hint="eastAsia"/>
                <w:b/>
              </w:rPr>
              <w:t>10.3</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szCs w:val="24"/>
              </w:rPr>
            </w:pPr>
            <w:r>
              <w:rPr>
                <w:rFonts w:hint="eastAsia"/>
                <w:sz w:val="20"/>
              </w:rPr>
              <w:t>标准/规范/法规的执行情况、上次审核不符合项的验证（8.5.2）、认证证书、标志的使用情况、投诉或事故、监督抽查情况、体系变动</w:t>
            </w:r>
          </w:p>
        </w:tc>
        <w:tc>
          <w:tcPr>
            <w:tcW w:w="960" w:type="dxa"/>
          </w:tcPr>
          <w:p>
            <w:pPr>
              <w:rPr>
                <w:b/>
              </w:rPr>
            </w:pPr>
          </w:p>
        </w:tc>
        <w:tc>
          <w:tcPr>
            <w:tcW w:w="10004" w:type="dxa"/>
          </w:tcPr>
          <w:p>
            <w:pPr>
              <w:spacing w:line="400" w:lineRule="exact"/>
              <w:ind w:firstLine="420" w:firstLineChars="200"/>
              <w:rPr>
                <w:rFonts w:ascii="宋体" w:hAnsi="宋体" w:cs="宋体"/>
                <w:szCs w:val="21"/>
              </w:rPr>
            </w:pPr>
            <w:r>
              <w:rPr>
                <w:rFonts w:hint="eastAsia" w:ascii="宋体" w:hAnsi="宋体" w:cs="宋体"/>
                <w:szCs w:val="21"/>
              </w:rPr>
              <w:t>现场确认，公司质量管理体系覆盖范围：工装夹具、非标量具（塞规）的设计及生产。 提供营业执照（三证合一），检查有效，经营范围包含认证范围。公司严格执行国家及行业标准和法律、法规要求。</w:t>
            </w:r>
          </w:p>
          <w:p>
            <w:pPr>
              <w:spacing w:line="400" w:lineRule="exact"/>
              <w:ind w:firstLine="420" w:firstLineChars="200"/>
              <w:rPr>
                <w:rFonts w:ascii="宋体" w:hAnsi="宋体" w:cs="宋体"/>
                <w:szCs w:val="21"/>
              </w:rPr>
            </w:pPr>
            <w:r>
              <w:rPr>
                <w:rFonts w:hint="eastAsia" w:ascii="宋体" w:hAnsi="宋体" w:cs="宋体"/>
                <w:szCs w:val="21"/>
              </w:rPr>
              <w:t>2021年3月至今，公司没有顾客的重大产品质量投诉，通过顾客满意度调查，顾客对公司提供的产品普遍反映较好。体系运行以来，顾客对质量反应良好，没有重大质量问题和投诉。现场查见认证证书、标志的使用无违规使用情况，体系变动情况：无。</w:t>
            </w:r>
          </w:p>
          <w:p>
            <w:pPr>
              <w:spacing w:line="400" w:lineRule="exact"/>
              <w:ind w:firstLine="420" w:firstLineChars="200"/>
              <w:rPr>
                <w:rFonts w:ascii="宋体" w:hAnsi="宋体" w:cs="宋体"/>
                <w:szCs w:val="21"/>
              </w:rPr>
            </w:pPr>
            <w:r>
              <w:rPr>
                <w:rFonts w:hint="eastAsia" w:ascii="宋体" w:hAnsi="宋体" w:cs="宋体"/>
                <w:szCs w:val="21"/>
              </w:rPr>
              <w:t>上次不符合发生在生产部8.5.2条款。经本次现场验证，未再发生类似不符合情况，经验证整改有效。</w:t>
            </w:r>
          </w:p>
          <w:p>
            <w:pPr>
              <w:spacing w:line="400" w:lineRule="exact"/>
              <w:ind w:firstLine="420" w:firstLineChars="200"/>
              <w:rPr>
                <w:rFonts w:ascii="宋体" w:hAnsi="宋体" w:cs="宋体"/>
                <w:szCs w:val="24"/>
              </w:rPr>
            </w:pPr>
            <w:r>
              <w:rPr>
                <w:rFonts w:hint="eastAsia" w:ascii="宋体" w:hAnsi="宋体" w:cs="宋体"/>
                <w:szCs w:val="21"/>
              </w:rPr>
              <w:t>2021年来职能部门未对该公司产品进行监督抽查情况。</w:t>
            </w:r>
          </w:p>
        </w:tc>
        <w:tc>
          <w:tcPr>
            <w:tcW w:w="1585" w:type="dxa"/>
          </w:tcPr>
          <w:p/>
        </w:tc>
      </w:tr>
    </w:tbl>
    <w:p>
      <w:pPr>
        <w:rPr>
          <w:color w:val="auto"/>
        </w:rPr>
      </w:pPr>
      <w:r>
        <w:rPr>
          <w:color w:val="auto"/>
        </w:rPr>
        <w:ptab w:relativeTo="margin" w:alignment="center" w:leader="none"/>
      </w:r>
    </w:p>
    <w:p>
      <w:pPr>
        <w:pStyle w:val="5"/>
        <w:rPr>
          <w:rFonts w:ascii="隶书" w:hAnsi="宋体" w:eastAsia="隶书"/>
          <w:bCs/>
          <w:color w:val="auto"/>
          <w:sz w:val="36"/>
          <w:szCs w:val="36"/>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ascii="宋体" w:hAnsi="宋体" w:cs="宋体"/>
                <w:szCs w:val="21"/>
              </w:rPr>
            </w:pPr>
            <w:r>
              <w:rPr>
                <w:rFonts w:hint="eastAsia" w:ascii="宋体" w:hAnsi="宋体" w:cs="宋体"/>
                <w:szCs w:val="21"/>
              </w:rPr>
              <w:t>条款</w:t>
            </w:r>
          </w:p>
        </w:tc>
        <w:tc>
          <w:tcPr>
            <w:tcW w:w="10004"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受审核部门：行政部   主管领导：冯杰    陪同人员：冯杰</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004"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审核员：张心   审核时间：2022.01.08</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004" w:type="dxa"/>
            <w:vAlign w:val="center"/>
          </w:tcPr>
          <w:p>
            <w:pPr>
              <w:spacing w:line="360" w:lineRule="auto"/>
              <w:ind w:firstLine="180" w:firstLineChars="100"/>
              <w:textAlignment w:val="baseline"/>
              <w:rPr>
                <w:rFonts w:ascii="宋体" w:hAnsi="宋体" w:cs="宋体"/>
                <w:szCs w:val="21"/>
              </w:rPr>
            </w:pPr>
            <w:r>
              <w:rPr>
                <w:rFonts w:hint="eastAsia" w:ascii="宋体" w:hAnsi="宋体" w:cs="宋体"/>
                <w:sz w:val="18"/>
                <w:szCs w:val="18"/>
              </w:rPr>
              <w:t>见下</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szCs w:val="21"/>
              </w:rPr>
            </w:pPr>
            <w:r>
              <w:rPr>
                <w:rFonts w:hint="eastAsia" w:ascii="宋体" w:hAnsi="宋体" w:cs="宋体"/>
                <w:szCs w:val="21"/>
              </w:rPr>
              <w:t>岗位/职责 /权限</w:t>
            </w:r>
          </w:p>
          <w:p>
            <w:pPr>
              <w:spacing w:line="360" w:lineRule="auto"/>
              <w:rPr>
                <w:rFonts w:ascii="宋体" w:hAnsi="宋体" w:cs="宋体"/>
                <w:spacing w:val="-4"/>
                <w:szCs w:val="21"/>
              </w:rPr>
            </w:pPr>
            <w:r>
              <w:rPr>
                <w:rFonts w:hint="eastAsia" w:ascii="宋体" w:hAnsi="宋体" w:cs="宋体"/>
                <w:spacing w:val="-4"/>
                <w:szCs w:val="21"/>
              </w:rPr>
              <w:t>#组织内的岗位设置如何？</w:t>
            </w:r>
          </w:p>
          <w:p>
            <w:pPr>
              <w:spacing w:line="360" w:lineRule="auto"/>
              <w:rPr>
                <w:rFonts w:ascii="宋体" w:hAnsi="宋体" w:cs="宋体"/>
                <w:spacing w:val="-4"/>
                <w:szCs w:val="21"/>
              </w:rPr>
            </w:pPr>
            <w:r>
              <w:rPr>
                <w:rFonts w:hint="eastAsia" w:ascii="宋体" w:hAnsi="宋体" w:cs="宋体"/>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1）贯彻执行公司的质量方针和目标；</w:t>
            </w:r>
          </w:p>
          <w:p>
            <w:pPr>
              <w:spacing w:line="360" w:lineRule="auto"/>
              <w:ind w:firstLine="210" w:firstLineChars="100"/>
              <w:textAlignment w:val="baseline"/>
              <w:rPr>
                <w:rFonts w:ascii="宋体" w:hAnsi="宋体" w:cs="宋体"/>
                <w:szCs w:val="21"/>
              </w:rPr>
            </w:pPr>
            <w:r>
              <w:rPr>
                <w:rFonts w:hint="eastAsia" w:ascii="宋体" w:hAnsi="宋体" w:cs="宋体"/>
                <w:szCs w:val="21"/>
              </w:rPr>
              <w:t>2）完成本部门的质量目标；</w:t>
            </w:r>
          </w:p>
          <w:p>
            <w:pPr>
              <w:spacing w:line="360" w:lineRule="auto"/>
              <w:ind w:firstLine="210" w:firstLineChars="100"/>
              <w:textAlignment w:val="baseline"/>
              <w:rPr>
                <w:rFonts w:ascii="宋体" w:hAnsi="宋体" w:cs="宋体"/>
                <w:szCs w:val="21"/>
              </w:rPr>
            </w:pPr>
            <w:r>
              <w:rPr>
                <w:rFonts w:hint="eastAsia" w:ascii="宋体" w:hAnsi="宋体" w:cs="宋体"/>
                <w:szCs w:val="21"/>
              </w:rPr>
              <w:t>3）公司质量管理体系文件的管理；</w:t>
            </w:r>
          </w:p>
          <w:p>
            <w:pPr>
              <w:spacing w:line="360" w:lineRule="auto"/>
              <w:ind w:firstLine="210" w:firstLineChars="100"/>
              <w:textAlignment w:val="baseline"/>
              <w:rPr>
                <w:rFonts w:ascii="宋体" w:hAnsi="宋体" w:cs="宋体"/>
                <w:szCs w:val="21"/>
              </w:rPr>
            </w:pPr>
            <w:r>
              <w:rPr>
                <w:rFonts w:hint="eastAsia" w:ascii="宋体" w:hAnsi="宋体" w:cs="宋体"/>
                <w:szCs w:val="21"/>
              </w:rPr>
              <w:t>4）负责公司人力资源培训计划的制定，各部门培训计划的审批及监督实施，并负责培训效果的评估；</w:t>
            </w:r>
          </w:p>
          <w:p>
            <w:pPr>
              <w:spacing w:line="360" w:lineRule="auto"/>
              <w:ind w:firstLine="210" w:firstLineChars="100"/>
              <w:textAlignment w:val="baseline"/>
              <w:rPr>
                <w:rFonts w:ascii="宋体" w:hAnsi="宋体" w:cs="宋体"/>
                <w:szCs w:val="21"/>
              </w:rPr>
            </w:pPr>
            <w:r>
              <w:rPr>
                <w:rFonts w:hint="eastAsia" w:ascii="宋体" w:hAnsi="宋体" w:cs="宋体"/>
                <w:szCs w:val="21"/>
              </w:rPr>
              <w:t>5）负责收集外部沟通的信息；</w:t>
            </w:r>
          </w:p>
          <w:p>
            <w:pPr>
              <w:spacing w:line="360" w:lineRule="auto"/>
              <w:ind w:firstLine="210" w:firstLineChars="100"/>
              <w:textAlignment w:val="baseline"/>
              <w:rPr>
                <w:rFonts w:ascii="宋体" w:hAnsi="宋体" w:cs="宋体"/>
                <w:szCs w:val="21"/>
              </w:rPr>
            </w:pPr>
            <w:r>
              <w:rPr>
                <w:rFonts w:hint="eastAsia" w:ascii="宋体" w:hAnsi="宋体" w:cs="宋体"/>
                <w:szCs w:val="21"/>
              </w:rPr>
              <w:t>6）在公司领导下做好安全管理工作，增强安全意识；</w:t>
            </w:r>
          </w:p>
          <w:p>
            <w:pPr>
              <w:spacing w:line="360" w:lineRule="auto"/>
              <w:ind w:firstLine="210" w:firstLineChars="100"/>
              <w:textAlignment w:val="baseline"/>
              <w:rPr>
                <w:rFonts w:ascii="宋体" w:hAnsi="宋体" w:cs="宋体"/>
                <w:szCs w:val="21"/>
              </w:rPr>
            </w:pPr>
            <w:r>
              <w:rPr>
                <w:rFonts w:hint="eastAsia" w:ascii="宋体" w:hAnsi="宋体" w:cs="宋体"/>
                <w:szCs w:val="21"/>
              </w:rPr>
              <w:t>7）负责内部审核工作；</w:t>
            </w:r>
          </w:p>
          <w:p>
            <w:pPr>
              <w:spacing w:line="360" w:lineRule="auto"/>
              <w:ind w:firstLine="210" w:firstLineChars="100"/>
              <w:textAlignment w:val="baseline"/>
              <w:rPr>
                <w:rFonts w:ascii="宋体" w:hAnsi="宋体" w:cs="宋体"/>
                <w:szCs w:val="21"/>
              </w:rPr>
            </w:pPr>
            <w:r>
              <w:rPr>
                <w:rFonts w:hint="eastAsia" w:ascii="宋体" w:hAnsi="宋体" w:cs="宋体"/>
                <w:szCs w:val="21"/>
              </w:rPr>
              <w:t>8）负责协助总经理组织管理评审工作；</w:t>
            </w:r>
          </w:p>
          <w:p>
            <w:pPr>
              <w:spacing w:line="360" w:lineRule="auto"/>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szCs w:val="21"/>
              </w:rPr>
            </w:pPr>
            <w:r>
              <w:rPr>
                <w:rFonts w:hint="eastAsia" w:ascii="宋体" w:hAnsi="宋体" w:cs="宋体"/>
                <w:szCs w:val="21"/>
              </w:rPr>
              <w:t>质量目标及其实现的策划</w:t>
            </w:r>
          </w:p>
          <w:p>
            <w:pPr>
              <w:spacing w:line="360" w:lineRule="auto"/>
              <w:rPr>
                <w:rFonts w:ascii="宋体" w:hAnsi="宋体" w:cs="宋体"/>
                <w:szCs w:val="21"/>
              </w:rPr>
            </w:pPr>
            <w:r>
              <w:rPr>
                <w:rFonts w:hint="eastAsia" w:ascii="宋体" w:hAnsi="宋体" w:cs="宋体"/>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pPr>
            <w:r>
              <w:rPr>
                <w:rFonts w:hint="eastAsia" w:ascii="宋体" w:hAnsi="宋体" w:cs="宋体"/>
                <w:spacing w:val="-4"/>
                <w:szCs w:val="21"/>
              </w:rPr>
              <w:t>行政部负责人：</w:t>
            </w:r>
            <w:r>
              <w:rPr>
                <w:rFonts w:hint="eastAsia"/>
              </w:rPr>
              <w:t>冯杰</w:t>
            </w:r>
          </w:p>
          <w:p>
            <w:pPr>
              <w:spacing w:line="360" w:lineRule="auto"/>
              <w:rPr>
                <w:rFonts w:ascii="宋体" w:hAnsi="宋体" w:cs="宋体"/>
                <w:kern w:val="0"/>
                <w:szCs w:val="22"/>
              </w:rPr>
            </w:pPr>
            <w:r>
              <w:rPr>
                <w:rFonts w:hint="eastAsia" w:ascii="宋体" w:hAnsi="宋体" w:cs="宋体"/>
                <w:kern w:val="0"/>
                <w:szCs w:val="22"/>
              </w:rPr>
              <w:t xml:space="preserve">查《质量目标分解考核统计表》 </w:t>
            </w:r>
          </w:p>
          <w:p>
            <w:pPr>
              <w:spacing w:line="360" w:lineRule="auto"/>
              <w:rPr>
                <w:rFonts w:ascii="宋体" w:hAnsi="宋体" w:cs="宋体"/>
                <w:kern w:val="0"/>
                <w:szCs w:val="22"/>
              </w:rPr>
            </w:pPr>
            <w:r>
              <w:rPr>
                <w:rFonts w:hint="eastAsia" w:ascii="宋体" w:hAnsi="宋体" w:cs="宋体"/>
                <w:spacing w:val="-4"/>
                <w:szCs w:val="21"/>
              </w:rPr>
              <w:t>测量时</w:t>
            </w:r>
            <w:r>
              <w:rPr>
                <w:rFonts w:hint="eastAsia" w:ascii="宋体" w:hAnsi="宋体" w:cs="宋体"/>
                <w:kern w:val="0"/>
                <w:szCs w:val="22"/>
              </w:rPr>
              <w:t>间：2021年01月---2021年12月，按月度进行考核，抽12月考核情况：</w:t>
            </w:r>
          </w:p>
          <w:p>
            <w:pPr>
              <w:spacing w:line="360" w:lineRule="auto"/>
              <w:rPr>
                <w:rFonts w:ascii="宋体" w:hAnsi="宋体"/>
                <w:kern w:val="0"/>
                <w:szCs w:val="21"/>
              </w:rPr>
            </w:pPr>
            <w:r>
              <w:rPr>
                <w:rFonts w:hint="eastAsia" w:ascii="宋体" w:hAnsi="宋体" w:cs="宋体"/>
                <w:kern w:val="0"/>
              </w:rPr>
              <w:t xml:space="preserve">年度培训计划完成率 </w:t>
            </w:r>
            <w:r>
              <w:rPr>
                <w:rFonts w:ascii="Arial" w:hAnsi="Arial" w:cs="Arial"/>
                <w:kern w:val="0"/>
              </w:rPr>
              <w:t>≥</w:t>
            </w:r>
            <w:r>
              <w:rPr>
                <w:rFonts w:hint="eastAsia" w:ascii="宋体" w:hAnsi="宋体" w:cs="宋体"/>
                <w:kern w:val="0"/>
              </w:rPr>
              <w:t>95</w:t>
            </w:r>
            <w:r>
              <w:rPr>
                <w:rFonts w:hint="eastAsia" w:ascii="宋体" w:hAnsi="宋体"/>
                <w:kern w:val="0"/>
                <w:szCs w:val="21"/>
              </w:rPr>
              <w:t xml:space="preserve">      实测：100%</w:t>
            </w:r>
          </w:p>
          <w:p>
            <w:pPr>
              <w:pStyle w:val="2"/>
              <w:rPr>
                <w:rFonts w:ascii="宋体" w:hAnsi="宋体" w:cs="宋体"/>
                <w:bCs w:val="0"/>
                <w:spacing w:val="-4"/>
                <w:szCs w:val="21"/>
              </w:rPr>
            </w:pPr>
            <w:r>
              <w:rPr>
                <w:rFonts w:hint="eastAsia" w:ascii="宋体" w:hAnsi="宋体"/>
                <w:kern w:val="0"/>
                <w:szCs w:val="21"/>
              </w:rPr>
              <w:t>文</w:t>
            </w:r>
            <w:r>
              <w:rPr>
                <w:rFonts w:hint="eastAsia" w:ascii="宋体" w:hAnsi="宋体" w:cs="宋体"/>
                <w:bCs w:val="0"/>
                <w:spacing w:val="-4"/>
                <w:szCs w:val="21"/>
              </w:rPr>
              <w:t>件准确、及时发放率100%    实测：100%</w:t>
            </w:r>
          </w:p>
          <w:p>
            <w:pPr>
              <w:spacing w:line="360" w:lineRule="auto"/>
              <w:rPr>
                <w:rFonts w:ascii="宋体" w:hAnsi="宋体" w:cs="宋体"/>
                <w:spacing w:val="-4"/>
                <w:szCs w:val="21"/>
              </w:rPr>
            </w:pPr>
            <w:r>
              <w:rPr>
                <w:rFonts w:hint="eastAsia" w:ascii="宋体" w:hAnsi="宋体" w:cs="宋体"/>
                <w:spacing w:val="-4"/>
                <w:szCs w:val="21"/>
              </w:rPr>
              <w:t>查2021年培训计划及培训记录，均按照培训计划执行实施。</w:t>
            </w:r>
          </w:p>
          <w:p>
            <w:pPr>
              <w:spacing w:line="360" w:lineRule="auto"/>
              <w:rPr>
                <w:rFonts w:ascii="宋体" w:hAnsi="宋体" w:cs="宋体"/>
                <w:spacing w:val="-4"/>
                <w:szCs w:val="21"/>
              </w:rPr>
            </w:pPr>
            <w:r>
              <w:rPr>
                <w:rFonts w:hint="eastAsia" w:ascii="宋体" w:hAnsi="宋体" w:cs="宋体"/>
                <w:spacing w:val="-4"/>
                <w:szCs w:val="21"/>
              </w:rPr>
              <w:t>质量目标覆盖相关职能、层次和过程，质量目标与质量方针保持一致</w:t>
            </w:r>
          </w:p>
          <w:p>
            <w:pPr>
              <w:spacing w:line="360" w:lineRule="auto"/>
              <w:rPr>
                <w:rFonts w:ascii="宋体" w:hAnsi="宋体" w:cs="宋体"/>
                <w:szCs w:val="21"/>
              </w:rPr>
            </w:pPr>
            <w:r>
              <w:rPr>
                <w:rFonts w:hint="eastAsia" w:ascii="宋体" w:hAnsi="宋体" w:cs="宋体"/>
                <w:spacing w:val="-4"/>
                <w:szCs w:val="21"/>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bCs/>
                <w:szCs w:val="24"/>
              </w:rPr>
            </w:pPr>
            <w:r>
              <w:rPr>
                <w:rFonts w:hint="eastAsia" w:ascii="宋体" w:hAnsi="宋体" w:cs="宋体"/>
                <w:bCs/>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ascii="宋体" w:hAnsi="宋体" w:cs="宋体"/>
                <w:szCs w:val="21"/>
              </w:rPr>
            </w:pPr>
            <w:r>
              <w:rPr>
                <w:rFonts w:hint="eastAsia" w:ascii="宋体" w:hAnsi="宋体" w:cs="宋体"/>
                <w:szCs w:val="24"/>
              </w:rPr>
              <w:t>g）质量管理体系改进的需求。</w:t>
            </w:r>
          </w:p>
        </w:tc>
        <w:tc>
          <w:tcPr>
            <w:tcW w:w="960" w:type="dxa"/>
          </w:tcPr>
          <w:p>
            <w:pPr>
              <w:rPr>
                <w:rFonts w:ascii="宋体" w:hAnsi="宋体" w:cs="宋体"/>
                <w:b/>
                <w:szCs w:val="21"/>
              </w:rPr>
            </w:pPr>
            <w:r>
              <w:rPr>
                <w:rFonts w:hint="eastAsia"/>
                <w:b/>
              </w:rPr>
              <w:t>9.1.3</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 xml:space="preserve">1.质量手册及相关文件中对收集产品、过程、体系数据的范围、类型、统计方法进行了规定。 </w:t>
            </w:r>
          </w:p>
          <w:p>
            <w:pPr>
              <w:spacing w:line="360" w:lineRule="auto"/>
              <w:ind w:firstLine="420" w:firstLineChars="200"/>
              <w:rPr>
                <w:rFonts w:ascii="宋体" w:hAnsi="宋体" w:cs="宋体"/>
                <w:szCs w:val="24"/>
              </w:rPr>
            </w:pPr>
            <w:r>
              <w:rPr>
                <w:rFonts w:hint="eastAsia" w:ascii="宋体" w:hAnsi="宋体" w:cs="宋体"/>
                <w:szCs w:val="24"/>
              </w:rPr>
              <w:t>2.查顾客满意度调查表：公司2021年10月以问卷形式对顾客进行了满意度调查，共计发放4份，回收4份。对公司的质量、服务、交期、价格等项进行打分。查《顾客满意程度调查表》对满意度进行了统计；通过统计顾客满意度为98分。</w:t>
            </w:r>
          </w:p>
          <w:p>
            <w:pPr>
              <w:spacing w:line="360" w:lineRule="auto"/>
              <w:ind w:firstLine="420" w:firstLineChars="200"/>
              <w:rPr>
                <w:rFonts w:ascii="宋体" w:hAnsi="宋体" w:cs="宋体"/>
                <w:szCs w:val="24"/>
              </w:rPr>
            </w:pPr>
            <w:r>
              <w:rPr>
                <w:rFonts w:hint="eastAsia" w:ascii="宋体" w:hAnsi="宋体" w:cs="宋体"/>
                <w:szCs w:val="24"/>
              </w:rPr>
              <w:t>2.查质量目标分解考核统计表，公司2021年1月至2021年12月数据统计的结果为：</w:t>
            </w:r>
          </w:p>
          <w:p>
            <w:pPr>
              <w:spacing w:line="360" w:lineRule="auto"/>
              <w:ind w:firstLine="420" w:firstLineChars="200"/>
              <w:rPr>
                <w:rFonts w:ascii="宋体" w:hAnsi="宋体" w:cs="宋体"/>
                <w:kern w:val="0"/>
              </w:rPr>
            </w:pPr>
            <w:r>
              <w:rPr>
                <w:rFonts w:hint="eastAsia" w:ascii="宋体" w:hAnsi="宋体" w:cs="宋体"/>
                <w:kern w:val="0"/>
              </w:rPr>
              <w:t>产品一次检验合格率</w:t>
            </w:r>
            <w:r>
              <w:rPr>
                <w:rFonts w:ascii="Arial" w:hAnsi="Arial" w:cs="Arial"/>
                <w:kern w:val="0"/>
              </w:rPr>
              <w:t>＞</w:t>
            </w:r>
            <w:r>
              <w:rPr>
                <w:rFonts w:hint="eastAsia" w:ascii="宋体" w:hAnsi="宋体" w:cs="宋体"/>
                <w:kern w:val="0"/>
              </w:rPr>
              <w:t>98%         实测：99%</w:t>
            </w:r>
          </w:p>
          <w:p>
            <w:pPr>
              <w:pStyle w:val="2"/>
              <w:rPr>
                <w:rFonts w:ascii="宋体" w:hAnsi="宋体" w:cs="宋体"/>
                <w:kern w:val="0"/>
              </w:rPr>
            </w:pPr>
            <w:r>
              <w:rPr>
                <w:rFonts w:hint="eastAsia" w:ascii="宋体" w:hAnsi="宋体" w:cs="宋体"/>
                <w:kern w:val="0"/>
              </w:rPr>
              <w:t xml:space="preserve">   </w:t>
            </w:r>
            <w:r>
              <w:rPr>
                <w:rFonts w:hint="eastAsia" w:ascii="宋体" w:hAnsi="宋体" w:cs="宋体"/>
                <w:szCs w:val="24"/>
              </w:rPr>
              <w:t>客户满意度达到90％以上</w:t>
            </w:r>
            <w:r>
              <w:rPr>
                <w:rFonts w:hint="eastAsia" w:ascii="宋体" w:hAnsi="宋体" w:cs="宋体"/>
                <w:kern w:val="0"/>
              </w:rPr>
              <w:t xml:space="preserve">      实测：98%</w:t>
            </w:r>
          </w:p>
          <w:p>
            <w:pPr>
              <w:spacing w:line="360" w:lineRule="auto"/>
              <w:ind w:firstLine="420" w:firstLineChars="200"/>
              <w:rPr>
                <w:rFonts w:ascii="宋体" w:hAnsi="宋体" w:cs="宋体"/>
                <w:kern w:val="0"/>
              </w:rPr>
            </w:pPr>
            <w:r>
              <w:rPr>
                <w:rFonts w:hint="eastAsia" w:ascii="宋体" w:hAnsi="宋体" w:cs="宋体"/>
                <w:kern w:val="0"/>
              </w:rPr>
              <w:t>采购产品合格率</w:t>
            </w:r>
            <w:r>
              <w:rPr>
                <w:rFonts w:ascii="Arial" w:hAnsi="Arial" w:cs="Arial"/>
                <w:kern w:val="0"/>
              </w:rPr>
              <w:t>100%</w:t>
            </w:r>
            <w:r>
              <w:rPr>
                <w:rFonts w:hint="eastAsia" w:ascii="宋体" w:hAnsi="宋体" w:cs="宋体"/>
                <w:kern w:val="0"/>
              </w:rPr>
              <w:t xml:space="preserve">           实测：99%</w:t>
            </w:r>
          </w:p>
          <w:p>
            <w:pPr>
              <w:spacing w:line="360" w:lineRule="auto"/>
              <w:rPr>
                <w:rFonts w:ascii="宋体" w:hAnsi="宋体"/>
                <w:kern w:val="0"/>
                <w:szCs w:val="21"/>
              </w:rPr>
            </w:pPr>
            <w:r>
              <w:rPr>
                <w:rFonts w:hint="eastAsia" w:ascii="宋体" w:hAnsi="宋体" w:cs="宋体"/>
                <w:kern w:val="0"/>
              </w:rPr>
              <w:t xml:space="preserve">    度培训计划完成率 </w:t>
            </w:r>
            <w:r>
              <w:rPr>
                <w:rFonts w:ascii="Arial" w:hAnsi="Arial" w:cs="Arial"/>
                <w:kern w:val="0"/>
              </w:rPr>
              <w:t>≥</w:t>
            </w:r>
            <w:r>
              <w:rPr>
                <w:rFonts w:hint="eastAsia" w:ascii="宋体" w:hAnsi="宋体" w:cs="宋体"/>
                <w:kern w:val="0"/>
              </w:rPr>
              <w:t>95%</w:t>
            </w:r>
            <w:r>
              <w:rPr>
                <w:rFonts w:hint="eastAsia" w:ascii="宋体" w:hAnsi="宋体"/>
                <w:kern w:val="0"/>
                <w:szCs w:val="21"/>
              </w:rPr>
              <w:t xml:space="preserve">          实测：100%</w:t>
            </w:r>
          </w:p>
          <w:p>
            <w:pPr>
              <w:pStyle w:val="2"/>
              <w:ind w:firstLine="460" w:firstLineChars="200"/>
              <w:rPr>
                <w:rFonts w:ascii="宋体" w:hAnsi="宋体" w:cs="宋体"/>
                <w:bCs w:val="0"/>
                <w:spacing w:val="-4"/>
                <w:szCs w:val="21"/>
              </w:rPr>
            </w:pPr>
            <w:r>
              <w:rPr>
                <w:rFonts w:hint="eastAsia" w:ascii="宋体" w:hAnsi="宋体"/>
                <w:kern w:val="0"/>
                <w:szCs w:val="21"/>
              </w:rPr>
              <w:t>文</w:t>
            </w:r>
            <w:r>
              <w:rPr>
                <w:rFonts w:hint="eastAsia" w:ascii="宋体" w:hAnsi="宋体" w:cs="宋体"/>
                <w:bCs w:val="0"/>
                <w:spacing w:val="-4"/>
                <w:szCs w:val="21"/>
              </w:rPr>
              <w:t>件准确、及时发放率100%        实测：100%</w:t>
            </w:r>
          </w:p>
          <w:p>
            <w:pPr>
              <w:spacing w:line="360" w:lineRule="auto"/>
              <w:ind w:firstLine="420" w:firstLineChars="200"/>
              <w:rPr>
                <w:rFonts w:ascii="宋体" w:hAnsi="宋体"/>
                <w:kern w:val="0"/>
                <w:szCs w:val="21"/>
              </w:rPr>
            </w:pPr>
            <w:r>
              <w:rPr>
                <w:rFonts w:ascii="宋体" w:hAnsi="宋体" w:cs="宋体"/>
                <w:kern w:val="0"/>
              </w:rPr>
              <w:t>生产计划按时完成率</w:t>
            </w:r>
            <w:r>
              <w:rPr>
                <w:rFonts w:hint="eastAsia" w:ascii="宋体" w:hAnsi="宋体" w:cs="宋体"/>
                <w:kern w:val="0"/>
              </w:rPr>
              <w:t xml:space="preserve"> </w:t>
            </w:r>
            <w:r>
              <w:rPr>
                <w:rFonts w:ascii="Arial" w:hAnsi="Arial" w:cs="Arial"/>
                <w:kern w:val="0"/>
              </w:rPr>
              <w:t>≥</w:t>
            </w:r>
            <w:r>
              <w:rPr>
                <w:rFonts w:hint="eastAsia" w:ascii="Arial" w:hAnsi="Arial" w:cs="Arial"/>
                <w:kern w:val="0"/>
              </w:rPr>
              <w:t>99%</w:t>
            </w:r>
            <w:r>
              <w:rPr>
                <w:rFonts w:hint="eastAsia" w:ascii="宋体" w:hAnsi="宋体"/>
                <w:kern w:val="0"/>
                <w:szCs w:val="21"/>
              </w:rPr>
              <w:t xml:space="preserve">         实测：100%</w:t>
            </w:r>
          </w:p>
          <w:p>
            <w:pPr>
              <w:pStyle w:val="2"/>
              <w:ind w:firstLine="460" w:firstLineChars="200"/>
              <w:rPr>
                <w:rFonts w:ascii="宋体" w:hAnsi="宋体" w:cs="宋体"/>
                <w:kern w:val="0"/>
              </w:rPr>
            </w:pPr>
          </w:p>
          <w:p>
            <w:pPr>
              <w:pStyle w:val="2"/>
              <w:rPr>
                <w:rFonts w:ascii="宋体" w:hAnsi="宋体" w:cs="宋体"/>
                <w:kern w:val="0"/>
              </w:rPr>
            </w:pPr>
            <w:r>
              <w:rPr>
                <w:rFonts w:hint="eastAsia" w:ascii="宋体" w:hAnsi="宋体" w:cs="宋体"/>
                <w:kern w:val="0"/>
              </w:rPr>
              <w:t>........</w:t>
            </w:r>
          </w:p>
          <w:p>
            <w:pPr>
              <w:spacing w:line="360" w:lineRule="auto"/>
              <w:ind w:firstLine="420" w:firstLineChars="200"/>
              <w:rPr>
                <w:rFonts w:ascii="宋体" w:hAnsi="宋体" w:cs="宋体"/>
                <w:szCs w:val="24"/>
              </w:rPr>
            </w:pPr>
            <w:r>
              <w:rPr>
                <w:rFonts w:hint="eastAsia" w:ascii="宋体" w:hAnsi="宋体" w:cs="宋体"/>
                <w:szCs w:val="24"/>
              </w:rPr>
              <w:t>3.查《管理评审资料》对过程和产品的特性及趋势、供方、顾客满意、产品的符合性进行了分析，均较满意。</w:t>
            </w:r>
          </w:p>
          <w:p>
            <w:pPr>
              <w:spacing w:line="360" w:lineRule="auto"/>
              <w:ind w:firstLine="420" w:firstLineChars="200"/>
              <w:rPr>
                <w:rFonts w:ascii="宋体" w:hAnsi="宋体" w:cs="宋体"/>
                <w:szCs w:val="21"/>
              </w:rPr>
            </w:pPr>
            <w:r>
              <w:rPr>
                <w:rFonts w:hint="eastAsia" w:ascii="宋体" w:hAnsi="宋体" w:cs="宋体"/>
                <w:szCs w:val="24"/>
              </w:rPr>
              <w:t>根据组织提供的相关文件资料，数据分析深度不够，缺乏实质性的支持性数据文件，现场已经口头提出。</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szCs w:val="24"/>
              </w:rPr>
            </w:pPr>
            <w:r>
              <w:rPr>
                <w:rFonts w:hint="eastAsia" w:ascii="宋体" w:hAnsi="宋体" w:cs="宋体"/>
                <w:szCs w:val="24"/>
              </w:rPr>
              <w:t>内部审核</w:t>
            </w:r>
          </w:p>
          <w:p>
            <w:pPr>
              <w:spacing w:line="360" w:lineRule="auto"/>
              <w:rPr>
                <w:rFonts w:ascii="宋体" w:hAnsi="宋体" w:cs="宋体"/>
                <w:szCs w:val="24"/>
              </w:rPr>
            </w:pPr>
            <w:r>
              <w:rPr>
                <w:rFonts w:hint="eastAsia" w:ascii="宋体" w:hAnsi="宋体" w:cs="宋体"/>
                <w:szCs w:val="24"/>
              </w:rPr>
              <w:t>(含9.2.1和9.2.2)</w:t>
            </w:r>
          </w:p>
          <w:p>
            <w:pPr>
              <w:adjustRightInd w:val="0"/>
              <w:snapToGrid w:val="0"/>
              <w:rPr>
                <w:rFonts w:ascii="宋体" w:hAnsi="宋体" w:cs="宋体"/>
                <w:szCs w:val="24"/>
              </w:rPr>
            </w:pPr>
          </w:p>
        </w:tc>
        <w:tc>
          <w:tcPr>
            <w:tcW w:w="960" w:type="dxa"/>
          </w:tcPr>
          <w:p>
            <w:pPr>
              <w:rPr>
                <w:b/>
              </w:rPr>
            </w:pPr>
            <w:r>
              <w:rPr>
                <w:rFonts w:hint="eastAsia"/>
                <w:b/>
              </w:rPr>
              <w:t>9.2</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szCs w:val="24"/>
              </w:rPr>
            </w:pPr>
            <w:r>
              <w:rPr>
                <w:rFonts w:hint="eastAsia" w:ascii="宋体" w:hAnsi="宋体" w:cs="宋体"/>
                <w:szCs w:val="24"/>
              </w:rPr>
              <w:t>提供有年度内部审核计划包括审核目的、范围、依据、频次、审核方式、审核日程安排。</w:t>
            </w:r>
          </w:p>
          <w:p>
            <w:pPr>
              <w:spacing w:line="400" w:lineRule="exact"/>
              <w:ind w:firstLine="420" w:firstLineChars="200"/>
              <w:rPr>
                <w:szCs w:val="21"/>
              </w:rPr>
            </w:pPr>
            <w:r>
              <w:rPr>
                <w:rFonts w:hint="eastAsia" w:ascii="宋体" w:hAnsi="宋体" w:cs="宋体"/>
                <w:szCs w:val="24"/>
              </w:rPr>
              <w:t>上次审核时间</w:t>
            </w:r>
            <w:r>
              <w:rPr>
                <w:rFonts w:hint="eastAsia"/>
                <w:szCs w:val="21"/>
              </w:rPr>
              <w:t>：2020年11月10日</w:t>
            </w:r>
          </w:p>
          <w:p>
            <w:pPr>
              <w:spacing w:line="400" w:lineRule="exact"/>
              <w:ind w:firstLine="420" w:firstLineChars="200"/>
              <w:rPr>
                <w:szCs w:val="21"/>
              </w:rPr>
            </w:pPr>
            <w:r>
              <w:rPr>
                <w:rFonts w:hint="eastAsia"/>
                <w:szCs w:val="21"/>
              </w:rPr>
              <w:t>本次审核时间：2021年10月15日，未超过12个月，符合策划要求。</w:t>
            </w:r>
          </w:p>
          <w:p>
            <w:pPr>
              <w:spacing w:line="360" w:lineRule="auto"/>
              <w:ind w:firstLine="420" w:firstLineChars="200"/>
              <w:rPr>
                <w:rFonts w:ascii="宋体" w:hAnsi="宋体" w:cs="宋体"/>
                <w:szCs w:val="24"/>
              </w:rPr>
            </w:pPr>
            <w:r>
              <w:rPr>
                <w:rFonts w:hint="eastAsia" w:ascii="宋体" w:hAnsi="宋体" w:cs="宋体"/>
                <w:szCs w:val="24"/>
              </w:rPr>
              <w:t>范围：</w:t>
            </w:r>
            <w:r>
              <w:rPr>
                <w:rFonts w:hint="eastAsia" w:ascii="宋体" w:hAnsi="宋体" w:cs="宋体"/>
              </w:rPr>
              <w:t>质量手册覆盖的所有部门和要求。重点是 ISO9001：2015所要求的各要素及涉及的各职能部门</w:t>
            </w:r>
            <w:r>
              <w:rPr>
                <w:rFonts w:hint="eastAsia" w:ascii="宋体" w:hAnsi="宋体" w:cs="宋体"/>
                <w:szCs w:val="24"/>
              </w:rPr>
              <w:t>。</w:t>
            </w:r>
          </w:p>
          <w:p>
            <w:pPr>
              <w:spacing w:line="360" w:lineRule="auto"/>
              <w:ind w:firstLine="420" w:firstLineChars="200"/>
              <w:rPr>
                <w:rFonts w:ascii="宋体" w:hAnsi="宋体" w:cs="宋体"/>
                <w:szCs w:val="22"/>
              </w:rPr>
            </w:pPr>
            <w:r>
              <w:rPr>
                <w:rFonts w:hint="eastAsia" w:ascii="宋体" w:hAnsi="宋体" w:cs="宋体"/>
                <w:szCs w:val="24"/>
              </w:rPr>
              <w:t>审核组组成：</w:t>
            </w:r>
            <w:r>
              <w:rPr>
                <w:rFonts w:hint="eastAsia" w:ascii="宋体" w:hAnsi="宋体" w:cs="宋体"/>
                <w:color w:val="000000"/>
              </w:rPr>
              <w:t>组长：冯杰 （管代、行政部）      组员： 吴国斌 （生产部）</w:t>
            </w:r>
          </w:p>
          <w:p>
            <w:pPr>
              <w:spacing w:line="360" w:lineRule="auto"/>
              <w:ind w:firstLine="420" w:firstLineChars="200"/>
              <w:rPr>
                <w:rFonts w:ascii="宋体" w:hAnsi="宋体" w:cs="宋体"/>
                <w:szCs w:val="24"/>
              </w:rPr>
            </w:pPr>
            <w:r>
              <w:rPr>
                <w:rFonts w:hint="eastAsia" w:ascii="宋体" w:hAnsi="宋体" w:cs="宋体"/>
                <w:szCs w:val="24"/>
              </w:rPr>
              <w:t>查公司内审员经培训、内审员授权书，内审员基本能满足内审的能力要求；</w:t>
            </w:r>
          </w:p>
          <w:p>
            <w:pPr>
              <w:spacing w:line="360" w:lineRule="auto"/>
              <w:ind w:firstLine="420" w:firstLineChars="200"/>
              <w:rPr>
                <w:rFonts w:ascii="宋体" w:hAnsi="宋体" w:cs="宋体"/>
                <w:szCs w:val="24"/>
              </w:rPr>
            </w:pPr>
            <w:r>
              <w:rPr>
                <w:rFonts w:hint="eastAsia" w:ascii="宋体" w:hAnsi="宋体" w:cs="宋体"/>
                <w:szCs w:val="24"/>
              </w:rPr>
              <w:t>查《管理层内审检查表》，《行政部内审检查表》，《生产部内审检查表》、《质检部内审检查表》、《供销部内审检查表》等审核过程及条款基本齐全，未出现审核本部门情况。</w:t>
            </w:r>
          </w:p>
          <w:p>
            <w:pPr>
              <w:spacing w:line="360" w:lineRule="auto"/>
              <w:ind w:firstLine="420" w:firstLineChars="200"/>
              <w:rPr>
                <w:rFonts w:ascii="宋体" w:hAnsi="宋体" w:cs="宋体"/>
                <w:szCs w:val="24"/>
              </w:rPr>
            </w:pPr>
            <w:r>
              <w:rPr>
                <w:rFonts w:hint="eastAsia" w:ascii="宋体" w:hAnsi="宋体" w:cs="宋体"/>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szCs w:val="24"/>
              </w:rPr>
            </w:pPr>
            <w:r>
              <w:rPr>
                <w:rFonts w:hint="eastAsia" w:ascii="宋体" w:hAnsi="宋体" w:cs="宋体"/>
                <w:szCs w:val="24"/>
              </w:rPr>
              <w:t>查，《内部管理体系审核报告》，审核结论：公司质量管理体系基本符合ISQ9001：2015质量管理体系要求，且运行有效。</w:t>
            </w:r>
          </w:p>
          <w:p>
            <w:pPr>
              <w:spacing w:line="360" w:lineRule="auto"/>
              <w:ind w:firstLine="420" w:firstLineChars="200"/>
              <w:rPr>
                <w:rFonts w:ascii="宋体" w:hAnsi="宋体" w:cs="宋体"/>
                <w:szCs w:val="24"/>
              </w:rPr>
            </w:pPr>
            <w:r>
              <w:rPr>
                <w:rFonts w:hint="eastAsia" w:ascii="宋体" w:hAnsi="宋体" w:cs="宋体"/>
                <w:szCs w:val="24"/>
              </w:rPr>
              <w:t>此次共开据《内审不符合项报告》1份，涉及生产部8.5</w:t>
            </w:r>
            <w:r>
              <w:rPr>
                <w:rFonts w:hint="eastAsia" w:ascii="宋体" w:hAnsi="宋体" w:cs="宋体"/>
                <w:szCs w:val="24"/>
                <w:lang w:val="en-US" w:eastAsia="zh-CN"/>
              </w:rPr>
              <w:t>.</w:t>
            </w:r>
            <w:r>
              <w:rPr>
                <w:rFonts w:hint="eastAsia" w:ascii="宋体" w:hAnsi="宋体" w:cs="宋体"/>
                <w:szCs w:val="24"/>
              </w:rPr>
              <w:t>2条款。对不符合事实描述为“现场查看发现生产车间不合格品堆放区域，未见相关标识”。对不符合项进行了分析，并制定了纠正措施，并进行了验证，不符合纠正措施已经关闭。</w:t>
            </w:r>
          </w:p>
          <w:p>
            <w:pPr>
              <w:spacing w:line="520" w:lineRule="exact"/>
              <w:ind w:firstLine="420" w:firstLineChars="200"/>
              <w:rPr>
                <w:rFonts w:ascii="宋体" w:hAnsi="宋体" w:cs="宋体"/>
                <w:szCs w:val="24"/>
              </w:rPr>
            </w:pPr>
            <w:r>
              <w:rPr>
                <w:rFonts w:hint="eastAsia" w:ascii="宋体" w:hAnsi="宋体" w:cs="宋体"/>
                <w:szCs w:val="24"/>
              </w:rPr>
              <w:t>提供有《内部审核报告》查，审核结论：本次内审是我公司2021年度内审，就已审条款结果看，本公司质量管理体系符合标准及本公司体系文件要求，本公司质量体系运行有效。</w:t>
            </w:r>
          </w:p>
          <w:p>
            <w:pPr>
              <w:spacing w:line="360" w:lineRule="auto"/>
              <w:ind w:firstLine="420" w:firstLineChars="200"/>
              <w:rPr>
                <w:rFonts w:ascii="宋体" w:hAnsi="宋体" w:cs="宋体"/>
                <w:szCs w:val="24"/>
              </w:rPr>
            </w:pPr>
            <w:r>
              <w:rPr>
                <w:rFonts w:hint="eastAsia" w:ascii="宋体" w:hAnsi="宋体" w:cs="宋体"/>
                <w:szCs w:val="24"/>
              </w:rPr>
              <w:t>通过内部审核，公司质量管理体系的建立实施是有效的，符合标准要求。</w:t>
            </w:r>
          </w:p>
          <w:p>
            <w:pPr>
              <w:spacing w:line="360" w:lineRule="auto"/>
              <w:ind w:firstLine="420" w:firstLineChars="200"/>
              <w:rPr>
                <w:rFonts w:ascii="宋体" w:hAnsi="宋体" w:cs="宋体"/>
                <w:szCs w:val="24"/>
              </w:rPr>
            </w:pPr>
            <w:r>
              <w:rPr>
                <w:rFonts w:hint="eastAsia" w:ascii="宋体" w:hAnsi="宋体" w:cs="宋体"/>
                <w:szCs w:val="24"/>
              </w:rPr>
              <w:t>公司内审基本符合要求。</w:t>
            </w:r>
          </w:p>
        </w:tc>
        <w:tc>
          <w:tcPr>
            <w:tcW w:w="1585" w:type="dxa"/>
          </w:tcPr>
          <w:p/>
        </w:tc>
      </w:tr>
    </w:tbl>
    <w:p>
      <w:pPr>
        <w:spacing w:line="480" w:lineRule="exact"/>
        <w:jc w:val="center"/>
        <w:rPr>
          <w:rFonts w:ascii="隶书" w:hAnsi="宋体" w:eastAsia="隶书"/>
          <w:bCs/>
          <w:color w:val="auto"/>
          <w:sz w:val="36"/>
          <w:szCs w:val="36"/>
        </w:rPr>
      </w:pPr>
    </w:p>
    <w:p>
      <w:pPr>
        <w:pStyle w:val="5"/>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涉及</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条款</w:t>
            </w:r>
          </w:p>
        </w:tc>
        <w:tc>
          <w:tcPr>
            <w:tcW w:w="10004" w:type="dxa"/>
            <w:vAlign w:val="center"/>
          </w:tcPr>
          <w:p>
            <w:pPr>
              <w:spacing w:line="360" w:lineRule="auto"/>
              <w:ind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受审核部门：</w:t>
            </w:r>
            <w:r>
              <w:rPr>
                <w:rFonts w:hint="eastAsia" w:ascii="宋体" w:hAnsi="宋体" w:cs="宋体"/>
                <w:color w:val="auto"/>
                <w:szCs w:val="21"/>
                <w:lang w:val="en-US" w:eastAsia="zh-CN"/>
              </w:rPr>
              <w:t xml:space="preserve">质检部      </w:t>
            </w:r>
            <w:r>
              <w:rPr>
                <w:rFonts w:hint="eastAsia" w:ascii="宋体" w:hAnsi="宋体" w:cs="宋体"/>
                <w:color w:val="auto"/>
                <w:szCs w:val="21"/>
                <w:lang w:eastAsia="zh-CN"/>
              </w:rPr>
              <w:t xml:space="preserve"> 主管领导：汤昌燕</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 xml:space="preserve">   陪同人员：冯杰</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pacing w:line="360" w:lineRule="auto"/>
              <w:ind w:firstLine="210" w:firstLineChars="100"/>
              <w:textAlignment w:val="baseline"/>
              <w:rPr>
                <w:rFonts w:hint="default" w:ascii="宋体" w:hAnsi="宋体" w:eastAsia="宋体" w:cs="宋体"/>
                <w:color w:val="auto"/>
                <w:szCs w:val="21"/>
                <w:lang w:val="en-US" w:eastAsia="zh-CN"/>
              </w:rPr>
            </w:pPr>
            <w:r>
              <w:rPr>
                <w:rFonts w:hint="eastAsia" w:ascii="宋体" w:hAnsi="宋体" w:cs="宋体"/>
                <w:color w:val="auto"/>
                <w:szCs w:val="21"/>
              </w:rPr>
              <w:t>审核员：</w:t>
            </w:r>
            <w:r>
              <w:rPr>
                <w:rFonts w:hint="eastAsia" w:ascii="宋体" w:hAnsi="宋体" w:cs="宋体"/>
                <w:color w:val="auto"/>
                <w:szCs w:val="21"/>
                <w:lang w:val="en-US" w:eastAsia="zh-CN"/>
              </w:rPr>
              <w:t>张心</w:t>
            </w:r>
            <w:r>
              <w:rPr>
                <w:rFonts w:hint="eastAsia" w:ascii="宋体" w:hAnsi="宋体" w:cs="宋体"/>
                <w:color w:val="auto"/>
                <w:szCs w:val="21"/>
              </w:rPr>
              <w:t xml:space="preserve">   审核时间：</w:t>
            </w:r>
            <w:r>
              <w:rPr>
                <w:rFonts w:hint="eastAsia" w:ascii="宋体" w:hAnsi="宋体" w:cs="宋体"/>
                <w:color w:val="auto"/>
                <w:szCs w:val="21"/>
                <w:lang w:eastAsia="zh-CN"/>
              </w:rPr>
              <w:t>2022年</w:t>
            </w:r>
            <w:r>
              <w:rPr>
                <w:rFonts w:hint="eastAsia" w:ascii="宋体" w:hAnsi="宋体" w:cs="宋体"/>
                <w:color w:val="auto"/>
                <w:szCs w:val="21"/>
                <w:lang w:val="en-US" w:eastAsia="zh-CN"/>
              </w:rPr>
              <w:t>0</w:t>
            </w:r>
            <w:r>
              <w:rPr>
                <w:rFonts w:hint="eastAsia" w:ascii="宋体" w:hAnsi="宋体" w:cs="宋体"/>
                <w:color w:val="auto"/>
                <w:szCs w:val="21"/>
                <w:lang w:eastAsia="zh-CN"/>
              </w:rPr>
              <w:t>1月08日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rPr>
                <w:rFonts w:hint="eastAsia" w:ascii="宋体" w:hAnsi="宋体" w:eastAsia="宋体" w:cs="宋体"/>
                <w:color w:val="auto"/>
                <w:szCs w:val="21"/>
                <w:lang w:eastAsia="zh-CN"/>
              </w:rPr>
            </w:pPr>
            <w:r>
              <w:rPr>
                <w:rFonts w:hint="eastAsia" w:ascii="宋体" w:hAnsi="宋体" w:cs="宋体"/>
                <w:color w:val="auto"/>
                <w:sz w:val="18"/>
                <w:szCs w:val="18"/>
              </w:rPr>
              <w:t>审核条款：</w:t>
            </w:r>
            <w:r>
              <w:rPr>
                <w:rFonts w:hint="eastAsia" w:ascii="宋体" w:hAnsi="宋体" w:cs="新宋体"/>
                <w:color w:val="auto"/>
                <w:sz w:val="18"/>
                <w:szCs w:val="18"/>
                <w:lang w:eastAsia="zh-CN"/>
              </w:rPr>
              <w:t>见下</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val="en-US" w:eastAsia="zh-CN"/>
              </w:rPr>
              <w:t>质检部</w:t>
            </w:r>
            <w:r>
              <w:rPr>
                <w:rFonts w:hint="eastAsia" w:ascii="宋体" w:hAnsi="宋体" w:cs="宋体"/>
                <w:color w:val="auto"/>
                <w:szCs w:val="21"/>
              </w:rPr>
              <w:t>的岗位职责，具体为：</w:t>
            </w:r>
          </w:p>
          <w:p>
            <w:pPr>
              <w:numPr>
                <w:ilvl w:val="0"/>
                <w:numId w:val="0"/>
              </w:numPr>
              <w:spacing w:line="400" w:lineRule="exact"/>
              <w:ind w:leftChars="0" w:firstLine="210" w:firstLineChars="100"/>
              <w:rPr>
                <w:rFonts w:hint="eastAsia" w:ascii="宋体" w:hAnsi="宋体" w:cs="宋体"/>
                <w:color w:val="auto"/>
                <w:szCs w:val="21"/>
                <w:lang w:eastAsia="zh-CN"/>
              </w:rPr>
            </w:pPr>
            <w:r>
              <w:rPr>
                <w:rFonts w:hint="eastAsia" w:ascii="宋体" w:hAnsi="宋体" w:cs="宋体"/>
                <w:color w:val="auto"/>
                <w:szCs w:val="21"/>
                <w:lang w:eastAsia="zh-CN"/>
              </w:rPr>
              <w:t>1) 负责生产过程的</w:t>
            </w:r>
            <w:r>
              <w:rPr>
                <w:rFonts w:hint="eastAsia" w:ascii="宋体" w:hAnsi="宋体" w:cs="新宋体"/>
                <w:color w:val="auto"/>
                <w:sz w:val="21"/>
                <w:szCs w:val="21"/>
              </w:rPr>
              <w:t>运行策划和控制</w:t>
            </w:r>
            <w:r>
              <w:rPr>
                <w:rFonts w:hint="eastAsia" w:ascii="宋体" w:hAnsi="宋体" w:cs="新宋体"/>
                <w:color w:val="auto"/>
                <w:sz w:val="21"/>
                <w:szCs w:val="21"/>
                <w:lang w:eastAsia="zh-CN"/>
              </w:rPr>
              <w:t>，</w:t>
            </w:r>
            <w:r>
              <w:rPr>
                <w:rFonts w:hint="eastAsia" w:ascii="宋体" w:hAnsi="宋体" w:cs="宋体"/>
                <w:color w:val="auto"/>
                <w:szCs w:val="21"/>
              </w:rPr>
              <w:t>组织产品实现过程的</w:t>
            </w:r>
            <w:r>
              <w:rPr>
                <w:rFonts w:hint="eastAsia" w:ascii="宋体" w:hAnsi="宋体" w:cs="宋体"/>
                <w:color w:val="auto"/>
                <w:szCs w:val="21"/>
                <w:lang w:eastAsia="zh-CN"/>
              </w:rPr>
              <w:t>前期准备</w:t>
            </w:r>
            <w:r>
              <w:rPr>
                <w:rFonts w:hint="eastAsia" w:ascii="宋体" w:hAnsi="宋体" w:cs="宋体"/>
                <w:color w:val="auto"/>
                <w:szCs w:val="21"/>
              </w:rPr>
              <w:t>；</w:t>
            </w:r>
          </w:p>
          <w:p>
            <w:pPr>
              <w:spacing w:line="360" w:lineRule="auto"/>
              <w:ind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2) 负责</w:t>
            </w:r>
            <w:r>
              <w:rPr>
                <w:rFonts w:hint="eastAsia" w:ascii="宋体" w:hAnsi="宋体" w:cs="新宋体"/>
                <w:color w:val="auto"/>
                <w:sz w:val="21"/>
                <w:szCs w:val="21"/>
              </w:rPr>
              <w:t>标识和可追溯性</w:t>
            </w:r>
            <w:r>
              <w:rPr>
                <w:rFonts w:hint="eastAsia" w:ascii="宋体" w:hAnsi="宋体" w:cs="新宋体"/>
                <w:color w:val="auto"/>
                <w:sz w:val="21"/>
                <w:szCs w:val="21"/>
                <w:lang w:eastAsia="zh-CN"/>
              </w:rPr>
              <w:t>的控制；</w:t>
            </w:r>
          </w:p>
          <w:p>
            <w:pPr>
              <w:spacing w:line="360" w:lineRule="auto"/>
              <w:ind w:firstLine="210" w:firstLineChars="100"/>
              <w:textAlignment w:val="baseline"/>
              <w:rPr>
                <w:rFonts w:hint="eastAsia" w:ascii="宋体" w:hAnsi="宋体" w:cs="新宋体"/>
                <w:color w:val="auto"/>
                <w:sz w:val="21"/>
                <w:szCs w:val="21"/>
              </w:rPr>
            </w:pPr>
            <w:r>
              <w:rPr>
                <w:rFonts w:hint="eastAsia" w:ascii="宋体" w:hAnsi="宋体" w:cs="宋体"/>
                <w:color w:val="auto"/>
                <w:szCs w:val="21"/>
                <w:lang w:eastAsia="zh-CN"/>
              </w:rPr>
              <w:t>3)</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负责生产过程</w:t>
            </w:r>
            <w:r>
              <w:rPr>
                <w:rFonts w:hint="eastAsia" w:ascii="宋体" w:hAnsi="宋体" w:cs="新宋体"/>
                <w:color w:val="auto"/>
                <w:sz w:val="21"/>
                <w:szCs w:val="21"/>
              </w:rPr>
              <w:t>监测、分析和评价；</w:t>
            </w:r>
          </w:p>
          <w:p>
            <w:pPr>
              <w:spacing w:line="360" w:lineRule="auto"/>
              <w:ind w:firstLine="210" w:firstLineChars="100"/>
              <w:textAlignment w:val="baseline"/>
              <w:rPr>
                <w:rFonts w:hint="eastAsia"/>
                <w:lang w:eastAsia="zh-CN"/>
              </w:rPr>
            </w:pPr>
            <w:r>
              <w:rPr>
                <w:rFonts w:hint="eastAsia" w:ascii="宋体" w:hAnsi="宋体" w:cs="宋体"/>
                <w:color w:val="auto"/>
                <w:szCs w:val="21"/>
                <w:lang w:val="en-US" w:eastAsia="zh-CN"/>
              </w:rPr>
              <w:t>4</w:t>
            </w:r>
            <w:r>
              <w:rPr>
                <w:rFonts w:hint="eastAsia" w:ascii="宋体" w:hAnsi="宋体" w:cs="宋体"/>
                <w:color w:val="auto"/>
                <w:szCs w:val="21"/>
                <w:lang w:eastAsia="zh-CN"/>
              </w:rPr>
              <w:t>)</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负责生产产品的检验及工艺技术指导</w:t>
            </w:r>
            <w:r>
              <w:rPr>
                <w:rFonts w:hint="eastAsia" w:ascii="宋体" w:hAnsi="宋体" w:cs="新宋体"/>
                <w:color w:val="auto"/>
                <w:sz w:val="21"/>
                <w:szCs w:val="21"/>
              </w:rPr>
              <w:t>；</w:t>
            </w:r>
            <w:r>
              <w:rPr>
                <w:rFonts w:hint="eastAsia" w:ascii="宋体" w:hAnsi="宋体"/>
                <w:color w:val="auto"/>
                <w:szCs w:val="21"/>
                <w:lang w:val="en-US" w:eastAsia="zh-CN"/>
              </w:rPr>
              <w:t>产品实现和服务提供的策划</w:t>
            </w:r>
          </w:p>
          <w:p>
            <w:pPr>
              <w:spacing w:line="360" w:lineRule="auto"/>
              <w:ind w:firstLine="210" w:firstLineChars="100"/>
              <w:textAlignment w:val="baseline"/>
              <w:rPr>
                <w:rFonts w:hint="default"/>
                <w:color w:val="auto"/>
                <w:lang w:val="en-US" w:eastAsia="zh-CN"/>
              </w:rPr>
            </w:pPr>
            <w:r>
              <w:rPr>
                <w:rFonts w:hint="eastAsia" w:ascii="宋体" w:hAnsi="宋体" w:cs="宋体"/>
                <w:color w:val="auto"/>
                <w:szCs w:val="21"/>
                <w:lang w:val="en-US" w:eastAsia="zh-CN"/>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eastAsia="宋体" w:cs="Times New Roman"/>
                <w:b/>
                <w:color w:val="auto"/>
                <w:kern w:val="2"/>
                <w:sz w:val="21"/>
                <w:szCs w:val="21"/>
                <w:lang w:val="en-US" w:eastAsia="zh-CN" w:bidi="ar-SA"/>
              </w:rPr>
            </w:pP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b/>
                <w:color w:val="auto"/>
                <w:szCs w:val="21"/>
              </w:rPr>
              <w:t>6.2</w:t>
            </w:r>
          </w:p>
        </w:tc>
        <w:tc>
          <w:tcPr>
            <w:tcW w:w="10004" w:type="dxa"/>
            <w:vAlign w:val="top"/>
          </w:tcPr>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质检部负责人：汤昌燕</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查《质量目标分解考核统计表》 </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测量时间：2021.01月-2021年12月   </w:t>
            </w:r>
          </w:p>
          <w:p>
            <w:pPr>
              <w:spacing w:line="400" w:lineRule="exact"/>
              <w:rPr>
                <w:rFonts w:hint="default" w:ascii="宋体" w:hAnsi="宋体" w:cs="宋体"/>
                <w:color w:val="auto"/>
                <w:szCs w:val="21"/>
                <w:lang w:val="en-US" w:eastAsia="zh-CN"/>
              </w:rPr>
            </w:pPr>
            <w:r>
              <w:rPr>
                <w:rFonts w:hint="eastAsia" w:ascii="宋体" w:hAnsi="宋体" w:cs="宋体"/>
                <w:color w:val="auto"/>
                <w:szCs w:val="21"/>
                <w:lang w:val="en-US" w:eastAsia="zh-CN"/>
              </w:rPr>
              <w:t>产品一次交验合格率＞98%          实测：99%</w:t>
            </w:r>
          </w:p>
          <w:p>
            <w:pPr>
              <w:pStyle w:val="2"/>
              <w:rPr>
                <w:rFonts w:hint="eastAsia" w:ascii="宋体" w:hAnsi="宋体" w:cs="宋体"/>
                <w:color w:val="auto"/>
                <w:szCs w:val="21"/>
                <w:lang w:val="en-US" w:eastAsia="zh-CN"/>
              </w:rPr>
            </w:pPr>
            <w:r>
              <w:rPr>
                <w:rFonts w:hint="eastAsia" w:ascii="宋体" w:hAnsi="宋体" w:cs="宋体"/>
                <w:color w:val="auto"/>
                <w:kern w:val="0"/>
                <w:lang w:eastAsia="zh-CN"/>
              </w:rPr>
              <w:t>错检、漏检次数为</w:t>
            </w:r>
            <w:r>
              <w:rPr>
                <w:rFonts w:hint="eastAsia" w:ascii="宋体" w:hAnsi="宋体" w:cs="宋体"/>
                <w:color w:val="auto"/>
                <w:kern w:val="0"/>
                <w:lang w:val="en-US" w:eastAsia="zh-CN"/>
              </w:rPr>
              <w:t xml:space="preserve">0次     </w:t>
            </w:r>
            <w:r>
              <w:rPr>
                <w:rFonts w:hint="eastAsia" w:ascii="宋体" w:hAnsi="宋体" w:cs="宋体"/>
                <w:color w:val="auto"/>
                <w:sz w:val="21"/>
                <w:szCs w:val="21"/>
                <w:lang w:val="en-US" w:eastAsia="zh-CN"/>
              </w:rPr>
              <w:t xml:space="preserve">     实测：0次</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质量目标覆盖相关职能、层次和过程，质量目标与质量方针保持一致，基本符合要求。</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hint="eastAsia" w:ascii="宋体" w:hAnsi="宋体" w:eastAsia="宋体" w:cs="新宋体"/>
                <w:color w:val="000000" w:themeColor="text1"/>
                <w:kern w:val="2"/>
                <w:sz w:val="21"/>
                <w:szCs w:val="21"/>
                <w:lang w:val="en-US" w:eastAsia="zh-CN" w:bidi="ar-SA"/>
              </w:rPr>
            </w:pPr>
            <w:r>
              <w:rPr>
                <w:rFonts w:hint="eastAsia" w:ascii="宋体" w:hAnsi="宋体" w:cs="宋体"/>
                <w:color w:val="000000" w:themeColor="text1"/>
                <w:sz w:val="21"/>
                <w:szCs w:val="21"/>
              </w:rPr>
              <w:t>监视和测量资源</w:t>
            </w:r>
          </w:p>
        </w:tc>
        <w:tc>
          <w:tcPr>
            <w:tcW w:w="960" w:type="dxa"/>
            <w:vAlign w:val="top"/>
          </w:tcPr>
          <w:p>
            <w:pPr>
              <w:rPr>
                <w:rFonts w:hint="eastAsia" w:ascii="宋体" w:hAnsi="宋体" w:eastAsia="宋体" w:cs="新宋体"/>
                <w:b/>
                <w:bCs/>
                <w:color w:val="000000" w:themeColor="text1"/>
                <w:kern w:val="2"/>
                <w:sz w:val="21"/>
                <w:szCs w:val="21"/>
                <w:lang w:val="en-US" w:eastAsia="zh-CN" w:bidi="ar-SA"/>
              </w:rPr>
            </w:pPr>
            <w:r>
              <w:rPr>
                <w:rFonts w:hint="eastAsia" w:ascii="宋体" w:hAnsi="宋体" w:cs="宋体"/>
                <w:b/>
                <w:bCs/>
                <w:color w:val="000000" w:themeColor="text1"/>
                <w:sz w:val="21"/>
                <w:szCs w:val="21"/>
              </w:rPr>
              <w:t>7.1.5</w:t>
            </w:r>
          </w:p>
        </w:tc>
        <w:tc>
          <w:tcPr>
            <w:tcW w:w="10004" w:type="dxa"/>
            <w:vAlign w:val="top"/>
          </w:tcPr>
          <w:p>
            <w:pPr>
              <w:spacing w:line="400" w:lineRule="exact"/>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1.查《计量器具台账》生产车间及检验部门均按策划的要求配置了相应的检测设备其中包括：洛氏硬度计、</w:t>
            </w:r>
            <w:r>
              <w:rPr>
                <w:rFonts w:hint="eastAsia"/>
              </w:rPr>
              <w:t>偏摆检测仪</w:t>
            </w:r>
            <w:r>
              <w:rPr>
                <w:rFonts w:hint="eastAsia"/>
                <w:lang w:eastAsia="zh-CN"/>
              </w:rPr>
              <w:t>、</w:t>
            </w:r>
            <w:r>
              <w:rPr>
                <w:rFonts w:hint="eastAsia" w:ascii="宋体" w:hAnsi="宋体"/>
                <w:color w:val="000000" w:themeColor="text1"/>
                <w:szCs w:val="21"/>
                <w:lang w:val="en-US" w:eastAsia="zh-CN"/>
              </w:rPr>
              <w:t>游标卡尺、数显千分尺、杠杆千分尺、量块等均采用委外送检的方式。</w:t>
            </w:r>
          </w:p>
          <w:p>
            <w:pPr>
              <w:spacing w:line="400" w:lineRule="exact"/>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2.抽查以上在用检测设备的检定或校准证书,不能提供</w:t>
            </w:r>
            <w:r>
              <w:rPr>
                <w:rFonts w:hint="eastAsia" w:ascii="宋体" w:hAnsi="宋体"/>
                <w:color w:val="000000" w:themeColor="text1"/>
                <w:szCs w:val="21"/>
                <w:lang w:val="en-US" w:eastAsia="zh-CN"/>
              </w:rPr>
              <w:t>洛氏硬度计、</w:t>
            </w:r>
            <w:r>
              <w:rPr>
                <w:rFonts w:hint="eastAsia"/>
              </w:rPr>
              <w:t>偏摆检测仪</w:t>
            </w:r>
            <w:r>
              <w:rPr>
                <w:rFonts w:hint="eastAsia"/>
                <w:lang w:eastAsia="zh-CN"/>
              </w:rPr>
              <w:t>的</w:t>
            </w:r>
            <w:r>
              <w:rPr>
                <w:rFonts w:hint="eastAsia" w:ascii="宋体" w:hAnsi="宋体"/>
                <w:color w:val="000000" w:themeColor="text1"/>
                <w:szCs w:val="21"/>
                <w:lang w:val="en-US" w:eastAsia="zh-CN"/>
              </w:rPr>
              <w:t>有效的校准证书。</w:t>
            </w:r>
          </w:p>
          <w:p>
            <w:pPr>
              <w:spacing w:line="400" w:lineRule="exact"/>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具体证书内容见附件。</w:t>
            </w:r>
          </w:p>
        </w:tc>
        <w:tc>
          <w:tcPr>
            <w:tcW w:w="1585" w:type="dxa"/>
          </w:tcPr>
          <w:p>
            <w:pPr>
              <w:rPr>
                <w:rFonts w:hint="default" w:eastAsia="宋体"/>
                <w:color w:val="auto"/>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Times New Roman"/>
                <w:b/>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rPr>
                <w:rFonts w:hint="eastAsia" w:ascii="宋体" w:hAnsi="宋体" w:cs="宋体"/>
                <w:b/>
                <w:color w:val="auto"/>
                <w:szCs w:val="21"/>
              </w:rPr>
            </w:pPr>
            <w:r>
              <w:rPr>
                <w:rFonts w:hint="eastAsia" w:ascii="宋体" w:hAnsi="宋体" w:cs="宋体"/>
                <w:b/>
                <w:color w:val="auto"/>
                <w:szCs w:val="21"/>
              </w:rPr>
              <w:t>8.1</w:t>
            </w:r>
          </w:p>
        </w:tc>
        <w:tc>
          <w:tcPr>
            <w:tcW w:w="10004" w:type="dxa"/>
            <w:vAlign w:val="top"/>
          </w:tcPr>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公司主要产品：</w:t>
            </w:r>
            <w:bookmarkStart w:id="2" w:name="审核范围"/>
            <w:r>
              <w:rPr>
                <w:rFonts w:hint="eastAsia" w:ascii="宋体" w:hAnsi="宋体"/>
                <w:color w:val="auto"/>
                <w:szCs w:val="21"/>
                <w:lang w:val="en-US" w:eastAsia="zh-CN"/>
              </w:rPr>
              <w:t>工装夹具、非标量具（塞规）的设计及生产</w:t>
            </w:r>
            <w:bookmarkEnd w:id="2"/>
            <w:r>
              <w:rPr>
                <w:rFonts w:hint="eastAsia" w:ascii="宋体" w:hAnsi="宋体"/>
                <w:color w:val="auto"/>
                <w:szCs w:val="21"/>
                <w:lang w:val="en-US" w:eastAsia="zh-CN"/>
              </w:rPr>
              <w:t xml:space="preserve"> </w:t>
            </w:r>
          </w:p>
          <w:p>
            <w:pPr>
              <w:spacing w:line="400" w:lineRule="exact"/>
              <w:rPr>
                <w:rFonts w:hint="default" w:ascii="宋体" w:hAnsi="宋体"/>
                <w:color w:val="auto"/>
                <w:szCs w:val="21"/>
                <w:lang w:val="en-US" w:eastAsia="zh-CN"/>
              </w:rPr>
            </w:pPr>
            <w:r>
              <w:rPr>
                <w:rFonts w:hint="eastAsia" w:ascii="宋体" w:hAnsi="宋体"/>
                <w:color w:val="auto"/>
                <w:szCs w:val="21"/>
                <w:lang w:val="en-US" w:eastAsia="zh-CN"/>
              </w:rPr>
              <w:t>公司产品执行标准：GB/T 1804-2000 一般公差 未注公差的线性和角度尺寸的公差、JB/T 8044-1999</w:t>
            </w:r>
            <w:r>
              <w:rPr>
                <w:rFonts w:hint="default" w:ascii="宋体" w:hAnsi="宋体"/>
                <w:color w:val="auto"/>
                <w:szCs w:val="21"/>
                <w:lang w:val="en-US" w:eastAsia="zh-CN"/>
              </w:rPr>
              <w:t>机床夹具零件及部件技术要求</w:t>
            </w:r>
            <w:r>
              <w:rPr>
                <w:rFonts w:hint="eastAsia" w:ascii="宋体" w:hAnsi="宋体"/>
                <w:color w:val="auto"/>
                <w:szCs w:val="21"/>
                <w:lang w:val="en-US" w:eastAsia="zh-CN"/>
              </w:rPr>
              <w:t>、JB/T 8037-1999</w:t>
            </w:r>
            <w:r>
              <w:rPr>
                <w:rFonts w:hint="default" w:ascii="宋体" w:hAnsi="宋体"/>
                <w:color w:val="auto"/>
                <w:szCs w:val="21"/>
                <w:lang w:val="en-US" w:eastAsia="zh-CN"/>
              </w:rPr>
              <w:t>机床夹具零件及部件螺塞</w:t>
            </w:r>
            <w:r>
              <w:rPr>
                <w:rFonts w:hint="eastAsia" w:ascii="宋体" w:hAnsi="宋体"/>
                <w:color w:val="auto"/>
                <w:szCs w:val="21"/>
                <w:lang w:val="en-US" w:eastAsia="zh-CN"/>
              </w:rPr>
              <w:t>、T/CATA 0102-2017MJ螺纹塞规品种规格及技术要求和客户要求等.</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质检部负责产品实现和服务提供的策划，策划输出的具体结果包括以下内容：</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a）确定产品和生产的要求----GB/T 1804-2000 一般公差 未注公差的线性和角度尺寸的公差、JB/T 8044-1999</w:t>
            </w:r>
            <w:r>
              <w:rPr>
                <w:rFonts w:hint="default" w:ascii="宋体" w:hAnsi="宋体"/>
                <w:color w:val="auto"/>
                <w:szCs w:val="21"/>
                <w:lang w:val="en-US" w:eastAsia="zh-CN"/>
              </w:rPr>
              <w:t>机床夹具零件及部件技术要求</w:t>
            </w:r>
            <w:r>
              <w:rPr>
                <w:rFonts w:hint="eastAsia" w:ascii="宋体" w:hAnsi="宋体"/>
                <w:color w:val="auto"/>
                <w:szCs w:val="21"/>
                <w:lang w:val="en-US" w:eastAsia="zh-CN"/>
              </w:rPr>
              <w:t>、JB/T 8037-1999</w:t>
            </w:r>
            <w:r>
              <w:rPr>
                <w:rFonts w:hint="default" w:ascii="宋体" w:hAnsi="宋体"/>
                <w:color w:val="auto"/>
                <w:szCs w:val="21"/>
                <w:lang w:val="en-US" w:eastAsia="zh-CN"/>
              </w:rPr>
              <w:t>机床夹具零件及部件螺塞</w:t>
            </w:r>
            <w:r>
              <w:rPr>
                <w:rFonts w:hint="eastAsia" w:ascii="宋体" w:hAnsi="宋体"/>
                <w:color w:val="auto"/>
                <w:szCs w:val="21"/>
                <w:lang w:val="en-US" w:eastAsia="zh-CN"/>
              </w:rPr>
              <w:t>、T/CATA 0102-2017MJ螺纹塞规品种规格及技术要求和客户要求等。</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b）建立过程准则以及产品和服务的接收准则；---检验规范、工艺卡、产品图</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c）确定符合产品和服务要求的资源；---生产工艺流程图</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d）按照准则实施过程控制；---生产过程监控</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e）保持、保留必要的文件和记录。---文件和质量记录</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---策划输出经过评审及跟进、必要的更改控制及批准等以适合组织的运行需要。</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----外包过程：表面处理（发黑）、热处理</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----特殊过程的识别：表面处理（发黑）、热处理（按外部供方控制程序进行控制）；</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----关键工序：机加过程</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-----经确认：暂无策划的更改。</w:t>
            </w:r>
          </w:p>
        </w:tc>
        <w:tc>
          <w:tcPr>
            <w:tcW w:w="1585"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widowControl/>
              <w:snapToGrid w:val="0"/>
              <w:spacing w:line="400" w:lineRule="exact"/>
              <w:jc w:val="left"/>
              <w:rPr>
                <w:rFonts w:hint="eastAsia" w:ascii="宋体" w:hAnsi="宋体"/>
                <w:color w:val="000000" w:themeColor="text1"/>
                <w:sz w:val="21"/>
                <w:szCs w:val="21"/>
              </w:rPr>
            </w:pPr>
            <w:r>
              <w:rPr>
                <w:rFonts w:hint="eastAsia" w:ascii="宋体" w:hAnsi="宋体"/>
                <w:color w:val="000000" w:themeColor="text1"/>
                <w:sz w:val="21"/>
                <w:szCs w:val="21"/>
              </w:rPr>
              <w:t>总则</w:t>
            </w:r>
          </w:p>
          <w:p>
            <w:pPr>
              <w:widowControl/>
              <w:snapToGrid w:val="0"/>
              <w:spacing w:line="400" w:lineRule="exact"/>
              <w:jc w:val="left"/>
              <w:rPr>
                <w:rFonts w:hint="eastAsia" w:ascii="宋体" w:hAnsi="宋体"/>
                <w:color w:val="000000" w:themeColor="text1"/>
                <w:sz w:val="21"/>
                <w:szCs w:val="21"/>
              </w:rPr>
            </w:pPr>
          </w:p>
          <w:p>
            <w:pPr>
              <w:snapToGrid w:val="0"/>
              <w:spacing w:line="400" w:lineRule="exact"/>
              <w:jc w:val="left"/>
              <w:rPr>
                <w:rFonts w:ascii="宋体" w:hAnsi="宋体" w:eastAsia="宋体" w:cs="Times New Roman"/>
                <w:b/>
                <w:color w:val="000000" w:themeColor="text1"/>
                <w:kern w:val="2"/>
                <w:sz w:val="21"/>
                <w:szCs w:val="21"/>
                <w:lang w:val="en-US" w:eastAsia="zh-CN" w:bidi="ar-SA"/>
              </w:rPr>
            </w:pPr>
          </w:p>
        </w:tc>
        <w:tc>
          <w:tcPr>
            <w:tcW w:w="960" w:type="dxa"/>
            <w:vAlign w:val="top"/>
          </w:tcPr>
          <w:p>
            <w:pPr>
              <w:snapToGrid w:val="0"/>
              <w:spacing w:line="400" w:lineRule="exact"/>
              <w:jc w:val="left"/>
              <w:rPr>
                <w:rFonts w:hint="eastAsia" w:ascii="宋体" w:hAnsi="宋体"/>
                <w:color w:val="000000" w:themeColor="text1"/>
                <w:sz w:val="21"/>
                <w:szCs w:val="21"/>
              </w:rPr>
            </w:pPr>
            <w:r>
              <w:rPr>
                <w:rFonts w:hint="eastAsia" w:ascii="宋体" w:hAnsi="宋体"/>
                <w:color w:val="000000" w:themeColor="text1"/>
                <w:sz w:val="21"/>
                <w:szCs w:val="21"/>
              </w:rPr>
              <w:t>Q8.3</w:t>
            </w:r>
          </w:p>
          <w:p>
            <w:pPr>
              <w:snapToGrid w:val="0"/>
              <w:spacing w:line="400" w:lineRule="exact"/>
              <w:jc w:val="left"/>
              <w:rPr>
                <w:rFonts w:hint="eastAsia" w:ascii="宋体" w:hAnsi="宋体" w:cs="宋体"/>
                <w:b/>
                <w:color w:val="000000" w:themeColor="text1"/>
                <w:szCs w:val="21"/>
              </w:rPr>
            </w:pPr>
            <w:r>
              <w:rPr>
                <w:rFonts w:hint="eastAsia" w:ascii="宋体" w:hAnsi="宋体"/>
                <w:color w:val="000000" w:themeColor="text1"/>
                <w:sz w:val="21"/>
                <w:szCs w:val="21"/>
              </w:rPr>
              <w:t>Q8.3.1</w:t>
            </w:r>
          </w:p>
        </w:tc>
        <w:tc>
          <w:tcPr>
            <w:tcW w:w="10004" w:type="dxa"/>
            <w:vAlign w:val="top"/>
          </w:tcPr>
          <w:p>
            <w:pPr>
              <w:adjustRightInd w:val="0"/>
              <w:snapToGrid w:val="0"/>
              <w:spacing w:line="400" w:lineRule="exact"/>
              <w:ind w:firstLine="420" w:firstLineChars="200"/>
              <w:jc w:val="left"/>
              <w:rPr>
                <w:rFonts w:hint="eastAsia" w:ascii="宋体" w:hAnsi="宋体"/>
                <w:color w:val="000000" w:themeColor="text1"/>
                <w:sz w:val="21"/>
                <w:szCs w:val="21"/>
                <w:highlight w:val="none"/>
              </w:rPr>
            </w:pPr>
            <w:r>
              <w:rPr>
                <w:rFonts w:hint="eastAsia" w:ascii="宋体" w:hAnsi="宋体"/>
                <w:color w:val="000000" w:themeColor="text1"/>
                <w:sz w:val="21"/>
                <w:szCs w:val="21"/>
                <w:highlight w:val="none"/>
              </w:rPr>
              <w:t>查，公司编制了《设计开发控制程序》对设计和开发规定了流程要求及控制要求。</w:t>
            </w:r>
          </w:p>
          <w:p>
            <w:pPr>
              <w:adjustRightInd w:val="0"/>
              <w:snapToGrid w:val="0"/>
              <w:spacing w:line="400" w:lineRule="exact"/>
              <w:ind w:firstLine="420" w:firstLineChars="200"/>
              <w:jc w:val="left"/>
              <w:rPr>
                <w:rFonts w:hint="eastAsia" w:ascii="宋体" w:hAnsi="宋体" w:eastAsia="宋体" w:cs="宋体"/>
                <w:color w:val="000000" w:themeColor="text1"/>
                <w:szCs w:val="21"/>
                <w:lang w:val="en-US" w:eastAsia="zh-CN"/>
              </w:rPr>
            </w:pPr>
            <w:r>
              <w:rPr>
                <w:rFonts w:hint="eastAsia" w:ascii="宋体" w:hAnsi="宋体"/>
                <w:color w:val="000000" w:themeColor="text1"/>
                <w:sz w:val="21"/>
                <w:szCs w:val="21"/>
                <w:highlight w:val="none"/>
              </w:rPr>
              <w:t>查，公司近期设计</w:t>
            </w:r>
            <w:r>
              <w:rPr>
                <w:rFonts w:hint="eastAsia" w:ascii="宋体" w:hAnsi="宋体"/>
                <w:color w:val="000000" w:themeColor="text1"/>
                <w:sz w:val="21"/>
                <w:szCs w:val="21"/>
                <w:highlight w:val="none"/>
                <w:lang w:eastAsia="zh-CN"/>
              </w:rPr>
              <w:t>完成的研发</w:t>
            </w:r>
            <w:r>
              <w:rPr>
                <w:rFonts w:hint="eastAsia" w:ascii="宋体" w:hAnsi="宋体"/>
                <w:color w:val="000000" w:themeColor="text1"/>
                <w:sz w:val="21"/>
                <w:szCs w:val="21"/>
                <w:highlight w:val="none"/>
              </w:rPr>
              <w:t>项目：</w:t>
            </w:r>
            <w:r>
              <w:rPr>
                <w:rFonts w:hint="eastAsia" w:ascii="宋体" w:hAnsi="宋体"/>
                <w:color w:val="000000" w:themeColor="text1"/>
                <w:sz w:val="21"/>
                <w:szCs w:val="21"/>
                <w:highlight w:val="none"/>
                <w:lang w:val="en-US" w:eastAsia="zh-CN"/>
              </w:rPr>
              <w:t>挺柱孔全检综合夹具 HQ19302-L-88;负责人讲，</w:t>
            </w:r>
            <w:r>
              <w:rPr>
                <w:rFonts w:hint="eastAsia" w:ascii="宋体" w:hAnsi="宋体"/>
                <w:color w:val="000000" w:themeColor="text1"/>
                <w:sz w:val="21"/>
                <w:szCs w:val="21"/>
                <w:highlight w:val="none"/>
              </w:rPr>
              <w:t>非标量具（塞规）的设计</w:t>
            </w:r>
            <w:r>
              <w:rPr>
                <w:rFonts w:hint="eastAsia" w:ascii="宋体" w:hAnsi="宋体"/>
                <w:color w:val="000000" w:themeColor="text1"/>
                <w:sz w:val="21"/>
                <w:szCs w:val="21"/>
                <w:highlight w:val="none"/>
                <w:lang w:eastAsia="zh-CN"/>
              </w:rPr>
              <w:t>近期暂时未有进行，目前生产的塞规均是客户来图生产</w:t>
            </w:r>
            <w:r>
              <w:rPr>
                <w:rFonts w:hint="eastAsia" w:ascii="宋体" w:hAnsi="宋体"/>
                <w:color w:val="000000" w:themeColor="text1"/>
                <w:sz w:val="21"/>
                <w:szCs w:val="21"/>
                <w:highlight w:val="none"/>
                <w:lang w:val="en-US" w:eastAsia="zh-CN"/>
              </w:rPr>
              <w:t>。以</w:t>
            </w:r>
            <w:r>
              <w:rPr>
                <w:rFonts w:hint="eastAsia" w:ascii="宋体" w:hAnsi="宋体"/>
                <w:color w:val="000000" w:themeColor="text1"/>
                <w:sz w:val="21"/>
                <w:szCs w:val="21"/>
                <w:highlight w:val="none"/>
                <w:lang w:eastAsia="zh-CN"/>
              </w:rPr>
              <w:t>上设计产品均已完成，新产品进气室深度工装（</w:t>
            </w:r>
            <w:r>
              <w:rPr>
                <w:rFonts w:hint="eastAsia" w:ascii="宋体" w:hAnsi="宋体"/>
                <w:color w:val="000000" w:themeColor="text1"/>
                <w:sz w:val="21"/>
                <w:szCs w:val="21"/>
                <w:highlight w:val="none"/>
                <w:lang w:val="en-US" w:eastAsia="zh-CN"/>
              </w:rPr>
              <w:t>ZS1P57F-L11</w:t>
            </w:r>
            <w:r>
              <w:rPr>
                <w:rFonts w:hint="eastAsia" w:ascii="宋体" w:hAnsi="宋体"/>
                <w:color w:val="000000" w:themeColor="text1"/>
                <w:sz w:val="21"/>
                <w:szCs w:val="21"/>
                <w:highlight w:val="none"/>
                <w:lang w:eastAsia="zh-CN"/>
              </w:rPr>
              <w:t>）的设计开发还在设计任务书阶段</w:t>
            </w:r>
            <w:r>
              <w:rPr>
                <w:rFonts w:hint="eastAsia" w:ascii="宋体" w:hAnsi="宋体"/>
                <w:color w:val="000000" w:themeColor="text1"/>
                <w:sz w:val="21"/>
                <w:szCs w:val="21"/>
                <w:highlight w:val="none"/>
              </w:rPr>
              <w:t>。抽</w:t>
            </w:r>
            <w:r>
              <w:rPr>
                <w:rFonts w:hint="eastAsia" w:ascii="宋体" w:hAnsi="宋体"/>
                <w:color w:val="000000" w:themeColor="text1"/>
                <w:sz w:val="21"/>
                <w:szCs w:val="21"/>
                <w:highlight w:val="none"/>
                <w:lang w:eastAsia="zh-CN"/>
              </w:rPr>
              <w:t>以上产品</w:t>
            </w:r>
            <w:r>
              <w:rPr>
                <w:rFonts w:hint="eastAsia" w:ascii="宋体" w:hAnsi="宋体"/>
                <w:color w:val="000000" w:themeColor="text1"/>
                <w:sz w:val="21"/>
                <w:szCs w:val="21"/>
                <w:highlight w:val="none"/>
              </w:rPr>
              <w:t>的</w:t>
            </w:r>
            <w:r>
              <w:rPr>
                <w:rFonts w:hint="eastAsia" w:ascii="宋体" w:hAnsi="宋体"/>
                <w:color w:val="000000" w:themeColor="text1"/>
                <w:sz w:val="21"/>
                <w:szCs w:val="21"/>
                <w:highlight w:val="none"/>
                <w:lang w:eastAsia="zh-CN"/>
              </w:rPr>
              <w:t>设计</w:t>
            </w:r>
            <w:r>
              <w:rPr>
                <w:rFonts w:hint="eastAsia" w:ascii="宋体" w:hAnsi="宋体"/>
                <w:color w:val="000000" w:themeColor="text1"/>
                <w:sz w:val="21"/>
                <w:szCs w:val="21"/>
                <w:highlight w:val="none"/>
              </w:rPr>
              <w:t>资料如下</w:t>
            </w:r>
            <w:r>
              <w:rPr>
                <w:rFonts w:hint="eastAsia" w:ascii="宋体" w:hAnsi="宋体"/>
                <w:color w:val="000000" w:themeColor="text1"/>
                <w:sz w:val="21"/>
                <w:szCs w:val="21"/>
                <w:highlight w:val="none"/>
                <w:lang w:eastAsia="zh-CN"/>
              </w:rPr>
              <w:t>：</w:t>
            </w:r>
          </w:p>
        </w:tc>
        <w:tc>
          <w:tcPr>
            <w:tcW w:w="1585"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rPr>
                <w:rFonts w:hint="eastAsia" w:ascii="宋体" w:hAnsi="宋体"/>
                <w:color w:val="000000" w:themeColor="text1"/>
                <w:sz w:val="21"/>
                <w:szCs w:val="21"/>
              </w:rPr>
            </w:pPr>
            <w:r>
              <w:rPr>
                <w:rFonts w:hint="eastAsia" w:ascii="宋体" w:hAnsi="宋体"/>
                <w:color w:val="000000" w:themeColor="text1"/>
                <w:sz w:val="21"/>
                <w:szCs w:val="21"/>
              </w:rPr>
              <w:t>设计和开发策划</w:t>
            </w:r>
          </w:p>
          <w:p>
            <w:pPr>
              <w:rPr>
                <w:rFonts w:hint="eastAsia" w:ascii="宋体" w:hAnsi="宋体"/>
                <w:color w:val="000000" w:themeColor="text1"/>
                <w:szCs w:val="21"/>
                <w:lang w:eastAsia="zh-CN"/>
              </w:rPr>
            </w:pPr>
          </w:p>
        </w:tc>
        <w:tc>
          <w:tcPr>
            <w:tcW w:w="960" w:type="dxa"/>
            <w:vAlign w:val="top"/>
          </w:tcPr>
          <w:p>
            <w:pPr>
              <w:rPr>
                <w:rFonts w:hint="eastAsia" w:ascii="宋体" w:hAnsi="宋体"/>
                <w:b/>
                <w:bCs/>
                <w:color w:val="000000" w:themeColor="text1"/>
                <w:szCs w:val="21"/>
                <w:lang w:val="en-US" w:eastAsia="zh-CN"/>
              </w:rPr>
            </w:pPr>
            <w:r>
              <w:rPr>
                <w:rFonts w:hint="eastAsia" w:ascii="宋体" w:hAnsi="宋体"/>
                <w:color w:val="000000" w:themeColor="text1"/>
                <w:sz w:val="21"/>
                <w:szCs w:val="21"/>
              </w:rPr>
              <w:t>Q8.3.2</w:t>
            </w:r>
          </w:p>
        </w:tc>
        <w:tc>
          <w:tcPr>
            <w:tcW w:w="10004" w:type="dxa"/>
            <w:vAlign w:val="top"/>
          </w:tcPr>
          <w:p>
            <w:pPr>
              <w:numPr>
                <w:ilvl w:val="0"/>
                <w:numId w:val="2"/>
              </w:numPr>
              <w:snapToGrid w:val="0"/>
              <w:spacing w:line="400" w:lineRule="exact"/>
              <w:jc w:val="left"/>
              <w:rPr>
                <w:rFonts w:hint="eastAsia" w:ascii="宋体" w:hAnsi="宋体"/>
                <w:color w:val="000000" w:themeColor="text1"/>
                <w:sz w:val="21"/>
                <w:szCs w:val="21"/>
                <w:highlight w:val="none"/>
              </w:rPr>
            </w:pPr>
            <w:r>
              <w:rPr>
                <w:rFonts w:hint="eastAsia" w:ascii="宋体" w:hAnsi="宋体"/>
                <w:color w:val="000000" w:themeColor="text1"/>
                <w:sz w:val="21"/>
                <w:szCs w:val="21"/>
                <w:highlight w:val="none"/>
              </w:rPr>
              <w:t>查：</w:t>
            </w:r>
            <w:r>
              <w:rPr>
                <w:rFonts w:hint="eastAsia" w:ascii="宋体" w:hAnsi="宋体"/>
                <w:color w:val="000000" w:themeColor="text1"/>
                <w:sz w:val="21"/>
                <w:szCs w:val="21"/>
                <w:highlight w:val="none"/>
                <w:lang w:val="en-US" w:eastAsia="zh-CN"/>
              </w:rPr>
              <w:t>挺柱孔全检综合夹具 HQ19302-L-88</w:t>
            </w:r>
            <w:r>
              <w:rPr>
                <w:rFonts w:hint="eastAsia" w:ascii="宋体" w:hAnsi="宋体"/>
                <w:color w:val="000000" w:themeColor="text1"/>
                <w:sz w:val="21"/>
                <w:szCs w:val="21"/>
                <w:highlight w:val="none"/>
              </w:rPr>
              <w:t>《</w:t>
            </w:r>
            <w:r>
              <w:rPr>
                <w:rFonts w:hint="eastAsia" w:ascii="宋体" w:hAnsi="宋体"/>
                <w:color w:val="000000" w:themeColor="text1"/>
                <w:sz w:val="21"/>
                <w:szCs w:val="21"/>
                <w:highlight w:val="none"/>
                <w:lang w:val="en-US" w:eastAsia="zh-CN"/>
              </w:rPr>
              <w:t>设计</w:t>
            </w:r>
            <w:r>
              <w:rPr>
                <w:rFonts w:hint="eastAsia" w:ascii="宋体" w:hAnsi="宋体"/>
                <w:color w:val="000000" w:themeColor="text1"/>
                <w:sz w:val="21"/>
                <w:szCs w:val="21"/>
                <w:highlight w:val="none"/>
              </w:rPr>
              <w:t>计划书》</w:t>
            </w:r>
          </w:p>
          <w:p>
            <w:pPr>
              <w:pStyle w:val="2"/>
              <w:numPr>
                <w:ilvl w:val="0"/>
                <w:numId w:val="0"/>
              </w:numPr>
              <w:rPr>
                <w:rFonts w:hint="eastAsia" w:ascii="宋体" w:hAnsi="宋体" w:eastAsia="宋体" w:cs="Times New Roman"/>
                <w:bCs w:val="0"/>
                <w:color w:val="000000" w:themeColor="text1"/>
                <w:spacing w:val="0"/>
                <w:kern w:val="2"/>
                <w:sz w:val="21"/>
                <w:szCs w:val="21"/>
                <w:highlight w:val="none"/>
                <w:lang w:val="en-US" w:eastAsia="zh-CN" w:bidi="ar-SA"/>
              </w:rPr>
            </w:pPr>
            <w:r>
              <w:rPr>
                <w:rFonts w:hint="eastAsia"/>
                <w:color w:val="000000" w:themeColor="text1"/>
                <w:lang w:eastAsia="zh-CN"/>
              </w:rPr>
              <w:t>客户名称：</w:t>
            </w:r>
            <w:r>
              <w:rPr>
                <w:rFonts w:hint="eastAsia" w:ascii="宋体" w:hAnsi="宋体" w:eastAsia="宋体" w:cs="Times New Roman"/>
                <w:bCs w:val="0"/>
                <w:color w:val="000000" w:themeColor="text1"/>
                <w:spacing w:val="0"/>
                <w:kern w:val="2"/>
                <w:sz w:val="21"/>
                <w:szCs w:val="21"/>
                <w:highlight w:val="none"/>
                <w:lang w:val="en-US" w:eastAsia="zh-CN" w:bidi="ar-SA"/>
              </w:rPr>
              <w:t>重庆新红旗缸盖有限公司</w:t>
            </w:r>
          </w:p>
          <w:p>
            <w:pPr>
              <w:snapToGrid w:val="0"/>
              <w:spacing w:line="400" w:lineRule="exact"/>
              <w:jc w:val="left"/>
              <w:rPr>
                <w:rFonts w:hint="eastAsia"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rPr>
              <w:t>负责人：</w:t>
            </w:r>
            <w:r>
              <w:rPr>
                <w:rFonts w:hint="eastAsia" w:ascii="宋体" w:hAnsi="宋体"/>
                <w:color w:val="000000" w:themeColor="text1"/>
                <w:sz w:val="21"/>
                <w:szCs w:val="21"/>
                <w:highlight w:val="none"/>
                <w:lang w:val="en-US" w:eastAsia="zh-CN"/>
              </w:rPr>
              <w:t>汤昌燕</w:t>
            </w:r>
          </w:p>
          <w:p>
            <w:pPr>
              <w:snapToGrid w:val="0"/>
              <w:spacing w:line="400" w:lineRule="exact"/>
              <w:jc w:val="left"/>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rPr>
              <w:t>计划</w:t>
            </w:r>
            <w:r>
              <w:rPr>
                <w:rFonts w:hint="eastAsia" w:ascii="宋体" w:hAnsi="宋体"/>
                <w:color w:val="000000" w:themeColor="text1"/>
                <w:sz w:val="21"/>
                <w:szCs w:val="21"/>
                <w:highlight w:val="none"/>
                <w:lang w:eastAsia="zh-CN"/>
              </w:rPr>
              <w:t>起止</w:t>
            </w:r>
            <w:r>
              <w:rPr>
                <w:rFonts w:hint="eastAsia" w:ascii="宋体" w:hAnsi="宋体"/>
                <w:color w:val="000000" w:themeColor="text1"/>
                <w:sz w:val="21"/>
                <w:szCs w:val="21"/>
                <w:highlight w:val="none"/>
              </w:rPr>
              <w:t>时间</w:t>
            </w:r>
            <w:r>
              <w:rPr>
                <w:rFonts w:hint="eastAsia" w:ascii="宋体" w:hAnsi="宋体"/>
                <w:color w:val="000000" w:themeColor="text1"/>
                <w:sz w:val="21"/>
                <w:szCs w:val="21"/>
                <w:highlight w:val="none"/>
                <w:lang w:val="en-US" w:eastAsia="zh-CN"/>
              </w:rPr>
              <w:t>：2021.11.10-2021.12.10</w:t>
            </w:r>
          </w:p>
          <w:p>
            <w:pPr>
              <w:snapToGrid w:val="0"/>
              <w:spacing w:line="400" w:lineRule="exact"/>
              <w:jc w:val="left"/>
              <w:rPr>
                <w:rFonts w:hint="eastAsia"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rPr>
              <w:t>参</w:t>
            </w:r>
            <w:r>
              <w:rPr>
                <w:rFonts w:hint="eastAsia" w:ascii="宋体" w:hAnsi="宋体"/>
                <w:color w:val="000000" w:themeColor="text1"/>
                <w:sz w:val="21"/>
                <w:szCs w:val="21"/>
                <w:highlight w:val="none"/>
                <w:lang w:eastAsia="zh-CN"/>
              </w:rPr>
              <w:t>加人员：</w:t>
            </w:r>
            <w:r>
              <w:rPr>
                <w:rFonts w:hint="eastAsia" w:ascii="宋体" w:hAnsi="宋体"/>
                <w:color w:val="000000" w:themeColor="text1"/>
                <w:sz w:val="21"/>
                <w:szCs w:val="21"/>
                <w:highlight w:val="none"/>
                <w:lang w:val="en-US" w:eastAsia="zh-CN"/>
              </w:rPr>
              <w:t>汤昌燕。</w:t>
            </w:r>
          </w:p>
          <w:p>
            <w:pPr>
              <w:snapToGrid w:val="0"/>
              <w:spacing w:line="400" w:lineRule="exact"/>
              <w:jc w:val="left"/>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计划书明确的设计开发的工作内容、责任人、完成时间、目标等。</w:t>
            </w:r>
          </w:p>
          <w:p>
            <w:pPr>
              <w:snapToGrid w:val="0"/>
              <w:spacing w:line="400" w:lineRule="exact"/>
              <w:jc w:val="left"/>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 xml:space="preserve">任务          </w:t>
            </w:r>
            <w:r>
              <w:rPr>
                <w:rFonts w:hint="eastAsia" w:ascii="宋体" w:hAnsi="宋体"/>
                <w:color w:val="000000" w:themeColor="text1"/>
                <w:sz w:val="21"/>
                <w:szCs w:val="21"/>
                <w:highlight w:val="none"/>
                <w:lang w:val="en-US" w:eastAsia="zh-CN"/>
              </w:rPr>
              <w:t xml:space="preserve">    </w:t>
            </w:r>
            <w:r>
              <w:rPr>
                <w:rFonts w:hint="eastAsia" w:ascii="宋体" w:hAnsi="宋体"/>
                <w:color w:val="000000" w:themeColor="text1"/>
                <w:sz w:val="21"/>
                <w:szCs w:val="21"/>
                <w:highlight w:val="none"/>
                <w:lang w:eastAsia="zh-CN"/>
              </w:rPr>
              <w:t xml:space="preserve">负责人        </w:t>
            </w:r>
            <w:r>
              <w:rPr>
                <w:rFonts w:hint="eastAsia" w:ascii="宋体" w:hAnsi="宋体"/>
                <w:color w:val="000000" w:themeColor="text1"/>
                <w:sz w:val="21"/>
                <w:szCs w:val="21"/>
                <w:highlight w:val="none"/>
                <w:lang w:val="en-US" w:eastAsia="zh-CN"/>
              </w:rPr>
              <w:t xml:space="preserve">     </w:t>
            </w:r>
            <w:r>
              <w:rPr>
                <w:rFonts w:hint="eastAsia" w:ascii="宋体" w:hAnsi="宋体"/>
                <w:color w:val="000000" w:themeColor="text1"/>
                <w:sz w:val="21"/>
                <w:szCs w:val="21"/>
                <w:highlight w:val="none"/>
                <w:lang w:eastAsia="zh-CN"/>
              </w:rPr>
              <w:t xml:space="preserve">   时间</w:t>
            </w:r>
          </w:p>
          <w:p>
            <w:pPr>
              <w:snapToGrid w:val="0"/>
              <w:spacing w:line="400" w:lineRule="exact"/>
              <w:jc w:val="left"/>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 xml:space="preserve">测绘及初设     </w:t>
            </w:r>
            <w:r>
              <w:rPr>
                <w:rFonts w:hint="eastAsia" w:ascii="宋体" w:hAnsi="宋体"/>
                <w:color w:val="000000" w:themeColor="text1"/>
                <w:sz w:val="21"/>
                <w:szCs w:val="21"/>
                <w:highlight w:val="none"/>
                <w:lang w:eastAsia="zh-CN"/>
              </w:rPr>
              <w:t xml:space="preserve"> </w:t>
            </w:r>
            <w:r>
              <w:rPr>
                <w:rFonts w:hint="eastAsia" w:ascii="宋体" w:hAnsi="宋体"/>
                <w:color w:val="000000" w:themeColor="text1"/>
                <w:sz w:val="21"/>
                <w:szCs w:val="21"/>
                <w:highlight w:val="none"/>
                <w:lang w:val="en-US" w:eastAsia="zh-CN"/>
              </w:rPr>
              <w:t xml:space="preserve">     汤昌燕        </w:t>
            </w:r>
            <w:r>
              <w:rPr>
                <w:rFonts w:hint="eastAsia" w:ascii="宋体" w:hAnsi="宋体"/>
                <w:color w:val="000000" w:themeColor="text1"/>
                <w:sz w:val="21"/>
                <w:szCs w:val="21"/>
                <w:highlight w:val="none"/>
                <w:lang w:eastAsia="zh-CN"/>
              </w:rPr>
              <w:t xml:space="preserve">  </w:t>
            </w:r>
            <w:r>
              <w:rPr>
                <w:rFonts w:hint="eastAsia" w:ascii="宋体" w:hAnsi="宋体"/>
                <w:color w:val="000000" w:themeColor="text1"/>
                <w:sz w:val="21"/>
                <w:szCs w:val="21"/>
                <w:highlight w:val="none"/>
                <w:lang w:val="en-US" w:eastAsia="zh-CN"/>
              </w:rPr>
              <w:t xml:space="preserve"> </w:t>
            </w:r>
            <w:r>
              <w:rPr>
                <w:rFonts w:hint="eastAsia" w:ascii="宋体" w:hAnsi="宋体"/>
                <w:color w:val="000000" w:themeColor="text1"/>
                <w:sz w:val="21"/>
                <w:szCs w:val="21"/>
                <w:highlight w:val="none"/>
                <w:lang w:eastAsia="zh-CN"/>
              </w:rPr>
              <w:t xml:space="preserve"> </w:t>
            </w:r>
            <w:r>
              <w:rPr>
                <w:rFonts w:hint="eastAsia" w:ascii="宋体" w:hAnsi="宋体"/>
                <w:color w:val="000000" w:themeColor="text1"/>
                <w:sz w:val="21"/>
                <w:szCs w:val="21"/>
                <w:highlight w:val="none"/>
                <w:lang w:val="en-US" w:eastAsia="zh-CN"/>
              </w:rPr>
              <w:t>2021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10-</w:t>
            </w:r>
            <w:r>
              <w:rPr>
                <w:rFonts w:hint="eastAsia" w:ascii="宋体" w:hAnsi="宋体"/>
                <w:color w:val="000000" w:themeColor="text1"/>
                <w:sz w:val="21"/>
                <w:szCs w:val="21"/>
                <w:highlight w:val="none"/>
                <w:lang w:eastAsia="zh-CN"/>
              </w:rPr>
              <w:t>20</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20</w:t>
            </w:r>
          </w:p>
          <w:p>
            <w:pPr>
              <w:snapToGrid w:val="0"/>
              <w:spacing w:line="400" w:lineRule="exact"/>
              <w:jc w:val="left"/>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客户评审、验证</w:t>
            </w:r>
            <w:r>
              <w:rPr>
                <w:rFonts w:hint="eastAsia" w:ascii="宋体" w:hAnsi="宋体"/>
                <w:color w:val="000000" w:themeColor="text1"/>
                <w:sz w:val="21"/>
                <w:szCs w:val="21"/>
                <w:highlight w:val="none"/>
                <w:lang w:eastAsia="zh-CN"/>
              </w:rPr>
              <w:t xml:space="preserve">  </w:t>
            </w:r>
            <w:r>
              <w:rPr>
                <w:rFonts w:hint="eastAsia" w:ascii="宋体" w:hAnsi="宋体"/>
                <w:color w:val="000000" w:themeColor="text1"/>
                <w:sz w:val="21"/>
                <w:szCs w:val="21"/>
                <w:highlight w:val="none"/>
                <w:lang w:val="en-US" w:eastAsia="zh-CN"/>
              </w:rPr>
              <w:t xml:space="preserve">     汤昌燕  </w:t>
            </w:r>
            <w:r>
              <w:rPr>
                <w:rFonts w:hint="eastAsia" w:ascii="宋体" w:hAnsi="宋体"/>
                <w:color w:val="000000" w:themeColor="text1"/>
                <w:sz w:val="21"/>
                <w:szCs w:val="21"/>
                <w:highlight w:val="none"/>
                <w:lang w:eastAsia="zh-CN"/>
              </w:rPr>
              <w:t xml:space="preserve">   </w:t>
            </w:r>
            <w:r>
              <w:rPr>
                <w:rFonts w:hint="eastAsia" w:ascii="宋体" w:hAnsi="宋体"/>
                <w:color w:val="000000" w:themeColor="text1"/>
                <w:sz w:val="21"/>
                <w:szCs w:val="21"/>
                <w:highlight w:val="none"/>
                <w:lang w:val="en-US" w:eastAsia="zh-CN"/>
              </w:rPr>
              <w:t xml:space="preserve">       </w:t>
            </w:r>
            <w:r>
              <w:rPr>
                <w:rFonts w:hint="eastAsia" w:ascii="宋体" w:hAnsi="宋体"/>
                <w:color w:val="000000" w:themeColor="text1"/>
                <w:sz w:val="21"/>
                <w:szCs w:val="21"/>
                <w:highlight w:val="none"/>
                <w:lang w:eastAsia="zh-CN"/>
              </w:rPr>
              <w:t>20</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20</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30</w:t>
            </w:r>
          </w:p>
          <w:p>
            <w:pPr>
              <w:snapToGrid w:val="0"/>
              <w:spacing w:line="400" w:lineRule="exact"/>
              <w:jc w:val="left"/>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val="en-US" w:eastAsia="zh-CN"/>
              </w:rPr>
              <w:t xml:space="preserve">出设计生产图、试制   汤昌燕            </w:t>
            </w:r>
            <w:r>
              <w:rPr>
                <w:rFonts w:hint="eastAsia" w:ascii="宋体" w:hAnsi="宋体"/>
                <w:color w:val="000000" w:themeColor="text1"/>
                <w:sz w:val="21"/>
                <w:szCs w:val="21"/>
                <w:highlight w:val="none"/>
                <w:lang w:eastAsia="zh-CN"/>
              </w:rPr>
              <w:t>20</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12</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01-</w:t>
            </w:r>
            <w:r>
              <w:rPr>
                <w:rFonts w:hint="eastAsia" w:ascii="宋体" w:hAnsi="宋体"/>
                <w:color w:val="000000" w:themeColor="text1"/>
                <w:sz w:val="21"/>
                <w:szCs w:val="21"/>
                <w:highlight w:val="none"/>
                <w:lang w:eastAsia="zh-CN"/>
              </w:rPr>
              <w:t>20</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12</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05</w:t>
            </w:r>
          </w:p>
          <w:p>
            <w:pPr>
              <w:snapToGrid w:val="0"/>
              <w:spacing w:line="400" w:lineRule="exact"/>
              <w:jc w:val="left"/>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eastAsia="zh-CN"/>
              </w:rPr>
              <w:t>设计变更及评审</w:t>
            </w:r>
            <w:r>
              <w:rPr>
                <w:rFonts w:hint="eastAsia" w:ascii="宋体" w:hAnsi="宋体"/>
                <w:color w:val="000000" w:themeColor="text1"/>
                <w:sz w:val="21"/>
                <w:szCs w:val="21"/>
                <w:highlight w:val="none"/>
                <w:lang w:val="en-US" w:eastAsia="zh-CN"/>
              </w:rPr>
              <w:t xml:space="preserve">       汤昌燕            </w:t>
            </w:r>
            <w:r>
              <w:rPr>
                <w:rFonts w:hint="eastAsia" w:ascii="宋体" w:hAnsi="宋体"/>
                <w:color w:val="000000" w:themeColor="text1"/>
                <w:sz w:val="21"/>
                <w:szCs w:val="21"/>
                <w:highlight w:val="none"/>
                <w:lang w:eastAsia="zh-CN"/>
              </w:rPr>
              <w:t>20</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12</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10</w:t>
            </w:r>
          </w:p>
          <w:p>
            <w:pPr>
              <w:snapToGrid w:val="0"/>
              <w:spacing w:line="400" w:lineRule="exact"/>
              <w:jc w:val="left"/>
              <w:rPr>
                <w:rFonts w:hint="eastAsia" w:ascii="宋体" w:hAnsi="宋体"/>
                <w:color w:val="000000" w:themeColor="text1"/>
                <w:sz w:val="21"/>
                <w:szCs w:val="21"/>
                <w:lang w:eastAsia="zh-CN"/>
              </w:rPr>
            </w:pPr>
            <w:r>
              <w:rPr>
                <w:rFonts w:hint="eastAsia" w:ascii="宋体" w:hAnsi="宋体"/>
                <w:color w:val="000000" w:themeColor="text1"/>
                <w:sz w:val="21"/>
                <w:szCs w:val="21"/>
                <w:lang w:eastAsia="zh-CN"/>
              </w:rPr>
              <w:t xml:space="preserve">   .....</w:t>
            </w:r>
          </w:p>
          <w:p>
            <w:pPr>
              <w:pStyle w:val="2"/>
              <w:rPr>
                <w:rFonts w:hint="default"/>
                <w:color w:val="000000" w:themeColor="text1"/>
                <w:lang w:val="en-US" w:eastAsia="zh-CN"/>
              </w:rPr>
            </w:pPr>
            <w:r>
              <w:rPr>
                <w:rFonts w:hint="eastAsia"/>
                <w:color w:val="000000" w:themeColor="text1"/>
                <w:lang w:eastAsia="zh-CN"/>
              </w:rPr>
              <w:t>审核：胡洪涛</w:t>
            </w:r>
            <w:r>
              <w:rPr>
                <w:rFonts w:hint="eastAsia"/>
                <w:color w:val="000000" w:themeColor="text1"/>
                <w:lang w:val="en-US" w:eastAsia="zh-CN"/>
              </w:rPr>
              <w:t xml:space="preserve">   </w:t>
            </w:r>
            <w:r>
              <w:rPr>
                <w:rFonts w:hint="eastAsia"/>
                <w:color w:val="000000" w:themeColor="text1"/>
                <w:lang w:eastAsia="zh-CN"/>
              </w:rPr>
              <w:t>批准人：胡晓露</w:t>
            </w:r>
            <w:r>
              <w:rPr>
                <w:rFonts w:hint="eastAsia"/>
                <w:color w:val="000000" w:themeColor="text1"/>
                <w:lang w:val="en-US" w:eastAsia="zh-CN"/>
              </w:rPr>
              <w:t xml:space="preserve">   2021年11月3日</w:t>
            </w:r>
          </w:p>
          <w:p>
            <w:pPr>
              <w:numPr>
                <w:ilvl w:val="0"/>
                <w:numId w:val="2"/>
              </w:numPr>
              <w:snapToGrid w:val="0"/>
              <w:spacing w:line="400" w:lineRule="exact"/>
              <w:ind w:left="0" w:leftChars="0" w:firstLine="0" w:firstLineChars="0"/>
              <w:jc w:val="left"/>
              <w:rPr>
                <w:rFonts w:hint="eastAsia"/>
                <w:color w:val="000000" w:themeColor="text1"/>
                <w:lang w:val="en-US" w:eastAsia="zh-CN"/>
              </w:rPr>
            </w:pPr>
            <w:r>
              <w:rPr>
                <w:rFonts w:hint="eastAsia" w:ascii="宋体" w:hAnsi="宋体"/>
                <w:color w:val="000000" w:themeColor="text1"/>
                <w:sz w:val="21"/>
                <w:szCs w:val="21"/>
                <w:highlight w:val="none"/>
                <w:lang w:val="en-US" w:eastAsia="zh-CN"/>
              </w:rPr>
              <w:t>查：</w:t>
            </w:r>
            <w:r>
              <w:rPr>
                <w:rFonts w:hint="eastAsia" w:ascii="宋体" w:hAnsi="宋体"/>
                <w:color w:val="000000" w:themeColor="text1"/>
                <w:sz w:val="21"/>
                <w:szCs w:val="21"/>
                <w:highlight w:val="none"/>
                <w:lang w:eastAsia="zh-CN"/>
              </w:rPr>
              <w:t>进气室深度工装（</w:t>
            </w:r>
            <w:r>
              <w:rPr>
                <w:rFonts w:hint="eastAsia" w:ascii="宋体" w:hAnsi="宋体"/>
                <w:color w:val="000000" w:themeColor="text1"/>
                <w:sz w:val="21"/>
                <w:szCs w:val="21"/>
                <w:highlight w:val="none"/>
                <w:lang w:val="en-US" w:eastAsia="zh-CN"/>
              </w:rPr>
              <w:t>ZS1P57F-L11</w:t>
            </w:r>
            <w:r>
              <w:rPr>
                <w:rFonts w:hint="eastAsia" w:ascii="宋体" w:hAnsi="宋体"/>
                <w:color w:val="000000" w:themeColor="text1"/>
                <w:sz w:val="21"/>
                <w:szCs w:val="21"/>
                <w:highlight w:val="none"/>
                <w:lang w:eastAsia="zh-CN"/>
              </w:rPr>
              <w:t>）</w:t>
            </w:r>
          </w:p>
          <w:p>
            <w:pPr>
              <w:numPr>
                <w:ilvl w:val="0"/>
                <w:numId w:val="0"/>
              </w:numPr>
              <w:snapToGrid w:val="0"/>
              <w:spacing w:line="400" w:lineRule="exact"/>
              <w:ind w:leftChars="0"/>
              <w:jc w:val="left"/>
              <w:rPr>
                <w:rFonts w:hint="eastAsia"/>
                <w:color w:val="000000" w:themeColor="text1"/>
                <w:lang w:val="en-US" w:eastAsia="zh-CN"/>
              </w:rPr>
            </w:pPr>
            <w:r>
              <w:rPr>
                <w:rFonts w:hint="eastAsia"/>
                <w:color w:val="000000" w:themeColor="text1"/>
                <w:lang w:val="en-US" w:eastAsia="zh-CN"/>
              </w:rPr>
              <w:t>客户：</w:t>
            </w:r>
            <w:r>
              <w:rPr>
                <w:rFonts w:hint="eastAsia" w:ascii="宋体" w:hAnsi="宋体"/>
                <w:color w:val="000000" w:themeColor="text1"/>
                <w:sz w:val="21"/>
                <w:szCs w:val="21"/>
                <w:highlight w:val="none"/>
                <w:lang w:eastAsia="zh-CN"/>
              </w:rPr>
              <w:t>重庆嘉泰精密机械有限公司</w:t>
            </w:r>
          </w:p>
          <w:p>
            <w:pPr>
              <w:snapToGrid w:val="0"/>
              <w:spacing w:line="400" w:lineRule="exact"/>
              <w:jc w:val="left"/>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计划起止时间：2022.01.10-2022.02.10</w:t>
            </w:r>
          </w:p>
          <w:p>
            <w:pPr>
              <w:snapToGrid w:val="0"/>
              <w:spacing w:line="400" w:lineRule="exact"/>
              <w:jc w:val="left"/>
              <w:rPr>
                <w:rFonts w:hint="eastAsia"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参加人员：汤昌燕。</w:t>
            </w:r>
          </w:p>
          <w:p>
            <w:pPr>
              <w:snapToGrid w:val="0"/>
              <w:spacing w:line="400" w:lineRule="exact"/>
              <w:jc w:val="left"/>
              <w:rPr>
                <w:rFonts w:hint="eastAsia"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资源配备：电脑、打印机及相关设备、检具等。</w:t>
            </w:r>
          </w:p>
          <w:p>
            <w:pPr>
              <w:snapToGrid w:val="0"/>
              <w:spacing w:line="400" w:lineRule="exact"/>
              <w:jc w:val="left"/>
              <w:rPr>
                <w:rFonts w:hint="eastAsia" w:ascii="宋体" w:hAnsi="宋体"/>
                <w:color w:val="000000" w:themeColor="text1"/>
                <w:sz w:val="21"/>
                <w:szCs w:val="21"/>
                <w:lang w:eastAsia="zh-CN"/>
              </w:rPr>
            </w:pPr>
            <w:r>
              <w:rPr>
                <w:rFonts w:hint="eastAsia" w:ascii="宋体" w:hAnsi="宋体"/>
                <w:color w:val="000000" w:themeColor="text1"/>
                <w:sz w:val="21"/>
                <w:szCs w:val="21"/>
                <w:highlight w:val="none"/>
                <w:lang w:val="en-US" w:eastAsia="zh-CN"/>
              </w:rPr>
              <w:t>设计任务书包含了设计负责人、设计内容、完成时间、资源分配、审核、批准人等</w:t>
            </w:r>
          </w:p>
          <w:p>
            <w:pPr>
              <w:snapToGrid w:val="0"/>
              <w:spacing w:line="400" w:lineRule="exact"/>
              <w:rPr>
                <w:rFonts w:hint="eastAsia" w:ascii="宋体" w:hAnsi="宋体" w:eastAsia="宋体" w:cs="宋体"/>
                <w:color w:val="000000" w:themeColor="text1"/>
                <w:szCs w:val="21"/>
                <w:lang w:eastAsia="zh-CN"/>
              </w:rPr>
            </w:pPr>
            <w:r>
              <w:rPr>
                <w:rFonts w:hint="eastAsia" w:ascii="宋体" w:hAnsi="宋体"/>
                <w:color w:val="000000" w:themeColor="text1"/>
                <w:sz w:val="21"/>
                <w:szCs w:val="21"/>
                <w:lang w:eastAsia="zh-CN"/>
              </w:rPr>
              <w:t>产品设计</w:t>
            </w:r>
            <w:r>
              <w:rPr>
                <w:rFonts w:hint="eastAsia" w:ascii="宋体" w:hAnsi="宋体"/>
                <w:color w:val="000000" w:themeColor="text1"/>
                <w:sz w:val="21"/>
                <w:szCs w:val="21"/>
              </w:rPr>
              <w:t>策划符合要求。</w:t>
            </w:r>
          </w:p>
        </w:tc>
        <w:tc>
          <w:tcPr>
            <w:tcW w:w="1585"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spacing w:line="400" w:lineRule="exact"/>
              <w:rPr>
                <w:rFonts w:hint="eastAsia" w:ascii="宋体" w:hAnsi="宋体"/>
                <w:color w:val="000000" w:themeColor="text1"/>
                <w:szCs w:val="21"/>
                <w:lang w:eastAsia="zh-CN"/>
              </w:rPr>
            </w:pPr>
            <w:r>
              <w:rPr>
                <w:rFonts w:hint="eastAsia" w:ascii="宋体" w:hAnsi="宋体"/>
                <w:color w:val="000000" w:themeColor="text1"/>
                <w:sz w:val="21"/>
                <w:szCs w:val="21"/>
                <w:highlight w:val="none"/>
                <w:lang w:val="en-US" w:eastAsia="zh-CN"/>
              </w:rPr>
              <w:t>设计和开发输入</w:t>
            </w:r>
          </w:p>
        </w:tc>
        <w:tc>
          <w:tcPr>
            <w:tcW w:w="960" w:type="dxa"/>
            <w:vAlign w:val="top"/>
          </w:tcPr>
          <w:p>
            <w:pPr>
              <w:adjustRightInd w:val="0"/>
              <w:snapToGrid w:val="0"/>
              <w:spacing w:line="400" w:lineRule="exact"/>
              <w:rPr>
                <w:rFonts w:hint="eastAsia" w:ascii="宋体" w:hAnsi="宋体"/>
                <w:b/>
                <w:bCs/>
                <w:color w:val="000000" w:themeColor="text1"/>
                <w:szCs w:val="21"/>
                <w:lang w:val="en-US" w:eastAsia="zh-CN"/>
              </w:rPr>
            </w:pPr>
            <w:r>
              <w:rPr>
                <w:rFonts w:hint="eastAsia" w:ascii="宋体" w:hAnsi="宋体"/>
                <w:color w:val="000000" w:themeColor="text1"/>
                <w:sz w:val="21"/>
                <w:szCs w:val="21"/>
                <w:highlight w:val="none"/>
                <w:lang w:eastAsia="zh-CN"/>
              </w:rPr>
              <w:t>Q8.3.3</w:t>
            </w:r>
          </w:p>
        </w:tc>
        <w:tc>
          <w:tcPr>
            <w:tcW w:w="10004" w:type="dxa"/>
            <w:vAlign w:val="top"/>
          </w:tcPr>
          <w:p>
            <w:pPr>
              <w:adjustRightInd w:val="0"/>
              <w:snapToGrid w:val="0"/>
              <w:spacing w:line="400" w:lineRule="exact"/>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一、查，</w:t>
            </w:r>
            <w:r>
              <w:rPr>
                <w:rFonts w:hint="eastAsia" w:ascii="宋体" w:hAnsi="宋体"/>
                <w:color w:val="000000" w:themeColor="text1"/>
                <w:sz w:val="21"/>
                <w:szCs w:val="21"/>
                <w:highlight w:val="none"/>
                <w:lang w:val="en-US" w:eastAsia="zh-CN"/>
              </w:rPr>
              <w:t>挺柱孔全检综合夹具 HQ19302-L-88</w:t>
            </w:r>
            <w:r>
              <w:rPr>
                <w:rFonts w:hint="eastAsia" w:ascii="宋体" w:hAnsi="宋体"/>
                <w:color w:val="000000" w:themeColor="text1"/>
                <w:sz w:val="21"/>
                <w:szCs w:val="21"/>
                <w:highlight w:val="none"/>
                <w:lang w:eastAsia="zh-CN"/>
              </w:rPr>
              <w:t>的设计输入：</w:t>
            </w:r>
          </w:p>
          <w:p>
            <w:pPr>
              <w:adjustRightInd w:val="0"/>
              <w:snapToGrid w:val="0"/>
              <w:spacing w:line="400" w:lineRule="exact"/>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1、客户提供的</w:t>
            </w:r>
            <w:r>
              <w:rPr>
                <w:rFonts w:hint="eastAsia" w:ascii="宋体" w:hAnsi="宋体"/>
                <w:color w:val="000000" w:themeColor="text1"/>
                <w:sz w:val="21"/>
                <w:szCs w:val="21"/>
                <w:highlight w:val="none"/>
                <w:lang w:val="en-US" w:eastAsia="zh-CN"/>
              </w:rPr>
              <w:t>3D数模设计数据等</w:t>
            </w:r>
            <w:r>
              <w:rPr>
                <w:rFonts w:hint="eastAsia" w:ascii="宋体" w:hAnsi="宋体"/>
                <w:color w:val="000000" w:themeColor="text1"/>
                <w:sz w:val="21"/>
                <w:szCs w:val="21"/>
                <w:highlight w:val="none"/>
                <w:lang w:eastAsia="zh-CN"/>
              </w:rPr>
              <w:t>。</w:t>
            </w:r>
          </w:p>
          <w:p>
            <w:pPr>
              <w:adjustRightInd w:val="0"/>
              <w:snapToGrid w:val="0"/>
              <w:spacing w:line="400" w:lineRule="exact"/>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2、客户提供</w:t>
            </w:r>
            <w:r>
              <w:rPr>
                <w:rFonts w:hint="eastAsia" w:ascii="宋体" w:hAnsi="宋体"/>
                <w:color w:val="000000" w:themeColor="text1"/>
                <w:sz w:val="21"/>
                <w:szCs w:val="21"/>
                <w:highlight w:val="none"/>
                <w:lang w:val="en-US" w:eastAsia="zh-CN"/>
              </w:rPr>
              <w:t>2D图纸</w:t>
            </w:r>
            <w:r>
              <w:rPr>
                <w:rFonts w:hint="eastAsia" w:ascii="宋体" w:hAnsi="宋体"/>
                <w:color w:val="000000" w:themeColor="text1"/>
                <w:sz w:val="21"/>
                <w:szCs w:val="21"/>
                <w:highlight w:val="none"/>
                <w:lang w:eastAsia="zh-CN"/>
              </w:rPr>
              <w:t>、技术协议，客户要求（功能要求、材料、表面处理要求、装配尺寸、使用寿命）等；</w:t>
            </w:r>
          </w:p>
          <w:p>
            <w:pPr>
              <w:adjustRightInd w:val="0"/>
              <w:snapToGrid w:val="0"/>
              <w:spacing w:line="400" w:lineRule="exact"/>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3、客户</w:t>
            </w:r>
            <w:r>
              <w:rPr>
                <w:rFonts w:hint="eastAsia" w:ascii="宋体" w:hAnsi="宋体"/>
                <w:color w:val="000000" w:themeColor="text1"/>
                <w:sz w:val="21"/>
                <w:szCs w:val="21"/>
                <w:highlight w:val="none"/>
                <w:lang w:eastAsia="zh-CN"/>
              </w:rPr>
              <w:t>要求：</w:t>
            </w:r>
            <w:r>
              <w:rPr>
                <w:rFonts w:hint="eastAsia" w:ascii="宋体" w:hAnsi="宋体"/>
                <w:color w:val="000000" w:themeColor="text1"/>
                <w:sz w:val="21"/>
                <w:szCs w:val="21"/>
                <w:highlight w:val="none"/>
                <w:lang w:val="en-US" w:eastAsia="zh-CN"/>
              </w:rPr>
              <w:t>针对16-Φ12G7挺住孔直径公差下限尺寸检测（红圈内标记尺寸：附图）。</w:t>
            </w:r>
          </w:p>
          <w:p>
            <w:pPr>
              <w:pStyle w:val="2"/>
              <w:rPr>
                <w:rFonts w:hint="default"/>
                <w:color w:val="000000" w:themeColor="text1"/>
                <w:lang w:val="en-US" w:eastAsia="zh-CN"/>
              </w:rPr>
            </w:pPr>
          </w:p>
          <w:p>
            <w:pPr>
              <w:spacing w:line="276" w:lineRule="auto"/>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查，设计输入进行了评审记录：</w:t>
            </w:r>
          </w:p>
          <w:p>
            <w:pPr>
              <w:pStyle w:val="2"/>
              <w:rPr>
                <w:rFonts w:hint="eastAsia"/>
                <w:color w:val="000000" w:themeColor="text1"/>
                <w:lang w:eastAsia="zh-CN"/>
              </w:rPr>
            </w:pPr>
            <w:r>
              <w:rPr>
                <w:rFonts w:hint="eastAsia" w:ascii="宋体" w:hAnsi="宋体"/>
                <w:color w:val="000000" w:themeColor="text1"/>
                <w:sz w:val="21"/>
                <w:szCs w:val="21"/>
                <w:highlight w:val="none"/>
                <w:lang w:eastAsia="zh-CN"/>
              </w:rPr>
              <w:t>评审内容：输入是否完整，满足后续的设计开发要求。</w:t>
            </w:r>
          </w:p>
          <w:p>
            <w:pPr>
              <w:spacing w:line="276" w:lineRule="auto"/>
              <w:rPr>
                <w:rFonts w:hint="eastAsia"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eastAsia="zh-CN"/>
              </w:rPr>
              <w:t>评审人：</w:t>
            </w:r>
            <w:r>
              <w:rPr>
                <w:rFonts w:hint="eastAsia" w:ascii="宋体" w:hAnsi="宋体"/>
                <w:color w:val="000000" w:themeColor="text1"/>
                <w:sz w:val="21"/>
                <w:szCs w:val="21"/>
                <w:highlight w:val="none"/>
                <w:lang w:val="en-US" w:eastAsia="zh-CN"/>
              </w:rPr>
              <w:t>胡洪涛</w:t>
            </w:r>
          </w:p>
          <w:p>
            <w:pPr>
              <w:spacing w:line="276" w:lineRule="auto"/>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评审结果：输入完整、清楚、满足设计和开发的目的。</w:t>
            </w:r>
          </w:p>
          <w:p>
            <w:pPr>
              <w:spacing w:line="276" w:lineRule="auto"/>
              <w:rPr>
                <w:rFonts w:hint="default" w:ascii="宋体" w:hAnsi="宋体" w:eastAsia="宋体" w:cs="宋体"/>
                <w:color w:val="000000" w:themeColor="text1"/>
                <w:szCs w:val="21"/>
                <w:lang w:val="en-US" w:eastAsia="zh-CN"/>
              </w:rPr>
            </w:pPr>
            <w:r>
              <w:rPr>
                <w:rFonts w:hint="eastAsia" w:ascii="宋体" w:hAnsi="宋体"/>
                <w:color w:val="000000" w:themeColor="text1"/>
                <w:sz w:val="21"/>
                <w:szCs w:val="21"/>
                <w:highlight w:val="none"/>
                <w:lang w:eastAsia="zh-CN"/>
              </w:rPr>
              <w:t>时间：20</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11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21</w:t>
            </w:r>
          </w:p>
        </w:tc>
        <w:tc>
          <w:tcPr>
            <w:tcW w:w="1585"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276" w:lineRule="auto"/>
              <w:rPr>
                <w:rFonts w:hint="eastAsia" w:ascii="宋体" w:hAnsi="宋体"/>
                <w:color w:val="000000" w:themeColor="text1"/>
                <w:szCs w:val="21"/>
                <w:lang w:eastAsia="zh-CN"/>
              </w:rPr>
            </w:pPr>
            <w:r>
              <w:rPr>
                <w:rFonts w:hint="eastAsia" w:ascii="宋体" w:hAnsi="宋体"/>
                <w:color w:val="000000" w:themeColor="text1"/>
                <w:sz w:val="21"/>
                <w:szCs w:val="21"/>
                <w:highlight w:val="none"/>
                <w:lang w:eastAsia="zh-CN"/>
              </w:rPr>
              <w:t>设计和开发控制</w:t>
            </w:r>
          </w:p>
        </w:tc>
        <w:tc>
          <w:tcPr>
            <w:tcW w:w="960" w:type="dxa"/>
            <w:vAlign w:val="top"/>
          </w:tcPr>
          <w:p>
            <w:pPr>
              <w:spacing w:line="276" w:lineRule="auto"/>
              <w:rPr>
                <w:rFonts w:hint="eastAsia" w:ascii="宋体" w:hAnsi="宋体"/>
                <w:b/>
                <w:bCs/>
                <w:color w:val="000000" w:themeColor="text1"/>
                <w:szCs w:val="21"/>
                <w:lang w:val="en-US" w:eastAsia="zh-CN"/>
              </w:rPr>
            </w:pPr>
            <w:r>
              <w:rPr>
                <w:rFonts w:hint="eastAsia" w:ascii="宋体" w:hAnsi="宋体"/>
                <w:color w:val="000000" w:themeColor="text1"/>
                <w:sz w:val="21"/>
                <w:szCs w:val="21"/>
                <w:highlight w:val="none"/>
                <w:lang w:eastAsia="zh-CN"/>
              </w:rPr>
              <w:t>Q8.3.4</w:t>
            </w:r>
          </w:p>
        </w:tc>
        <w:tc>
          <w:tcPr>
            <w:tcW w:w="10004" w:type="dxa"/>
            <w:vAlign w:val="top"/>
          </w:tcPr>
          <w:p>
            <w:pPr>
              <w:spacing w:line="276" w:lineRule="auto"/>
              <w:ind w:firstLine="420" w:firstLineChars="200"/>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查，</w:t>
            </w:r>
            <w:r>
              <w:rPr>
                <w:rFonts w:hint="eastAsia" w:ascii="宋体" w:hAnsi="宋体"/>
                <w:color w:val="000000" w:themeColor="text1"/>
                <w:sz w:val="21"/>
                <w:szCs w:val="21"/>
                <w:highlight w:val="none"/>
                <w:lang w:val="en-US" w:eastAsia="zh-CN"/>
              </w:rPr>
              <w:t>挺柱孔全检综合夹具 HQ19302-L-88</w:t>
            </w:r>
            <w:r>
              <w:rPr>
                <w:rFonts w:hint="eastAsia" w:ascii="宋体" w:hAnsi="宋体"/>
                <w:color w:val="000000" w:themeColor="text1"/>
                <w:sz w:val="21"/>
                <w:szCs w:val="21"/>
                <w:highlight w:val="none"/>
                <w:lang w:eastAsia="zh-CN"/>
              </w:rPr>
              <w:t>的设计控制主要有：设计方案的评审、设计图纸的评审验证、客户的确认等。</w:t>
            </w:r>
          </w:p>
          <w:p>
            <w:pPr>
              <w:spacing w:line="276" w:lineRule="auto"/>
              <w:ind w:firstLine="420" w:firstLineChars="200"/>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提供：《设计方案评审记录》、《产品设计验证记录》、《产品设计变更记录》《设计内部确认记录》、《客户确认记录》。</w:t>
            </w:r>
          </w:p>
          <w:p>
            <w:pPr>
              <w:numPr>
                <w:ilvl w:val="0"/>
                <w:numId w:val="3"/>
              </w:numPr>
              <w:spacing w:line="276" w:lineRule="auto"/>
              <w:ind w:firstLine="420" w:firstLineChars="200"/>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查，</w:t>
            </w:r>
            <w:r>
              <w:rPr>
                <w:rFonts w:hint="eastAsia" w:ascii="宋体" w:hAnsi="宋体"/>
                <w:color w:val="000000" w:themeColor="text1"/>
                <w:sz w:val="21"/>
                <w:szCs w:val="21"/>
                <w:highlight w:val="none"/>
                <w:lang w:val="en-US" w:eastAsia="zh-CN"/>
              </w:rPr>
              <w:t>挺柱孔全检综合夹具 HQ19302-L-88</w:t>
            </w:r>
            <w:r>
              <w:rPr>
                <w:rFonts w:hint="eastAsia" w:ascii="宋体" w:hAnsi="宋体"/>
                <w:color w:val="000000" w:themeColor="text1"/>
                <w:sz w:val="21"/>
                <w:szCs w:val="21"/>
                <w:highlight w:val="none"/>
                <w:lang w:eastAsia="zh-CN"/>
              </w:rPr>
              <w:t>《设计方案评审报告》，评审内容：设计输入；设计输出；原材料采购可行性；产品生产可行性；产品结构合理性；产品可维修性等。</w:t>
            </w:r>
          </w:p>
          <w:p>
            <w:pPr>
              <w:pStyle w:val="2"/>
              <w:numPr>
                <w:ilvl w:val="0"/>
                <w:numId w:val="0"/>
              </w:numPr>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评审结论：设计方案符合相关的要求。</w:t>
            </w:r>
          </w:p>
          <w:p>
            <w:pPr>
              <w:pStyle w:val="2"/>
              <w:numPr>
                <w:ilvl w:val="0"/>
                <w:numId w:val="0"/>
              </w:numPr>
              <w:rPr>
                <w:rFonts w:hint="eastAsia"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val="en-US" w:eastAsia="zh-CN"/>
              </w:rPr>
              <w:t>评审人：汤洪、白军（客户） 2021年11月27日</w:t>
            </w:r>
          </w:p>
          <w:p>
            <w:pPr>
              <w:pStyle w:val="2"/>
              <w:numPr>
                <w:ilvl w:val="0"/>
                <w:numId w:val="0"/>
              </w:numPr>
              <w:rPr>
                <w:rFonts w:hint="default" w:ascii="宋体" w:hAnsi="宋体"/>
                <w:color w:val="000000" w:themeColor="text1"/>
                <w:sz w:val="21"/>
                <w:szCs w:val="21"/>
                <w:highlight w:val="none"/>
                <w:lang w:val="en-US" w:eastAsia="zh-CN"/>
              </w:rPr>
            </w:pPr>
          </w:p>
          <w:p>
            <w:pPr>
              <w:spacing w:line="276" w:lineRule="auto"/>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查，</w:t>
            </w:r>
            <w:r>
              <w:rPr>
                <w:rFonts w:hint="eastAsia" w:ascii="宋体" w:hAnsi="宋体"/>
                <w:color w:val="000000" w:themeColor="text1"/>
                <w:sz w:val="21"/>
                <w:szCs w:val="21"/>
                <w:highlight w:val="none"/>
                <w:lang w:val="en-US" w:eastAsia="zh-CN"/>
              </w:rPr>
              <w:t>挺柱孔全检综合夹具 HQ19302-L-88</w:t>
            </w:r>
            <w:r>
              <w:rPr>
                <w:rFonts w:hint="eastAsia" w:ascii="宋体" w:hAnsi="宋体"/>
                <w:color w:val="000000" w:themeColor="text1"/>
                <w:sz w:val="21"/>
                <w:szCs w:val="21"/>
                <w:highlight w:val="none"/>
                <w:lang w:eastAsia="zh-CN"/>
              </w:rPr>
              <w:t>设计验证记录、设计优化改进记录：</w:t>
            </w:r>
          </w:p>
          <w:p>
            <w:pPr>
              <w:spacing w:line="276" w:lineRule="auto"/>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验证内容：径向位置浮动结构、材料硬度、技术要求等。</w:t>
            </w:r>
          </w:p>
          <w:p>
            <w:pPr>
              <w:spacing w:line="276" w:lineRule="auto"/>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验证后的设计缺陷及改进建议：</w:t>
            </w:r>
            <w:r>
              <w:rPr>
                <w:rFonts w:hint="eastAsia" w:ascii="宋体" w:hAnsi="宋体"/>
                <w:color w:val="000000" w:themeColor="text1"/>
                <w:sz w:val="21"/>
                <w:szCs w:val="21"/>
                <w:highlight w:val="none"/>
                <w:lang w:val="en-US" w:eastAsia="zh-CN"/>
              </w:rPr>
              <w:t>经过验证发现Φ12（-0.006/-0.017）配合外径过大，导致浮动间歇量不足。</w:t>
            </w:r>
            <w:r>
              <w:rPr>
                <w:rFonts w:hint="eastAsia" w:ascii="宋体" w:hAnsi="宋体"/>
                <w:color w:val="000000" w:themeColor="text1"/>
                <w:sz w:val="21"/>
                <w:szCs w:val="21"/>
                <w:highlight w:val="none"/>
                <w:lang w:eastAsia="zh-CN"/>
              </w:rPr>
              <w:t>改进措施：</w:t>
            </w:r>
            <w:r>
              <w:rPr>
                <w:rFonts w:hint="eastAsia" w:ascii="宋体" w:hAnsi="宋体"/>
                <w:color w:val="000000" w:themeColor="text1"/>
                <w:sz w:val="21"/>
                <w:szCs w:val="21"/>
                <w:highlight w:val="none"/>
                <w:lang w:val="en-US" w:eastAsia="zh-CN"/>
              </w:rPr>
              <w:t>将Φ12（-0.006/-0.017）配合外径改小增大浮动间歇量。</w:t>
            </w:r>
          </w:p>
          <w:p>
            <w:pPr>
              <w:spacing w:line="276" w:lineRule="auto"/>
              <w:rPr>
                <w:rFonts w:hint="eastAsia"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eastAsia="zh-CN"/>
              </w:rPr>
              <w:t>设计负责人意见：</w:t>
            </w:r>
            <w:r>
              <w:rPr>
                <w:rFonts w:hint="eastAsia" w:ascii="宋体" w:hAnsi="宋体"/>
                <w:color w:val="000000" w:themeColor="text1"/>
                <w:sz w:val="21"/>
                <w:szCs w:val="21"/>
                <w:highlight w:val="none"/>
                <w:lang w:val="en-US" w:eastAsia="zh-CN"/>
              </w:rPr>
              <w:t>将Φ12（-0.006/-0.017）配合外径变更为Φ11.85（-0.006/-0.017）增大浮动间歇量。</w:t>
            </w:r>
          </w:p>
          <w:p>
            <w:pPr>
              <w:spacing w:line="276" w:lineRule="auto"/>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再次验证结果：合格。</w:t>
            </w:r>
          </w:p>
          <w:p>
            <w:pPr>
              <w:spacing w:line="276" w:lineRule="auto"/>
              <w:rPr>
                <w:rFonts w:hint="eastAsia"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eastAsia="zh-CN"/>
              </w:rPr>
              <w:t>参加人员：</w:t>
            </w:r>
            <w:r>
              <w:rPr>
                <w:rFonts w:hint="eastAsia" w:ascii="宋体" w:hAnsi="宋体"/>
                <w:color w:val="000000" w:themeColor="text1"/>
                <w:sz w:val="21"/>
                <w:szCs w:val="21"/>
                <w:highlight w:val="none"/>
                <w:lang w:val="en-US" w:eastAsia="zh-CN"/>
              </w:rPr>
              <w:t xml:space="preserve">邓春宇、汤昌燕、李国庆   </w:t>
            </w:r>
            <w:r>
              <w:rPr>
                <w:rFonts w:hint="eastAsia" w:ascii="宋体" w:hAnsi="宋体"/>
                <w:color w:val="000000" w:themeColor="text1"/>
                <w:sz w:val="21"/>
                <w:szCs w:val="21"/>
                <w:highlight w:val="none"/>
                <w:lang w:eastAsia="zh-CN"/>
              </w:rPr>
              <w:t>时间：20</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.1</w:t>
            </w:r>
            <w:r>
              <w:rPr>
                <w:rFonts w:hint="eastAsia" w:ascii="宋体" w:hAnsi="宋体"/>
                <w:color w:val="000000" w:themeColor="text1"/>
                <w:sz w:val="21"/>
                <w:szCs w:val="21"/>
                <w:highlight w:val="none"/>
                <w:lang w:val="en-US" w:eastAsia="zh-CN"/>
              </w:rPr>
              <w:t>1</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31</w:t>
            </w:r>
          </w:p>
          <w:p>
            <w:pPr>
              <w:pStyle w:val="2"/>
              <w:rPr>
                <w:rFonts w:hint="eastAsia" w:ascii="宋体" w:hAnsi="宋体"/>
                <w:color w:val="000000" w:themeColor="text1"/>
                <w:sz w:val="21"/>
                <w:szCs w:val="21"/>
                <w:highlight w:val="none"/>
                <w:lang w:val="en-US" w:eastAsia="zh-CN"/>
              </w:rPr>
            </w:pPr>
          </w:p>
          <w:p>
            <w:pPr>
              <w:pStyle w:val="2"/>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查，</w:t>
            </w:r>
            <w:r>
              <w:rPr>
                <w:rFonts w:hint="eastAsia" w:ascii="宋体" w:hAnsi="宋体"/>
                <w:color w:val="000000" w:themeColor="text1"/>
                <w:sz w:val="21"/>
                <w:szCs w:val="21"/>
                <w:highlight w:val="none"/>
                <w:lang w:val="en-US" w:eastAsia="zh-CN"/>
              </w:rPr>
              <w:t>挺柱孔全检综合夹具 HQ19302-L-88</w:t>
            </w:r>
            <w:r>
              <w:rPr>
                <w:rFonts w:hint="eastAsia" w:ascii="宋体" w:hAnsi="宋体"/>
                <w:color w:val="000000" w:themeColor="text1"/>
                <w:sz w:val="21"/>
                <w:szCs w:val="21"/>
                <w:highlight w:val="none"/>
                <w:lang w:eastAsia="zh-CN"/>
              </w:rPr>
              <w:t>设计确认记录（试制一套产品进行确认）</w:t>
            </w:r>
          </w:p>
          <w:p>
            <w:pPr>
              <w:pStyle w:val="2"/>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确认内容：产品功能、性能满足客户技术要求。</w:t>
            </w:r>
          </w:p>
          <w:p>
            <w:pPr>
              <w:pStyle w:val="2"/>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提供产品检验报告</w:t>
            </w:r>
          </w:p>
          <w:p>
            <w:pPr>
              <w:rPr>
                <w:color w:val="000000" w:themeColor="text1"/>
              </w:rPr>
            </w:pPr>
            <w:r>
              <w:rPr>
                <w:rFonts w:hint="eastAsia" w:ascii="宋体" w:hAnsi="宋体"/>
                <w:color w:val="000000" w:themeColor="text1"/>
                <w:sz w:val="21"/>
                <w:szCs w:val="21"/>
                <w:highlight w:val="none"/>
                <w:lang w:val="en-US" w:eastAsia="zh-CN"/>
              </w:rPr>
              <w:t>确认结论：产品符合客户技术要求及功能要求。</w:t>
            </w:r>
          </w:p>
          <w:p>
            <w:pPr>
              <w:pStyle w:val="2"/>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eastAsia="zh-CN"/>
              </w:rPr>
              <w:t>确认人：冯杰、汤昌燕、邓春宇</w:t>
            </w:r>
          </w:p>
          <w:p>
            <w:pPr>
              <w:spacing w:line="276" w:lineRule="auto"/>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查，该项目设计评审、验证、确认完成后，必须经过客户确认后方可定稿进行投产。</w:t>
            </w:r>
          </w:p>
          <w:p>
            <w:pPr>
              <w:pStyle w:val="2"/>
              <w:rPr>
                <w:rFonts w:hint="eastAsia"/>
                <w:color w:val="000000" w:themeColor="text1"/>
                <w:lang w:eastAsia="zh-CN"/>
              </w:rPr>
            </w:pPr>
          </w:p>
          <w:p>
            <w:pPr>
              <w:spacing w:line="276" w:lineRule="auto"/>
              <w:rPr>
                <w:rFonts w:hint="eastAsia" w:ascii="宋体" w:hAnsi="宋体"/>
                <w:color w:val="000000" w:themeColor="text1"/>
                <w:sz w:val="21"/>
                <w:szCs w:val="21"/>
                <w:highlight w:val="none"/>
                <w:lang w:eastAsia="zh-CN"/>
              </w:rPr>
            </w:pPr>
            <w:r>
              <w:rPr>
                <w:rFonts w:hint="eastAsia" w:ascii="宋体" w:hAnsi="宋体"/>
                <w:color w:val="000000" w:themeColor="text1"/>
                <w:sz w:val="21"/>
                <w:szCs w:val="21"/>
                <w:highlight w:val="none"/>
                <w:lang w:eastAsia="zh-CN"/>
              </w:rPr>
              <w:t>提供客户图纸确认记录。</w:t>
            </w:r>
          </w:p>
          <w:p>
            <w:pPr>
              <w:spacing w:line="276" w:lineRule="auto"/>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eastAsia="zh-CN"/>
              </w:rPr>
              <w:t>客户代表：白军</w:t>
            </w:r>
          </w:p>
          <w:p>
            <w:pPr>
              <w:spacing w:line="276" w:lineRule="auto"/>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highlight w:val="none"/>
                <w:lang w:eastAsia="zh-CN"/>
              </w:rPr>
              <w:t>时间：20</w:t>
            </w:r>
            <w:r>
              <w:rPr>
                <w:rFonts w:hint="eastAsia" w:ascii="宋体" w:hAnsi="宋体"/>
                <w:color w:val="000000" w:themeColor="text1"/>
                <w:sz w:val="21"/>
                <w:szCs w:val="21"/>
                <w:highlight w:val="none"/>
                <w:lang w:val="en-US" w:eastAsia="zh-CN"/>
              </w:rPr>
              <w:t>21</w:t>
            </w:r>
            <w:r>
              <w:rPr>
                <w:rFonts w:hint="eastAsia" w:ascii="宋体" w:hAnsi="宋体"/>
                <w:color w:val="000000" w:themeColor="text1"/>
                <w:sz w:val="21"/>
                <w:szCs w:val="21"/>
                <w:highlight w:val="none"/>
                <w:lang w:eastAsia="zh-CN"/>
              </w:rPr>
              <w:t>.1</w:t>
            </w:r>
            <w:r>
              <w:rPr>
                <w:rFonts w:hint="eastAsia" w:ascii="宋体" w:hAnsi="宋体"/>
                <w:color w:val="000000" w:themeColor="text1"/>
                <w:sz w:val="21"/>
                <w:szCs w:val="21"/>
                <w:highlight w:val="none"/>
                <w:lang w:val="en-US" w:eastAsia="zh-CN"/>
              </w:rPr>
              <w:t>2</w:t>
            </w:r>
            <w:r>
              <w:rPr>
                <w:rFonts w:hint="eastAsia" w:ascii="宋体" w:hAnsi="宋体"/>
                <w:color w:val="000000" w:themeColor="text1"/>
                <w:sz w:val="21"/>
                <w:szCs w:val="21"/>
                <w:highlight w:val="none"/>
                <w:lang w:eastAsia="zh-CN"/>
              </w:rPr>
              <w:t>.</w:t>
            </w:r>
            <w:r>
              <w:rPr>
                <w:rFonts w:hint="eastAsia" w:ascii="宋体" w:hAnsi="宋体"/>
                <w:color w:val="000000" w:themeColor="text1"/>
                <w:sz w:val="21"/>
                <w:szCs w:val="21"/>
                <w:highlight w:val="none"/>
                <w:lang w:val="en-US" w:eastAsia="zh-CN"/>
              </w:rPr>
              <w:t>07</w:t>
            </w:r>
          </w:p>
          <w:p>
            <w:pPr>
              <w:spacing w:line="320" w:lineRule="exact"/>
              <w:rPr>
                <w:rFonts w:hint="eastAsia" w:ascii="宋体" w:hAnsi="宋体" w:eastAsia="宋体" w:cs="宋体"/>
                <w:color w:val="000000" w:themeColor="text1"/>
                <w:szCs w:val="21"/>
                <w:lang w:eastAsia="zh-CN"/>
              </w:rPr>
            </w:pPr>
            <w:r>
              <w:rPr>
                <w:rFonts w:hint="eastAsia" w:ascii="宋体" w:hAnsi="宋体"/>
                <w:color w:val="000000" w:themeColor="text1"/>
                <w:sz w:val="21"/>
                <w:szCs w:val="21"/>
                <w:highlight w:val="none"/>
                <w:lang w:val="en-US" w:eastAsia="zh-CN"/>
              </w:rPr>
              <w:t>产品设计的过程控制符合策划的管理要求。</w:t>
            </w:r>
          </w:p>
        </w:tc>
        <w:tc>
          <w:tcPr>
            <w:tcW w:w="1585"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20" w:lineRule="exact"/>
              <w:rPr>
                <w:rFonts w:hint="eastAsia" w:ascii="宋体" w:hAnsi="宋体"/>
                <w:color w:val="000000" w:themeColor="text1"/>
                <w:szCs w:val="21"/>
                <w:lang w:eastAsia="zh-CN"/>
              </w:rPr>
            </w:pPr>
            <w:r>
              <w:rPr>
                <w:rFonts w:hint="eastAsia" w:ascii="宋体" w:hAnsi="宋体"/>
                <w:color w:val="000000" w:themeColor="text1"/>
                <w:sz w:val="21"/>
                <w:szCs w:val="21"/>
                <w:highlight w:val="none"/>
                <w:lang w:val="en-US" w:eastAsia="zh-CN"/>
              </w:rPr>
              <w:t>设计和开发输出</w:t>
            </w:r>
          </w:p>
        </w:tc>
        <w:tc>
          <w:tcPr>
            <w:tcW w:w="960" w:type="dxa"/>
            <w:vAlign w:val="top"/>
          </w:tcPr>
          <w:p>
            <w:pPr>
              <w:spacing w:line="320" w:lineRule="exact"/>
              <w:rPr>
                <w:rFonts w:hint="eastAsia" w:ascii="宋体" w:hAnsi="宋体"/>
                <w:b/>
                <w:bCs/>
                <w:color w:val="000000" w:themeColor="text1"/>
                <w:szCs w:val="21"/>
                <w:lang w:val="en-US" w:eastAsia="zh-CN"/>
              </w:rPr>
            </w:pPr>
            <w:r>
              <w:rPr>
                <w:rFonts w:hint="eastAsia" w:ascii="宋体" w:hAnsi="宋体"/>
                <w:color w:val="000000" w:themeColor="text1"/>
                <w:sz w:val="21"/>
                <w:szCs w:val="21"/>
                <w:highlight w:val="none"/>
                <w:lang w:val="en-US" w:eastAsia="zh-CN"/>
              </w:rPr>
              <w:t>Q8.3.5</w:t>
            </w:r>
          </w:p>
        </w:tc>
        <w:tc>
          <w:tcPr>
            <w:tcW w:w="10004" w:type="dxa"/>
            <w:vAlign w:val="top"/>
          </w:tcPr>
          <w:p>
            <w:pPr>
              <w:spacing w:line="320" w:lineRule="exact"/>
              <w:rPr>
                <w:rFonts w:hint="eastAsia"/>
                <w:color w:val="000000" w:themeColor="text1"/>
                <w:lang w:val="en-US" w:eastAsia="zh-CN"/>
              </w:rPr>
            </w:pPr>
            <w:r>
              <w:rPr>
                <w:rFonts w:hint="eastAsia"/>
                <w:color w:val="000000" w:themeColor="text1"/>
                <w:lang w:val="en-US" w:eastAsia="zh-CN"/>
              </w:rPr>
              <w:t xml:space="preserve">一、查，挺柱孔全检综合夹具 HQ19302-L-88设计输出清单： </w:t>
            </w:r>
          </w:p>
          <w:p>
            <w:pPr>
              <w:spacing w:line="320" w:lineRule="exact"/>
              <w:rPr>
                <w:rFonts w:hint="eastAsia"/>
                <w:color w:val="000000" w:themeColor="text1"/>
                <w:lang w:val="en-US" w:eastAsia="zh-CN"/>
              </w:rPr>
            </w:pPr>
            <w:r>
              <w:rPr>
                <w:rFonts w:hint="eastAsia"/>
                <w:color w:val="000000" w:themeColor="text1"/>
                <w:lang w:val="en-US" w:eastAsia="zh-CN"/>
              </w:rPr>
              <w:t>1、生产图纸</w:t>
            </w:r>
          </w:p>
          <w:p>
            <w:pPr>
              <w:spacing w:line="320" w:lineRule="exact"/>
              <w:rPr>
                <w:rFonts w:hint="eastAsia"/>
                <w:color w:val="000000" w:themeColor="text1"/>
                <w:lang w:val="en-US" w:eastAsia="zh-CN"/>
              </w:rPr>
            </w:pPr>
            <w:r>
              <w:rPr>
                <w:rFonts w:hint="eastAsia"/>
                <w:color w:val="000000" w:themeColor="text1"/>
                <w:lang w:val="en-US" w:eastAsia="zh-CN"/>
              </w:rPr>
              <w:t>2、采购材料清单</w:t>
            </w:r>
          </w:p>
          <w:p>
            <w:pPr>
              <w:spacing w:line="320" w:lineRule="exact"/>
              <w:rPr>
                <w:rFonts w:hint="eastAsia"/>
                <w:color w:val="000000" w:themeColor="text1"/>
                <w:lang w:val="en-US" w:eastAsia="zh-CN"/>
              </w:rPr>
            </w:pPr>
            <w:r>
              <w:rPr>
                <w:rFonts w:hint="eastAsia"/>
                <w:color w:val="000000" w:themeColor="text1"/>
                <w:lang w:val="en-US" w:eastAsia="zh-CN"/>
              </w:rPr>
              <w:t>4、生产工艺卡及装配工艺流程</w:t>
            </w:r>
          </w:p>
          <w:p>
            <w:pPr>
              <w:pStyle w:val="2"/>
              <w:rPr>
                <w:rFonts w:hint="default"/>
                <w:color w:val="000000" w:themeColor="text1"/>
                <w:lang w:val="en-US" w:eastAsia="zh-CN"/>
              </w:rPr>
            </w:pPr>
            <w:r>
              <w:rPr>
                <w:rFonts w:hint="eastAsia"/>
                <w:color w:val="000000" w:themeColor="text1"/>
                <w:lang w:val="en-US" w:eastAsia="zh-CN"/>
              </w:rPr>
              <w:t>5、检验标准</w:t>
            </w:r>
          </w:p>
          <w:p>
            <w:pPr>
              <w:spacing w:line="320" w:lineRule="exact"/>
              <w:rPr>
                <w:rFonts w:hint="eastAsia"/>
                <w:color w:val="000000" w:themeColor="text1"/>
                <w:lang w:val="en-US" w:eastAsia="zh-CN"/>
              </w:rPr>
            </w:pPr>
            <w:r>
              <w:rPr>
                <w:rFonts w:hint="eastAsia"/>
                <w:color w:val="000000" w:themeColor="text1"/>
                <w:lang w:val="en-US" w:eastAsia="zh-CN"/>
              </w:rPr>
              <w:t>评审意见：</w:t>
            </w:r>
          </w:p>
          <w:p>
            <w:pPr>
              <w:spacing w:line="320" w:lineRule="exact"/>
              <w:rPr>
                <w:rFonts w:hint="eastAsia"/>
                <w:color w:val="000000" w:themeColor="text1"/>
                <w:lang w:val="en-US" w:eastAsia="zh-CN"/>
              </w:rPr>
            </w:pPr>
            <w:r>
              <w:rPr>
                <w:rFonts w:hint="eastAsia"/>
                <w:color w:val="000000" w:themeColor="text1"/>
                <w:lang w:val="en-US" w:eastAsia="zh-CN"/>
              </w:rPr>
              <w:t>能够满足设计开发输出的要求。</w:t>
            </w:r>
          </w:p>
          <w:p>
            <w:pPr>
              <w:spacing w:line="320" w:lineRule="exact"/>
              <w:rPr>
                <w:rFonts w:hint="eastAsia"/>
                <w:color w:val="000000" w:themeColor="text1"/>
                <w:lang w:val="en-US" w:eastAsia="zh-CN"/>
              </w:rPr>
            </w:pPr>
            <w:r>
              <w:rPr>
                <w:rFonts w:hint="eastAsia"/>
                <w:color w:val="000000" w:themeColor="text1"/>
                <w:lang w:val="en-US" w:eastAsia="zh-CN"/>
              </w:rPr>
              <w:t>负责人：汤昌燕  时间：2021.12.08</w:t>
            </w:r>
          </w:p>
          <w:p>
            <w:pPr>
              <w:pStyle w:val="2"/>
              <w:rPr>
                <w:rFonts w:hint="default"/>
                <w:color w:val="000000" w:themeColor="text1"/>
                <w:lang w:val="en-US" w:eastAsia="zh-CN"/>
              </w:rPr>
            </w:pPr>
            <w:r>
              <w:rPr>
                <w:rFonts w:hint="eastAsia" w:ascii="宋体" w:hAnsi="宋体"/>
                <w:color w:val="000000" w:themeColor="text1"/>
                <w:sz w:val="21"/>
                <w:szCs w:val="21"/>
                <w:highlight w:val="none"/>
                <w:lang w:val="en-US" w:eastAsia="zh-CN"/>
              </w:rPr>
              <w:t>设计和开发输出基本满足要求。</w:t>
            </w:r>
          </w:p>
        </w:tc>
        <w:tc>
          <w:tcPr>
            <w:tcW w:w="1585"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spacing w:line="400" w:lineRule="exact"/>
              <w:rPr>
                <w:rFonts w:hint="eastAsia" w:ascii="宋体" w:hAnsi="宋体"/>
                <w:color w:val="000000" w:themeColor="text1"/>
                <w:szCs w:val="21"/>
                <w:lang w:eastAsia="zh-CN"/>
              </w:rPr>
            </w:pPr>
            <w:r>
              <w:rPr>
                <w:rFonts w:hint="eastAsia" w:ascii="宋体" w:hAnsi="宋体"/>
                <w:color w:val="000000" w:themeColor="text1"/>
                <w:sz w:val="21"/>
                <w:szCs w:val="21"/>
                <w:lang w:eastAsia="zh-CN"/>
              </w:rPr>
              <w:t>设计和开发变更</w:t>
            </w:r>
          </w:p>
        </w:tc>
        <w:tc>
          <w:tcPr>
            <w:tcW w:w="960" w:type="dxa"/>
            <w:vAlign w:val="top"/>
          </w:tcPr>
          <w:p>
            <w:pPr>
              <w:adjustRightInd w:val="0"/>
              <w:snapToGrid w:val="0"/>
              <w:spacing w:line="400" w:lineRule="exact"/>
              <w:rPr>
                <w:rFonts w:hint="eastAsia" w:ascii="宋体" w:hAnsi="宋体"/>
                <w:b/>
                <w:bCs/>
                <w:color w:val="000000" w:themeColor="text1"/>
                <w:szCs w:val="21"/>
                <w:lang w:val="en-US" w:eastAsia="zh-CN"/>
              </w:rPr>
            </w:pPr>
            <w:r>
              <w:rPr>
                <w:rFonts w:hint="eastAsia" w:ascii="宋体" w:hAnsi="宋体"/>
                <w:color w:val="000000" w:themeColor="text1"/>
                <w:sz w:val="21"/>
                <w:szCs w:val="21"/>
                <w:lang w:eastAsia="zh-CN"/>
              </w:rPr>
              <w:t>Q8.3.6</w:t>
            </w:r>
          </w:p>
        </w:tc>
        <w:tc>
          <w:tcPr>
            <w:tcW w:w="10004" w:type="dxa"/>
            <w:vAlign w:val="top"/>
          </w:tcPr>
          <w:p>
            <w:pPr>
              <w:adjustRightInd w:val="0"/>
              <w:snapToGrid w:val="0"/>
              <w:spacing w:line="400" w:lineRule="exact"/>
              <w:rPr>
                <w:rFonts w:hint="eastAsia" w:ascii="宋体" w:hAnsi="宋体"/>
                <w:color w:val="000000" w:themeColor="text1"/>
                <w:sz w:val="21"/>
                <w:szCs w:val="21"/>
                <w:lang w:eastAsia="zh-CN"/>
              </w:rPr>
            </w:pPr>
            <w:r>
              <w:rPr>
                <w:rFonts w:hint="eastAsia" w:ascii="宋体" w:hAnsi="宋体"/>
                <w:color w:val="000000" w:themeColor="text1"/>
                <w:sz w:val="21"/>
                <w:szCs w:val="21"/>
                <w:lang w:eastAsia="zh-CN"/>
              </w:rPr>
              <w:t>查，公司策划了设计变更的管理要求。</w:t>
            </w:r>
          </w:p>
          <w:p>
            <w:pPr>
              <w:adjustRightInd w:val="0"/>
              <w:snapToGrid w:val="0"/>
              <w:spacing w:line="400" w:lineRule="exact"/>
              <w:rPr>
                <w:rFonts w:hint="eastAsia" w:ascii="宋体" w:hAnsi="宋体"/>
                <w:color w:val="000000" w:themeColor="text1"/>
                <w:sz w:val="21"/>
                <w:szCs w:val="21"/>
                <w:lang w:eastAsia="zh-CN"/>
              </w:rPr>
            </w:pPr>
            <w:r>
              <w:rPr>
                <w:rFonts w:hint="eastAsia" w:ascii="宋体" w:hAnsi="宋体"/>
                <w:color w:val="000000" w:themeColor="text1"/>
                <w:sz w:val="21"/>
                <w:szCs w:val="21"/>
                <w:lang w:eastAsia="zh-CN"/>
              </w:rPr>
              <w:t>提供《设计开发变更审批表》</w:t>
            </w:r>
          </w:p>
          <w:p>
            <w:pPr>
              <w:adjustRightInd w:val="0"/>
              <w:snapToGrid w:val="0"/>
              <w:spacing w:line="400" w:lineRule="exact"/>
              <w:rPr>
                <w:rFonts w:hint="eastAsia" w:ascii="宋体" w:hAnsi="宋体"/>
                <w:color w:val="000000" w:themeColor="text1"/>
                <w:sz w:val="21"/>
                <w:szCs w:val="21"/>
                <w:lang w:eastAsia="zh-CN"/>
              </w:rPr>
            </w:pPr>
            <w:r>
              <w:rPr>
                <w:rFonts w:hint="eastAsia" w:ascii="宋体" w:hAnsi="宋体"/>
                <w:color w:val="000000" w:themeColor="text1"/>
                <w:sz w:val="21"/>
                <w:szCs w:val="21"/>
                <w:lang w:eastAsia="zh-CN"/>
              </w:rPr>
              <w:t>产品：</w:t>
            </w:r>
            <w:r>
              <w:rPr>
                <w:rFonts w:hint="eastAsia"/>
                <w:color w:val="000000" w:themeColor="text1"/>
                <w:lang w:val="en-US" w:eastAsia="zh-CN"/>
              </w:rPr>
              <w:t>挺柱孔全检综合夹具 HQ19302-L-88</w:t>
            </w:r>
          </w:p>
          <w:p>
            <w:pPr>
              <w:adjustRightInd w:val="0"/>
              <w:snapToGrid w:val="0"/>
              <w:spacing w:line="400" w:lineRule="exact"/>
              <w:rPr>
                <w:rFonts w:hint="default" w:ascii="宋体" w:hAnsi="宋体"/>
                <w:color w:val="000000" w:themeColor="text1"/>
                <w:sz w:val="21"/>
                <w:szCs w:val="21"/>
                <w:highlight w:val="none"/>
                <w:lang w:val="en-US" w:eastAsia="zh-CN"/>
              </w:rPr>
            </w:pPr>
            <w:r>
              <w:rPr>
                <w:rFonts w:hint="eastAsia" w:ascii="宋体" w:hAnsi="宋体"/>
                <w:color w:val="000000" w:themeColor="text1"/>
                <w:sz w:val="21"/>
                <w:szCs w:val="21"/>
                <w:lang w:eastAsia="zh-CN"/>
              </w:rPr>
              <w:t>修改日期：</w:t>
            </w:r>
            <w:r>
              <w:rPr>
                <w:rFonts w:hint="eastAsia" w:ascii="宋体" w:hAnsi="宋体"/>
                <w:color w:val="000000" w:themeColor="text1"/>
                <w:sz w:val="21"/>
                <w:szCs w:val="21"/>
                <w:highlight w:val="none"/>
                <w:lang w:val="en-US" w:eastAsia="zh-CN"/>
              </w:rPr>
              <w:t>2021.11.31</w:t>
            </w:r>
          </w:p>
          <w:p>
            <w:pPr>
              <w:adjustRightInd w:val="0"/>
              <w:snapToGrid w:val="0"/>
              <w:spacing w:line="400" w:lineRule="exact"/>
              <w:rPr>
                <w:rFonts w:hint="eastAsia" w:ascii="宋体" w:hAnsi="宋体"/>
                <w:color w:val="000000" w:themeColor="text1"/>
                <w:sz w:val="21"/>
                <w:szCs w:val="21"/>
                <w:lang w:val="en-US" w:eastAsia="zh-CN"/>
              </w:rPr>
            </w:pPr>
            <w:r>
              <w:rPr>
                <w:rFonts w:hint="eastAsia" w:ascii="宋体" w:hAnsi="宋体"/>
                <w:color w:val="000000" w:themeColor="text1"/>
                <w:sz w:val="21"/>
                <w:szCs w:val="21"/>
                <w:lang w:val="en-US" w:eastAsia="zh-CN"/>
              </w:rPr>
              <w:t>变更原因：</w:t>
            </w:r>
            <w:r>
              <w:rPr>
                <w:rFonts w:hint="eastAsia" w:ascii="宋体" w:hAnsi="宋体"/>
                <w:color w:val="000000" w:themeColor="text1"/>
                <w:sz w:val="21"/>
                <w:szCs w:val="21"/>
                <w:highlight w:val="none"/>
                <w:lang w:val="en-US" w:eastAsia="zh-CN"/>
              </w:rPr>
              <w:t>经过验证发现Φ12（-0.006/-0.017）配合外径过大，导致浮动间歇量不足</w:t>
            </w:r>
          </w:p>
          <w:p>
            <w:pPr>
              <w:adjustRightInd w:val="0"/>
              <w:snapToGrid w:val="0"/>
              <w:spacing w:line="400" w:lineRule="exact"/>
              <w:rPr>
                <w:rFonts w:hint="eastAsia" w:ascii="宋体" w:hAnsi="宋体"/>
                <w:color w:val="000000" w:themeColor="text1"/>
                <w:sz w:val="21"/>
                <w:szCs w:val="21"/>
                <w:lang w:val="en-US" w:eastAsia="zh-CN"/>
              </w:rPr>
            </w:pPr>
            <w:r>
              <w:rPr>
                <w:rFonts w:hint="eastAsia" w:ascii="宋体" w:hAnsi="宋体"/>
                <w:color w:val="000000" w:themeColor="text1"/>
                <w:sz w:val="21"/>
                <w:szCs w:val="21"/>
                <w:lang w:val="en-US" w:eastAsia="zh-CN"/>
              </w:rPr>
              <w:t>变更内容：</w:t>
            </w:r>
            <w:r>
              <w:rPr>
                <w:rFonts w:hint="eastAsia" w:ascii="宋体" w:hAnsi="宋体"/>
                <w:color w:val="000000" w:themeColor="text1"/>
                <w:sz w:val="21"/>
                <w:szCs w:val="21"/>
                <w:highlight w:val="none"/>
                <w:lang w:val="en-US" w:eastAsia="zh-CN"/>
              </w:rPr>
              <w:t>将Φ12（-0.006/-0.017）配合外径变更为Φ11.85（-0.006/-0.017）增大浮动间歇量。</w:t>
            </w:r>
          </w:p>
          <w:p>
            <w:pPr>
              <w:pStyle w:val="2"/>
              <w:rPr>
                <w:rFonts w:hint="default" w:ascii="宋体" w:hAnsi="宋体"/>
                <w:color w:val="000000" w:themeColor="text1"/>
                <w:sz w:val="21"/>
                <w:szCs w:val="21"/>
                <w:lang w:val="en-US" w:eastAsia="zh-CN"/>
              </w:rPr>
            </w:pPr>
            <w:r>
              <w:rPr>
                <w:rFonts w:hint="eastAsia" w:ascii="宋体" w:hAnsi="宋体"/>
                <w:color w:val="000000" w:themeColor="text1"/>
                <w:sz w:val="21"/>
                <w:szCs w:val="21"/>
                <w:lang w:val="en-US" w:eastAsia="zh-CN"/>
              </w:rPr>
              <w:t>验证：经过设计变更，产品的性能达到设计要求。</w:t>
            </w:r>
          </w:p>
          <w:p>
            <w:pPr>
              <w:adjustRightInd w:val="0"/>
              <w:snapToGrid w:val="0"/>
              <w:spacing w:line="400" w:lineRule="exact"/>
              <w:rPr>
                <w:rFonts w:hint="default" w:ascii="宋体" w:hAnsi="宋体"/>
                <w:color w:val="000000" w:themeColor="text1"/>
                <w:sz w:val="21"/>
                <w:szCs w:val="21"/>
                <w:lang w:val="en-US" w:eastAsia="zh-CN"/>
              </w:rPr>
            </w:pPr>
            <w:r>
              <w:rPr>
                <w:rFonts w:hint="eastAsia" w:ascii="宋体" w:hAnsi="宋体"/>
                <w:color w:val="000000" w:themeColor="text1"/>
                <w:sz w:val="21"/>
                <w:szCs w:val="21"/>
                <w:lang w:val="en-US" w:eastAsia="zh-CN"/>
              </w:rPr>
              <w:t>验证人：</w:t>
            </w:r>
            <w:r>
              <w:rPr>
                <w:rFonts w:hint="eastAsia" w:ascii="宋体" w:hAnsi="宋体"/>
                <w:color w:val="000000" w:themeColor="text1"/>
                <w:sz w:val="21"/>
                <w:szCs w:val="21"/>
                <w:highlight w:val="none"/>
                <w:lang w:val="en-US" w:eastAsia="zh-CN"/>
              </w:rPr>
              <w:t>邓春宇、汤昌燕、李国庆</w:t>
            </w:r>
            <w:r>
              <w:rPr>
                <w:rFonts w:hint="eastAsia" w:ascii="宋体" w:hAnsi="宋体"/>
                <w:color w:val="000000" w:themeColor="text1"/>
                <w:sz w:val="21"/>
                <w:szCs w:val="21"/>
                <w:lang w:val="en-US" w:eastAsia="zh-CN"/>
              </w:rPr>
              <w:t xml:space="preserve"> </w:t>
            </w:r>
          </w:p>
          <w:p>
            <w:pPr>
              <w:adjustRightInd w:val="0"/>
              <w:snapToGrid w:val="0"/>
              <w:spacing w:line="400" w:lineRule="exact"/>
              <w:rPr>
                <w:rFonts w:hint="eastAsia" w:ascii="宋体" w:hAnsi="宋体" w:eastAsia="宋体" w:cs="宋体"/>
                <w:color w:val="000000" w:themeColor="text1"/>
                <w:szCs w:val="21"/>
                <w:lang w:eastAsia="zh-CN"/>
              </w:rPr>
            </w:pPr>
            <w:r>
              <w:rPr>
                <w:rFonts w:hint="eastAsia" w:ascii="宋体" w:hAnsi="宋体"/>
                <w:color w:val="000000" w:themeColor="text1"/>
                <w:sz w:val="21"/>
                <w:szCs w:val="21"/>
                <w:lang w:eastAsia="zh-CN"/>
              </w:rPr>
              <w:t>公司的设计过程基本受控。</w:t>
            </w:r>
          </w:p>
        </w:tc>
        <w:tc>
          <w:tcPr>
            <w:tcW w:w="1585"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spacing w:line="360" w:lineRule="auto"/>
              <w:ind w:right="71" w:rightChars="34"/>
              <w:jc w:val="left"/>
              <w:rPr>
                <w:rFonts w:hint="eastAsia" w:ascii="宋体" w:hAnsi="宋体" w:eastAsia="宋体" w:cs="宋体"/>
                <w:color w:val="0000FF"/>
                <w:kern w:val="2"/>
                <w:sz w:val="21"/>
                <w:szCs w:val="21"/>
                <w:lang w:val="en-US" w:eastAsia="zh-CN" w:bidi="ar-SA"/>
              </w:rPr>
            </w:pPr>
            <w:r>
              <w:rPr>
                <w:rFonts w:hint="eastAsia" w:ascii="宋体" w:hAnsi="宋体" w:cs="宋体"/>
                <w:color w:val="000000" w:themeColor="text1"/>
                <w:szCs w:val="21"/>
                <w14:textFill>
                  <w14:solidFill>
                    <w14:schemeClr w14:val="tx1"/>
                  </w14:solidFill>
                </w14:textFill>
              </w:rPr>
              <w:t>产品和服务放行；</w:t>
            </w:r>
          </w:p>
        </w:tc>
        <w:tc>
          <w:tcPr>
            <w:tcW w:w="960" w:type="dxa"/>
            <w:vAlign w:val="top"/>
          </w:tcPr>
          <w:p>
            <w:pPr>
              <w:spacing w:line="360" w:lineRule="auto"/>
              <w:ind w:right="71" w:rightChars="34" w:firstLine="211" w:firstLineChars="100"/>
              <w:jc w:val="left"/>
              <w:rPr>
                <w:rFonts w:hint="eastAsia" w:ascii="宋体" w:hAnsi="宋体" w:eastAsia="宋体" w:cs="宋体"/>
                <w:b/>
                <w:bCs/>
                <w:color w:val="0000FF"/>
                <w:kern w:val="2"/>
                <w:sz w:val="21"/>
                <w:szCs w:val="21"/>
                <w:lang w:val="en-US" w:eastAsia="zh-CN" w:bidi="ar-SA"/>
              </w:rPr>
            </w:pPr>
            <w:r>
              <w:rPr>
                <w:rFonts w:hint="eastAsia" w:ascii="宋体" w:hAnsi="宋体" w:cs="宋体"/>
                <w:b/>
                <w:bCs/>
                <w:color w:val="0000FF"/>
                <w:szCs w:val="21"/>
                <w:lang w:val="en-US" w:eastAsia="zh-CN"/>
              </w:rPr>
              <w:t xml:space="preserve">  </w:t>
            </w:r>
            <w:r>
              <w:rPr>
                <w:rFonts w:hint="eastAsia" w:ascii="宋体" w:hAnsi="宋体" w:cs="宋体"/>
                <w:b/>
                <w:bCs/>
                <w:color w:val="000000" w:themeColor="text1"/>
                <w:szCs w:val="21"/>
                <w:lang w:val="en-US" w:eastAsia="zh-CN"/>
                <w14:textFill>
                  <w14:solidFill>
                    <w14:schemeClr w14:val="tx1"/>
                  </w14:solidFill>
                </w14:textFill>
              </w:rPr>
              <w:t>8.6</w:t>
            </w:r>
          </w:p>
        </w:tc>
        <w:tc>
          <w:tcPr>
            <w:tcW w:w="10004" w:type="dxa"/>
            <w:vAlign w:val="top"/>
          </w:tcPr>
          <w:p>
            <w:pPr>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公司为验证产品要求是否得到满足对需实施监视和检验的阶段、过程及记录等予以规定，查见公司检验规范规定了原材料、生产过程、成品出厂所有产品的检验方法、标准。</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公司对特殊放行或紧急放行情况予以界定，原则上，一般情况下不许特殊放行或紧急放行；若特殊情况下，要实施紧急放行时，一定要得到</w:t>
            </w:r>
            <w:r>
              <w:rPr>
                <w:rFonts w:hint="eastAsia" w:ascii="宋体" w:hAnsi="宋体"/>
                <w:color w:val="000000" w:themeColor="text1"/>
                <w:szCs w:val="21"/>
                <w:lang w:eastAsia="zh-CN"/>
                <w14:textFill>
                  <w14:solidFill>
                    <w14:schemeClr w14:val="tx1"/>
                  </w14:solidFill>
                </w14:textFill>
              </w:rPr>
              <w:t>生产部</w:t>
            </w:r>
            <w:r>
              <w:rPr>
                <w:rFonts w:hint="eastAsia" w:ascii="宋体" w:hAnsi="宋体"/>
                <w:color w:val="000000" w:themeColor="text1"/>
                <w:szCs w:val="21"/>
                <w14:textFill>
                  <w14:solidFill>
                    <w14:schemeClr w14:val="tx1"/>
                  </w14:solidFill>
                </w14:textFill>
              </w:rPr>
              <w:t>部长许可、公司总经理批准，适用时得到顾客的批准后方可实施。体系运行至今尚未发生特殊放行或紧急放行的情况。</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查见：生产及检验执行标准：产品标准以及客户</w:t>
            </w:r>
            <w:r>
              <w:rPr>
                <w:rFonts w:hint="eastAsia" w:ascii="宋体" w:hAnsi="宋体"/>
                <w:color w:val="000000" w:themeColor="text1"/>
                <w:szCs w:val="21"/>
                <w:lang w:eastAsia="zh-CN"/>
                <w14:textFill>
                  <w14:solidFill>
                    <w14:schemeClr w14:val="tx1"/>
                  </w14:solidFill>
                </w14:textFill>
              </w:rPr>
              <w:t>技术</w:t>
            </w:r>
            <w:r>
              <w:rPr>
                <w:rFonts w:hint="eastAsia" w:ascii="宋体" w:hAnsi="宋体"/>
                <w:color w:val="000000" w:themeColor="text1"/>
                <w:szCs w:val="21"/>
                <w14:textFill>
                  <w14:solidFill>
                    <w14:schemeClr w14:val="tx1"/>
                  </w14:solidFill>
                </w14:textFill>
              </w:rPr>
              <w:t>要求。对各阶段检验标准及检验方法等做了规定。</w:t>
            </w:r>
          </w:p>
          <w:p>
            <w:pPr>
              <w:ind w:firstLine="420" w:firstLineChars="200"/>
              <w:rPr>
                <w:rFonts w:hint="eastAsia" w:ascii="宋体" w:hAnsi="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一、查原材料检验记录</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来料检验：依据《原材料检验规程》：</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时间：20</w:t>
            </w:r>
            <w:r>
              <w:rPr>
                <w:rFonts w:hint="eastAsia" w:ascii="宋体" w:hAnsi="宋体"/>
                <w:color w:val="000000" w:themeColor="text1"/>
                <w:szCs w:val="21"/>
                <w:lang w:val="en-US" w:eastAsia="zh-CN"/>
                <w14:textFill>
                  <w14:solidFill>
                    <w14:schemeClr w14:val="tx1"/>
                  </w14:solidFill>
                </w14:textFill>
              </w:rPr>
              <w:t>21</w:t>
            </w:r>
            <w:r>
              <w:rPr>
                <w:rFonts w:hint="eastAsia" w:ascii="宋体" w:hAnsi="宋体"/>
                <w:color w:val="000000" w:themeColor="text1"/>
                <w:szCs w:val="21"/>
                <w14:textFill>
                  <w14:solidFill>
                    <w14:schemeClr w14:val="tx1"/>
                  </w14:solidFill>
                </w14:textFill>
              </w:rPr>
              <w:t>.1</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14</w:t>
            </w:r>
            <w:r>
              <w:rPr>
                <w:rFonts w:hint="eastAsia" w:ascii="宋体" w:hAnsi="宋体"/>
                <w:color w:val="000000" w:themeColor="text1"/>
                <w:szCs w:val="21"/>
                <w14:textFill>
                  <w14:solidFill>
                    <w14:schemeClr w14:val="tx1"/>
                  </w14:solidFill>
                </w14:textFill>
              </w:rPr>
              <w:t xml:space="preserve">  </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产品规格：</w:t>
            </w:r>
            <w:r>
              <w:rPr>
                <w:rFonts w:hint="eastAsia" w:ascii="宋体" w:hAnsi="宋体"/>
                <w:color w:val="000000" w:themeColor="text1"/>
                <w:szCs w:val="21"/>
                <w:lang w:eastAsia="zh-CN"/>
                <w14:textFill>
                  <w14:solidFill>
                    <w14:schemeClr w14:val="tx1"/>
                  </w14:solidFill>
                </w14:textFill>
              </w:rPr>
              <w:t>棒料</w:t>
            </w:r>
            <w:r>
              <w:rPr>
                <w:rFonts w:hint="eastAsia" w:ascii="宋体" w:hAnsi="宋体"/>
                <w:color w:val="000000" w:themeColor="text1"/>
                <w:szCs w:val="21"/>
                <w14:textFill>
                  <w14:solidFill>
                    <w14:schemeClr w14:val="tx1"/>
                  </w14:solidFill>
                </w14:textFill>
              </w:rPr>
              <w:t>；</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检验项目：规格型号</w:t>
            </w:r>
            <w:r>
              <w:rPr>
                <w:rFonts w:hint="eastAsia" w:ascii="宋体" w:hAnsi="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eastAsia="zh-CN"/>
                <w14:textFill>
                  <w14:solidFill>
                    <w14:schemeClr w14:val="tx1"/>
                  </w14:solidFill>
                </w14:textFill>
              </w:rPr>
              <w:t>ø</w:t>
            </w:r>
            <w:r>
              <w:rPr>
                <w:rFonts w:hint="eastAsia" w:ascii="宋体" w:hAnsi="宋体"/>
                <w:color w:val="000000" w:themeColor="text1"/>
                <w:szCs w:val="21"/>
                <w:lang w:val="en-US" w:eastAsia="zh-CN"/>
                <w14:textFill>
                  <w14:solidFill>
                    <w14:schemeClr w14:val="tx1"/>
                  </w14:solidFill>
                </w14:textFill>
              </w:rPr>
              <w:t>55</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、资质、数量、外观、材质、尺寸等。  </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验收结论：合格  </w:t>
            </w:r>
          </w:p>
          <w:p>
            <w:pPr>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检验员：</w:t>
            </w:r>
            <w:r>
              <w:rPr>
                <w:rFonts w:hint="eastAsia" w:ascii="宋体" w:hAnsi="宋体"/>
                <w:color w:val="000000" w:themeColor="text1"/>
                <w:szCs w:val="21"/>
                <w:lang w:eastAsia="zh-CN"/>
                <w14:textFill>
                  <w14:solidFill>
                    <w14:schemeClr w14:val="tx1"/>
                  </w14:solidFill>
                </w14:textFill>
              </w:rPr>
              <w:t>陈红</w:t>
            </w:r>
          </w:p>
          <w:p>
            <w:pPr>
              <w:ind w:firstLine="420" w:firstLineChars="200"/>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时间：20</w:t>
            </w:r>
            <w:r>
              <w:rPr>
                <w:rFonts w:hint="eastAsia" w:ascii="宋体" w:hAnsi="宋体"/>
                <w:color w:val="000000" w:themeColor="text1"/>
                <w:szCs w:val="21"/>
                <w:lang w:val="en-US" w:eastAsia="zh-CN"/>
                <w14:textFill>
                  <w14:solidFill>
                    <w14:schemeClr w14:val="tx1"/>
                  </w14:solidFill>
                </w14:textFill>
              </w:rPr>
              <w:t>21</w:t>
            </w:r>
            <w:r>
              <w:rPr>
                <w:rFonts w:hint="eastAsia" w:ascii="宋体" w:hAnsi="宋体"/>
                <w:color w:val="000000" w:themeColor="text1"/>
                <w:szCs w:val="21"/>
                <w14:textFill>
                  <w14:solidFill>
                    <w14:schemeClr w14:val="tx1"/>
                  </w14:solidFill>
                </w14:textFill>
              </w:rPr>
              <w:t>.1</w:t>
            </w:r>
            <w:r>
              <w:rPr>
                <w:rFonts w:hint="eastAsia" w:ascii="宋体" w:hAnsi="宋体"/>
                <w:color w:val="000000" w:themeColor="text1"/>
                <w:szCs w:val="21"/>
                <w:lang w:val="en-US" w:eastAsia="zh-CN"/>
                <w14:textFill>
                  <w14:solidFill>
                    <w14:schemeClr w14:val="tx1"/>
                  </w14:solidFill>
                </w14:textFill>
              </w:rPr>
              <w:t>0</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08</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产品规格：</w:t>
            </w:r>
            <w:r>
              <w:rPr>
                <w:rFonts w:hint="eastAsia" w:ascii="宋体" w:hAnsi="宋体"/>
                <w:color w:val="000000" w:themeColor="text1"/>
                <w:szCs w:val="21"/>
                <w:lang w:val="en-US" w:eastAsia="zh-CN"/>
                <w14:textFill>
                  <w14:solidFill>
                    <w14:schemeClr w14:val="tx1"/>
                  </w14:solidFill>
                </w14:textFill>
              </w:rPr>
              <w:t>Cr12MOV圆钢</w:t>
            </w:r>
            <w:r>
              <w:rPr>
                <w:rFonts w:hint="eastAsia" w:ascii="宋体" w:hAnsi="宋体"/>
                <w:color w:val="000000" w:themeColor="text1"/>
                <w:szCs w:val="21"/>
                <w14:textFill>
                  <w14:solidFill>
                    <w14:schemeClr w14:val="tx1"/>
                  </w14:solidFill>
                </w14:textFill>
              </w:rPr>
              <w:t xml:space="preserve">； </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检验项目：规格型号</w:t>
            </w:r>
            <w:r>
              <w:rPr>
                <w:rFonts w:hint="eastAsia" w:ascii="宋体" w:hAnsi="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eastAsia="zh-CN"/>
                <w14:textFill>
                  <w14:solidFill>
                    <w14:schemeClr w14:val="tx1"/>
                  </w14:solidFill>
                </w14:textFill>
              </w:rPr>
              <w:t>ø</w:t>
            </w:r>
            <w:r>
              <w:rPr>
                <w:rFonts w:hint="eastAsia" w:ascii="宋体" w:hAnsi="宋体"/>
                <w:color w:val="000000" w:themeColor="text1"/>
                <w:szCs w:val="21"/>
                <w:lang w:val="en-US" w:eastAsia="zh-CN"/>
                <w14:textFill>
                  <w14:solidFill>
                    <w14:schemeClr w14:val="tx1"/>
                  </w14:solidFill>
                </w14:textFill>
              </w:rPr>
              <w:t>30</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、资质、数量、外观、材质、尺寸等。  </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验收结论：合格  </w:t>
            </w:r>
          </w:p>
          <w:p>
            <w:pPr>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检验员：</w:t>
            </w:r>
            <w:r>
              <w:rPr>
                <w:rFonts w:hint="eastAsia" w:ascii="宋体" w:hAnsi="宋体"/>
                <w:color w:val="000000" w:themeColor="text1"/>
                <w:szCs w:val="21"/>
                <w:lang w:eastAsia="zh-CN"/>
                <w14:textFill>
                  <w14:solidFill>
                    <w14:schemeClr w14:val="tx1"/>
                  </w14:solidFill>
                </w14:textFill>
              </w:rPr>
              <w:t>陈红</w:t>
            </w:r>
          </w:p>
          <w:p>
            <w:pPr>
              <w:ind w:firstLine="420" w:firstLineChars="200"/>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时间：20</w:t>
            </w:r>
            <w:r>
              <w:rPr>
                <w:rFonts w:hint="eastAsia" w:ascii="宋体" w:hAnsi="宋体"/>
                <w:color w:val="000000" w:themeColor="text1"/>
                <w:szCs w:val="21"/>
                <w:lang w:val="en-US" w:eastAsia="zh-CN"/>
                <w14:textFill>
                  <w14:solidFill>
                    <w14:schemeClr w14:val="tx1"/>
                  </w14:solidFill>
                </w14:textFill>
              </w:rPr>
              <w:t>21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06</w:t>
            </w: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lang w:val="en-US" w:eastAsia="zh-CN"/>
                <w14:textFill>
                  <w14:solidFill>
                    <w14:schemeClr w14:val="tx1"/>
                  </w14:solidFill>
                </w14:textFill>
              </w:rPr>
              <w:t xml:space="preserve">  单据编号：SY01-2111-0050</w:t>
            </w:r>
          </w:p>
          <w:p>
            <w:pPr>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产品规格：热处理外包</w:t>
            </w:r>
            <w:r>
              <w:rPr>
                <w:rFonts w:hint="eastAsia" w:ascii="宋体" w:hAnsi="宋体"/>
                <w:color w:val="000000" w:themeColor="text1"/>
                <w:szCs w:val="21"/>
                <w:lang w:eastAsia="zh-CN"/>
                <w14:textFill>
                  <w14:solidFill>
                    <w14:schemeClr w14:val="tx1"/>
                  </w14:solidFill>
                </w14:textFill>
              </w:rPr>
              <w:t>（供方：重庆日昊五金制品有限公司）</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检验项目：外观、炉号、硬度</w:t>
            </w:r>
            <w:r>
              <w:rPr>
                <w:rFonts w:hint="eastAsia" w:ascii="宋体" w:hAnsi="宋体"/>
                <w:color w:val="000000" w:themeColor="text1"/>
                <w:szCs w:val="21"/>
                <w:lang w:val="en-US" w:eastAsia="zh-CN"/>
                <w14:textFill>
                  <w14:solidFill>
                    <w14:schemeClr w14:val="tx1"/>
                  </w14:solidFill>
                </w14:textFill>
              </w:rPr>
              <w:t>(40-45)</w:t>
            </w:r>
            <w:r>
              <w:rPr>
                <w:rFonts w:hint="eastAsia" w:ascii="宋体" w:hAnsi="宋体"/>
                <w:color w:val="000000" w:themeColor="text1"/>
                <w:szCs w:val="21"/>
                <w:lang w:eastAsia="zh-CN"/>
                <w14:textFill>
                  <w14:solidFill>
                    <w14:schemeClr w14:val="tx1"/>
                  </w14:solidFill>
                </w14:textFill>
              </w:rPr>
              <w:t>、件数</w:t>
            </w:r>
            <w:r>
              <w:rPr>
                <w:rFonts w:hint="eastAsia" w:ascii="宋体" w:hAnsi="宋体"/>
                <w:color w:val="000000" w:themeColor="text1"/>
                <w:szCs w:val="21"/>
                <w:lang w:val="en-US" w:eastAsia="zh-CN"/>
                <w14:textFill>
                  <w14:solidFill>
                    <w14:schemeClr w14:val="tx1"/>
                  </w14:solidFill>
                </w14:textFill>
              </w:rPr>
              <w:t xml:space="preserve"> 、重量</w:t>
            </w:r>
            <w:r>
              <w:rPr>
                <w:rFonts w:hint="eastAsia" w:ascii="宋体" w:hAnsi="宋体"/>
                <w:color w:val="000000" w:themeColor="text1"/>
                <w:szCs w:val="21"/>
                <w14:textFill>
                  <w14:solidFill>
                    <w14:schemeClr w14:val="tx1"/>
                  </w14:solidFill>
                </w14:textFill>
              </w:rPr>
              <w:t xml:space="preserve">等。  </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验收结论：合格  </w:t>
            </w:r>
          </w:p>
          <w:p>
            <w:pPr>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检验员：</w:t>
            </w:r>
            <w:r>
              <w:rPr>
                <w:rFonts w:hint="eastAsia" w:ascii="宋体" w:hAnsi="宋体"/>
                <w:color w:val="000000" w:themeColor="text1"/>
                <w:szCs w:val="21"/>
                <w:lang w:eastAsia="zh-CN"/>
                <w14:textFill>
                  <w14:solidFill>
                    <w14:schemeClr w14:val="tx1"/>
                  </w14:solidFill>
                </w14:textFill>
              </w:rPr>
              <w:t>陈红</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时间：20</w:t>
            </w:r>
            <w:r>
              <w:rPr>
                <w:rFonts w:hint="eastAsia" w:ascii="宋体" w:hAnsi="宋体"/>
                <w:color w:val="000000" w:themeColor="text1"/>
                <w:szCs w:val="21"/>
                <w:lang w:val="en-US" w:eastAsia="zh-CN"/>
                <w14:textFill>
                  <w14:solidFill>
                    <w14:schemeClr w14:val="tx1"/>
                  </w14:solidFill>
                </w14:textFill>
              </w:rPr>
              <w:t>21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01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07</w:t>
            </w:r>
            <w:r>
              <w:rPr>
                <w:rFonts w:hint="eastAsia" w:ascii="宋体" w:hAnsi="宋体"/>
                <w:color w:val="000000" w:themeColor="text1"/>
                <w:szCs w:val="21"/>
                <w14:textFill>
                  <w14:solidFill>
                    <w14:schemeClr w14:val="tx1"/>
                  </w14:solidFill>
                </w14:textFill>
              </w:rPr>
              <w:t xml:space="preserve"> </w:t>
            </w:r>
          </w:p>
          <w:p>
            <w:pPr>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产品规格：表面处理</w:t>
            </w:r>
            <w:r>
              <w:rPr>
                <w:rFonts w:hint="eastAsia" w:ascii="宋体" w:hAnsi="宋体"/>
                <w:color w:val="000000" w:themeColor="text1"/>
                <w:szCs w:val="21"/>
                <w:lang w:eastAsia="zh-CN"/>
                <w14:textFill>
                  <w14:solidFill>
                    <w14:schemeClr w14:val="tx1"/>
                  </w14:solidFill>
                </w14:textFill>
              </w:rPr>
              <w:t>（发黑）（重庆焱彬金属表面处理有限公司）</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检验项目：数量、外观、颜色等。  </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验收结论：合格  </w:t>
            </w:r>
          </w:p>
          <w:p>
            <w:pPr>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检验员：</w:t>
            </w:r>
            <w:r>
              <w:rPr>
                <w:rFonts w:hint="eastAsia" w:ascii="宋体" w:hAnsi="宋体"/>
                <w:color w:val="000000" w:themeColor="text1"/>
                <w:szCs w:val="21"/>
                <w:lang w:eastAsia="zh-CN"/>
                <w14:textFill>
                  <w14:solidFill>
                    <w14:schemeClr w14:val="tx1"/>
                  </w14:solidFill>
                </w14:textFill>
              </w:rPr>
              <w:t>陈红</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5、</w:t>
            </w:r>
            <w:r>
              <w:rPr>
                <w:rFonts w:hint="eastAsia" w:ascii="宋体" w:hAnsi="宋体"/>
                <w:color w:val="000000" w:themeColor="text1"/>
                <w:szCs w:val="21"/>
                <w14:textFill>
                  <w14:solidFill>
                    <w14:schemeClr w14:val="tx1"/>
                  </w14:solidFill>
                </w14:textFill>
              </w:rPr>
              <w:t>时间：20</w:t>
            </w:r>
            <w:r>
              <w:rPr>
                <w:rFonts w:hint="eastAsia" w:ascii="宋体" w:hAnsi="宋体"/>
                <w:color w:val="000000" w:themeColor="text1"/>
                <w:szCs w:val="21"/>
                <w:lang w:val="en-US" w:eastAsia="zh-CN"/>
                <w14:textFill>
                  <w14:solidFill>
                    <w14:schemeClr w14:val="tx1"/>
                  </w14:solidFill>
                </w14:textFill>
              </w:rPr>
              <w:t>21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12</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16</w:t>
            </w:r>
            <w:r>
              <w:rPr>
                <w:rFonts w:hint="eastAsia" w:ascii="宋体" w:hAnsi="宋体"/>
                <w:color w:val="000000" w:themeColor="text1"/>
                <w:szCs w:val="21"/>
                <w14:textFill>
                  <w14:solidFill>
                    <w14:schemeClr w14:val="tx1"/>
                  </w14:solidFill>
                </w14:textFill>
              </w:rPr>
              <w:t xml:space="preserve">  </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产品规格：</w:t>
            </w:r>
            <w:r>
              <w:rPr>
                <w:rFonts w:hint="eastAsia"/>
                <w:color w:val="000000" w:themeColor="text1"/>
                <w:szCs w:val="22"/>
                <w:lang w:val="en-US" w:eastAsia="zh-CN"/>
                <w14:textFill>
                  <w14:solidFill>
                    <w14:schemeClr w14:val="tx1"/>
                  </w14:solidFill>
                </w14:textFill>
              </w:rPr>
              <w:t>油管接头、防尘圈、弹垫、销轴</w:t>
            </w:r>
            <w:r>
              <w:rPr>
                <w:rFonts w:hint="eastAsia" w:ascii="宋体" w:hAnsi="宋体"/>
                <w:color w:val="000000" w:themeColor="text1"/>
                <w:szCs w:val="21"/>
                <w14:textFill>
                  <w14:solidFill>
                    <w14:schemeClr w14:val="tx1"/>
                  </w14:solidFill>
                </w14:textFill>
              </w:rPr>
              <w:t>；</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检验项目：规格型号、数量、外观、材质、尺寸等。  </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验收结论：合格  </w:t>
            </w:r>
          </w:p>
          <w:p>
            <w:pPr>
              <w:ind w:firstLine="420" w:firstLineChars="200"/>
              <w:rPr>
                <w:rFonts w:hint="eastAsia" w:ascii="宋体" w:hAnsi="宋体"/>
                <w:color w:val="0000FF"/>
                <w:szCs w:val="21"/>
              </w:rPr>
            </w:pPr>
            <w:r>
              <w:rPr>
                <w:rFonts w:hint="eastAsia" w:ascii="宋体" w:hAnsi="宋体"/>
                <w:color w:val="000000" w:themeColor="text1"/>
                <w:szCs w:val="21"/>
                <w14:textFill>
                  <w14:solidFill>
                    <w14:schemeClr w14:val="tx1"/>
                  </w14:solidFill>
                </w14:textFill>
              </w:rPr>
              <w:t>检验员：</w:t>
            </w:r>
            <w:r>
              <w:rPr>
                <w:rFonts w:hint="eastAsia" w:ascii="宋体" w:hAnsi="宋体"/>
                <w:color w:val="000000" w:themeColor="text1"/>
                <w:szCs w:val="21"/>
                <w:lang w:eastAsia="zh-CN"/>
                <w14:textFill>
                  <w14:solidFill>
                    <w14:schemeClr w14:val="tx1"/>
                  </w14:solidFill>
                </w14:textFill>
              </w:rPr>
              <w:t>陈红</w:t>
            </w:r>
          </w:p>
          <w:p>
            <w:pPr>
              <w:ind w:firstLine="420" w:firstLine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w:t>
            </w:r>
          </w:p>
          <w:p>
            <w:pPr>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二、</w:t>
            </w:r>
            <w:r>
              <w:rPr>
                <w:rFonts w:hint="eastAsia" w:ascii="宋体" w:hAnsi="宋体"/>
                <w:color w:val="000000" w:themeColor="text1"/>
                <w:szCs w:val="21"/>
                <w14:textFill>
                  <w14:solidFill>
                    <w14:schemeClr w14:val="tx1"/>
                  </w14:solidFill>
                </w14:textFill>
              </w:rPr>
              <w:t>过程检验</w:t>
            </w:r>
            <w:r>
              <w:rPr>
                <w:rFonts w:hint="eastAsia" w:ascii="宋体" w:hAnsi="宋体"/>
                <w:color w:val="000000" w:themeColor="text1"/>
                <w:szCs w:val="21"/>
                <w:lang w:eastAsia="zh-CN"/>
                <w14:textFill>
                  <w14:solidFill>
                    <w14:schemeClr w14:val="tx1"/>
                  </w14:solidFill>
                </w14:textFill>
              </w:rPr>
              <w:t>，组织根据《加工工艺卡》《产品图纸》对产品的关键工序进行了检验并记录</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提供：《工序检验记录》</w:t>
            </w:r>
          </w:p>
          <w:p>
            <w:pPr>
              <w:ind w:firstLine="420" w:firstLine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lang w:eastAsia="zh-CN"/>
                <w14:textFill>
                  <w14:solidFill>
                    <w14:schemeClr w14:val="tx1"/>
                  </w14:solidFill>
                </w14:textFill>
              </w:rPr>
              <w:t>产品</w:t>
            </w:r>
            <w:r>
              <w:rPr>
                <w:rFonts w:hint="eastAsia" w:ascii="宋体" w:hAnsi="宋体"/>
                <w:color w:val="000000" w:themeColor="text1"/>
                <w:szCs w:val="21"/>
                <w:lang w:val="en-US" w:eastAsia="zh-CN"/>
                <w14:textFill>
                  <w14:solidFill>
                    <w14:schemeClr w14:val="tx1"/>
                  </w14:solidFill>
                </w14:textFill>
              </w:rPr>
              <w:t>:大面积孔塞规  图号：HQ21212.2-26</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工序   检项      标准        </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检测结果</w:t>
            </w:r>
          </w:p>
          <w:p>
            <w:pPr>
              <w:ind w:firstLine="420" w:firstLine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下料 </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尺寸</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eastAsia="宋体" w:cs="宋体"/>
                <w:color w:val="000000" w:themeColor="text1"/>
                <w:szCs w:val="21"/>
                <w:lang w:eastAsia="zh-CN"/>
                <w14:textFill>
                  <w14:solidFill>
                    <w14:schemeClr w14:val="tx1"/>
                  </w14:solidFill>
                </w14:textFill>
              </w:rPr>
              <w:t>ø</w:t>
            </w:r>
            <w:r>
              <w:rPr>
                <w:rFonts w:hint="eastAsia" w:ascii="宋体" w:hAnsi="宋体"/>
                <w:color w:val="000000" w:themeColor="text1"/>
                <w:szCs w:val="21"/>
                <w:lang w:val="en-US" w:eastAsia="zh-CN"/>
                <w14:textFill>
                  <w14:solidFill>
                    <w14:schemeClr w14:val="tx1"/>
                  </w14:solidFill>
                </w14:textFill>
              </w:rPr>
              <w:t>19.5±0.2</w:t>
            </w:r>
            <w:r>
              <w:rPr>
                <w:rFonts w:hint="eastAsia" w:ascii="宋体" w:hAnsi="宋体"/>
                <w:color w:val="000000" w:themeColor="text1"/>
                <w:szCs w:val="21"/>
                <w:lang w:eastAsia="zh-CN"/>
                <w14:textFill>
                  <w14:solidFill>
                    <w14:schemeClr w14:val="tx1"/>
                  </w14:solidFill>
                </w14:textFill>
              </w:rPr>
              <w:t xml:space="preserve">    </w:t>
            </w:r>
            <w:r>
              <w:rPr>
                <w:rFonts w:hint="eastAsia" w:ascii="宋体" w:hAnsi="宋体"/>
                <w:color w:val="000000" w:themeColor="text1"/>
                <w:szCs w:val="21"/>
                <w:lang w:val="en-US" w:eastAsia="zh-CN"/>
                <w14:textFill>
                  <w14:solidFill>
                    <w14:schemeClr w14:val="tx1"/>
                  </w14:solidFill>
                </w14:textFill>
              </w:rPr>
              <w:t xml:space="preserve">                  19.31</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结果：合格</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检验人：邓春宇</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20</w:t>
            </w:r>
            <w:r>
              <w:rPr>
                <w:rFonts w:hint="eastAsia" w:ascii="宋体" w:hAnsi="宋体"/>
                <w:color w:val="000000" w:themeColor="text1"/>
                <w:szCs w:val="21"/>
                <w:lang w:val="en-US" w:eastAsia="zh-CN"/>
                <w14:textFill>
                  <w14:solidFill>
                    <w14:schemeClr w14:val="tx1"/>
                  </w14:solidFill>
                </w14:textFill>
              </w:rPr>
              <w:t>21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10</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15</w:t>
            </w:r>
          </w:p>
          <w:p>
            <w:pPr>
              <w:ind w:firstLine="420" w:firstLine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2、产品：连接孔搭子台阶孔塞规   图号：HQ21212.2-24</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工序：车、工磨、外磨：</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检验内容：按图柄部尺寸到位，网纹清晰，测量部放磨0.6，两端中心孔A1.5，刻字面位置正确、、清楚，测量部倒角C1，T、Z测量部尺寸符合要求等。</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检验结果：合格</w:t>
            </w:r>
          </w:p>
          <w:p>
            <w:pPr>
              <w:ind w:firstLine="420" w:firstLine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检验员：邓春宇   2021.11.16</w:t>
            </w:r>
          </w:p>
          <w:p>
            <w:pPr>
              <w:pStyle w:val="2"/>
              <w:rPr>
                <w:rFonts w:hint="default"/>
                <w:color w:val="000000" w:themeColor="text1"/>
                <w:lang w:val="en-US" w:eastAsia="zh-CN"/>
                <w14:textFill>
                  <w14:solidFill>
                    <w14:schemeClr w14:val="tx1"/>
                  </w14:solidFill>
                </w14:textFill>
              </w:rPr>
            </w:pPr>
          </w:p>
          <w:p>
            <w:pPr>
              <w:numPr>
                <w:ilvl w:val="0"/>
                <w:numId w:val="0"/>
              </w:numP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lang w:eastAsia="zh-CN"/>
                <w14:textFill>
                  <w14:solidFill>
                    <w14:schemeClr w14:val="tx1"/>
                  </w14:solidFill>
                </w14:textFill>
              </w:rPr>
              <w:t>产品：挺柱孔全检综合夹具</w:t>
            </w:r>
            <w:r>
              <w:rPr>
                <w:rFonts w:hint="eastAsia" w:ascii="宋体" w:hAnsi="宋体"/>
                <w:color w:val="000000" w:themeColor="text1"/>
                <w:szCs w:val="21"/>
                <w:lang w:val="en-US" w:eastAsia="zh-CN"/>
                <w14:textFill>
                  <w14:solidFill>
                    <w14:schemeClr w14:val="tx1"/>
                  </w14:solidFill>
                </w14:textFill>
              </w:rPr>
              <w:t xml:space="preserve">   图号：HQ19302-88-02</w:t>
            </w:r>
          </w:p>
          <w:p>
            <w:pPr>
              <w:numPr>
                <w:ilvl w:val="0"/>
                <w:numId w:val="0"/>
              </w:numPr>
              <w:ind w:leftChars="200"/>
              <w:rPr>
                <w:rFonts w:hint="eastAsia" w:ascii="宋体" w:hAnsi="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 xml:space="preserve">工序   </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 xml:space="preserve">检项      标准        </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检测结果</w:t>
            </w:r>
          </w:p>
          <w:p>
            <w:pPr>
              <w:pStyle w:val="2"/>
              <w:rPr>
                <w:rFonts w:hint="default"/>
                <w:color w:val="000000" w:themeColor="text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   线切割    尺寸    2-42*42                   合格</w:t>
            </w:r>
          </w:p>
          <w:p>
            <w:pPr>
              <w:numPr>
                <w:ilvl w:val="0"/>
                <w:numId w:val="0"/>
              </w:numPr>
              <w:ind w:leftChars="200"/>
              <w:rPr>
                <w:rFonts w:hint="eastAsia" w:ascii="宋体" w:hAnsi="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镗孔</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 xml:space="preserve"> </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 xml:space="preserve"> </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通孔</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按图点钻各孔到位，攻螺纹</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合格</w:t>
            </w:r>
          </w:p>
          <w:p>
            <w:pPr>
              <w:numPr>
                <w:ilvl w:val="0"/>
                <w:numId w:val="0"/>
              </w:numPr>
              <w:ind w:leftChars="200"/>
              <w:rPr>
                <w:rFonts w:hint="eastAsia" w:ascii="宋体" w:hAnsi="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钳</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 xml:space="preserve"> </w:t>
            </w:r>
            <w:r>
              <w:rPr>
                <w:rFonts w:hint="eastAsia" w:ascii="宋体" w:hAnsi="宋体"/>
                <w:color w:val="000000" w:themeColor="text1"/>
                <w:szCs w:val="21"/>
                <w:lang w:val="en-US" w:eastAsia="zh-CN"/>
                <w14:textFill>
                  <w14:solidFill>
                    <w14:schemeClr w14:val="tx1"/>
                  </w14:solidFill>
                </w14:textFill>
              </w:rPr>
              <w:t xml:space="preserve">      外观    </w:t>
            </w:r>
            <w:r>
              <w:rPr>
                <w:rFonts w:hint="eastAsia" w:ascii="宋体" w:hAnsi="宋体"/>
                <w:color w:val="000000" w:themeColor="text1"/>
                <w:szCs w:val="21"/>
                <w:lang w:eastAsia="zh-CN"/>
                <w14:textFill>
                  <w14:solidFill>
                    <w14:schemeClr w14:val="tx1"/>
                  </w14:solidFill>
                </w14:textFill>
              </w:rPr>
              <w:t>菱边倒角</w:t>
            </w:r>
            <w:r>
              <w:rPr>
                <w:rFonts w:hint="eastAsia" w:ascii="宋体" w:hAnsi="宋体"/>
                <w:color w:val="000000" w:themeColor="text1"/>
                <w:szCs w:val="21"/>
                <w:lang w:val="en-US" w:eastAsia="zh-CN"/>
                <w14:textFill>
                  <w14:solidFill>
                    <w14:schemeClr w14:val="tx1"/>
                  </w14:solidFill>
                </w14:textFill>
              </w:rPr>
              <w:t xml:space="preserve">C1，去毛刺            </w:t>
            </w:r>
            <w:r>
              <w:rPr>
                <w:rFonts w:hint="eastAsia" w:ascii="宋体" w:hAnsi="宋体"/>
                <w:color w:val="000000" w:themeColor="text1"/>
                <w:szCs w:val="21"/>
                <w:lang w:eastAsia="zh-CN"/>
                <w14:textFill>
                  <w14:solidFill>
                    <w14:schemeClr w14:val="tx1"/>
                  </w14:solidFill>
                </w14:textFill>
              </w:rPr>
              <w:t>合格</w:t>
            </w:r>
          </w:p>
          <w:p>
            <w:pPr>
              <w:pStyle w:val="2"/>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   表面处理    外观      发黑                  合格</w:t>
            </w:r>
          </w:p>
          <w:p>
            <w:pPr>
              <w:pStyle w:val="2"/>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   平磨       尺寸      厚度放量0.2mm          合格</w:t>
            </w:r>
          </w:p>
          <w:p>
            <w:pPr>
              <w:pStyle w:val="2"/>
              <w:ind w:firstLine="46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车        尺寸      </w:t>
            </w:r>
            <w:r>
              <w:rPr>
                <w:rFonts w:hint="eastAsia" w:ascii="宋体" w:hAnsi="宋体" w:eastAsia="宋体" w:cs="宋体"/>
                <w:color w:val="000000" w:themeColor="text1"/>
                <w:szCs w:val="21"/>
                <w:lang w:val="en-US" w:eastAsia="zh-CN"/>
                <w14:textFill>
                  <w14:solidFill>
                    <w14:schemeClr w14:val="tx1"/>
                  </w14:solidFill>
                </w14:textFill>
              </w:rPr>
              <w:t>ø</w:t>
            </w:r>
            <w:r>
              <w:rPr>
                <w:rFonts w:hint="eastAsia" w:ascii="宋体" w:hAnsi="宋体"/>
                <w:color w:val="000000" w:themeColor="text1"/>
                <w:szCs w:val="21"/>
                <w:lang w:val="en-US" w:eastAsia="zh-CN"/>
                <w14:textFill>
                  <w14:solidFill>
                    <w14:schemeClr w14:val="tx1"/>
                  </w14:solidFill>
                </w14:textFill>
              </w:rPr>
              <w:t xml:space="preserve">20（h7）*330          合格 </w:t>
            </w:r>
          </w:p>
          <w:p>
            <w:pPr>
              <w:pStyle w:val="2"/>
              <w:ind w:firstLine="46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热处理    硬度     HRC50-55                合格</w:t>
            </w:r>
          </w:p>
          <w:p>
            <w:pPr>
              <w:pStyle w:val="2"/>
              <w:ind w:firstLine="460" w:firstLine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w:t>
            </w:r>
          </w:p>
          <w:p>
            <w:pPr>
              <w:numPr>
                <w:ilvl w:val="0"/>
                <w:numId w:val="0"/>
              </w:numPr>
              <w:ind w:leftChars="200"/>
              <w:rPr>
                <w:rFonts w:hint="eastAsia" w:ascii="宋体" w:hAnsi="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结果：合格</w:t>
            </w:r>
          </w:p>
          <w:p>
            <w:pPr>
              <w:numPr>
                <w:ilvl w:val="0"/>
                <w:numId w:val="0"/>
              </w:numPr>
              <w:ind w:left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检验人：</w:t>
            </w:r>
            <w:r>
              <w:rPr>
                <w:rFonts w:hint="eastAsia" w:ascii="宋体" w:hAnsi="宋体"/>
                <w:color w:val="000000" w:themeColor="text1"/>
                <w:szCs w:val="21"/>
                <w14:textFill>
                  <w14:solidFill>
                    <w14:schemeClr w14:val="tx1"/>
                  </w14:solidFill>
                </w14:textFill>
              </w:rPr>
              <w:t>邓春宇</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20</w:t>
            </w:r>
            <w:r>
              <w:rPr>
                <w:rFonts w:hint="eastAsia" w:ascii="宋体" w:hAnsi="宋体"/>
                <w:color w:val="000000" w:themeColor="text1"/>
                <w:szCs w:val="21"/>
                <w:lang w:val="en-US" w:eastAsia="zh-CN"/>
                <w14:textFill>
                  <w14:solidFill>
                    <w14:schemeClr w14:val="tx1"/>
                  </w14:solidFill>
                </w14:textFill>
              </w:rPr>
              <w:t>21</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12</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30</w:t>
            </w:r>
          </w:p>
          <w:p>
            <w:pPr>
              <w:pStyle w:val="2"/>
              <w:rPr>
                <w:rFonts w:hint="default"/>
                <w:color w:val="000000" w:themeColor="text1"/>
                <w:lang w:val="en-US" w:eastAsia="zh-CN"/>
                <w14:textFill>
                  <w14:solidFill>
                    <w14:schemeClr w14:val="tx1"/>
                  </w14:solidFill>
                </w14:textFill>
              </w:rPr>
            </w:pPr>
          </w:p>
          <w:p>
            <w:pPr>
              <w:numPr>
                <w:numId w:val="0"/>
              </w:numPr>
              <w:ind w:leftChars="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lang w:eastAsia="zh-CN"/>
                <w14:textFill>
                  <w14:solidFill>
                    <w14:schemeClr w14:val="tx1"/>
                  </w14:solidFill>
                </w14:textFill>
              </w:rPr>
              <w:t>产品：</w:t>
            </w:r>
            <w:r>
              <w:rPr>
                <w:rFonts w:hint="eastAsia" w:ascii="宋体" w:hAnsi="宋体"/>
                <w:color w:val="000000" w:themeColor="text1"/>
                <w:szCs w:val="21"/>
                <w:lang w:eastAsia="zh-CN"/>
                <w14:textFill>
                  <w14:solidFill>
                    <w14:schemeClr w14:val="tx1"/>
                  </w14:solidFill>
                </w14:textFill>
              </w:rPr>
              <w:t>挺柱孔全检综合夹具</w:t>
            </w:r>
            <w:r>
              <w:rPr>
                <w:rFonts w:hint="eastAsia" w:ascii="宋体" w:hAnsi="宋体"/>
                <w:color w:val="000000" w:themeColor="text1"/>
                <w:szCs w:val="21"/>
                <w:lang w:val="en-US" w:eastAsia="zh-CN"/>
                <w14:textFill>
                  <w14:solidFill>
                    <w14:schemeClr w14:val="tx1"/>
                  </w14:solidFill>
                </w14:textFill>
              </w:rPr>
              <w:t xml:space="preserve">   图号：HQ19302-88-02</w:t>
            </w:r>
          </w:p>
          <w:p>
            <w:pPr>
              <w:numPr>
                <w:numId w:val="0"/>
              </w:numPr>
              <w:ind w:leftChars="0"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工序</w:t>
            </w:r>
            <w:r>
              <w:rPr>
                <w:rFonts w:hint="eastAsia" w:ascii="宋体" w:hAnsi="宋体"/>
                <w:color w:val="000000" w:themeColor="text1"/>
                <w:szCs w:val="21"/>
                <w:lang w:eastAsia="zh-CN"/>
                <w14:textFill>
                  <w14:solidFill>
                    <w14:schemeClr w14:val="tx1"/>
                  </w14:solidFill>
                </w14:textFill>
              </w:rPr>
              <w:t>：组装</w:t>
            </w:r>
            <w:r>
              <w:rPr>
                <w:rFonts w:hint="eastAsia" w:ascii="宋体" w:hAnsi="宋体"/>
                <w:color w:val="000000" w:themeColor="text1"/>
                <w:szCs w:val="21"/>
                <w14:textFill>
                  <w14:solidFill>
                    <w14:schemeClr w14:val="tx1"/>
                  </w14:solidFill>
                </w14:textFill>
              </w:rPr>
              <w:t xml:space="preserve">   </w:t>
            </w:r>
          </w:p>
          <w:p>
            <w:pPr>
              <w:ind w:firstLine="420" w:firstLineChars="200"/>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检项</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 1、检查个零部件加工情况；2、清理毛刺及菱角；3、外观、间隙等；</w:t>
            </w:r>
            <w:r>
              <w:rPr>
                <w:rFonts w:hint="eastAsia" w:ascii="宋体" w:hAnsi="宋体"/>
                <w:color w:val="000000" w:themeColor="text1"/>
                <w:szCs w:val="21"/>
                <w:lang w:val="en-US" w:eastAsia="zh-CN"/>
                <w14:textFill>
                  <w14:solidFill>
                    <w14:schemeClr w14:val="tx1"/>
                  </w14:solidFill>
                </w14:textFill>
              </w:rPr>
              <w:t>4、组装部件正确、牢固</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结果：合格</w:t>
            </w:r>
          </w:p>
          <w:p>
            <w:pPr>
              <w:ind w:firstLine="420" w:firstLine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检验人：邓春宇</w:t>
            </w:r>
            <w:r>
              <w:rPr>
                <w:rFonts w:hint="eastAsia" w:ascii="宋体" w:hAnsi="宋体"/>
                <w:color w:val="000000" w:themeColor="text1"/>
                <w:szCs w:val="21"/>
                <w:lang w:val="en-US" w:eastAsia="zh-CN"/>
                <w14:textFill>
                  <w14:solidFill>
                    <w14:schemeClr w14:val="tx1"/>
                  </w14:solidFill>
                </w14:textFill>
              </w:rPr>
              <w:t xml:space="preserve">  2022.01.03</w:t>
            </w:r>
          </w:p>
          <w:p>
            <w:pPr>
              <w:pStyle w:val="2"/>
              <w:rPr>
                <w:rFonts w:hint="eastAsia"/>
                <w:lang w:val="en-US" w:eastAsia="zh-CN"/>
              </w:rPr>
            </w:pPr>
          </w:p>
          <w:p>
            <w:pPr>
              <w:pStyle w:val="2"/>
              <w:rPr>
                <w:rFonts w:hint="default"/>
                <w:lang w:val="en-US" w:eastAsia="zh-CN"/>
              </w:rPr>
            </w:pPr>
          </w:p>
          <w:p>
            <w:pP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5、产品：A4线夹具  图号：SY-ZS-S-A4-22</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工序：下料（锯）、车、镗孔、外磨：</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检验内容：下料尺寸25*50*130，放量2-5mm，车尺寸、按图钻出销孔到位，磨外圆尺寸。</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检验结果：合格</w:t>
            </w:r>
          </w:p>
          <w:p>
            <w:pPr>
              <w:ind w:firstLine="420" w:firstLine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检验员：邓春宇   2021.2.21</w:t>
            </w:r>
          </w:p>
          <w:p>
            <w:pPr>
              <w:ind w:firstLine="420" w:firstLineChars="200"/>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产品的过程质量控制满足要求。</w:t>
            </w:r>
          </w:p>
          <w:p>
            <w:pPr>
              <w:pStyle w:val="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p>
            <w:pPr>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三、</w:t>
            </w:r>
            <w:r>
              <w:rPr>
                <w:rFonts w:hint="eastAsia" w:ascii="宋体" w:hAnsi="宋体"/>
                <w:color w:val="000000" w:themeColor="text1"/>
                <w:szCs w:val="21"/>
                <w14:textFill>
                  <w14:solidFill>
                    <w14:schemeClr w14:val="tx1"/>
                  </w14:solidFill>
                </w14:textFill>
              </w:rPr>
              <w:t>出厂检验：</w:t>
            </w:r>
            <w:r>
              <w:rPr>
                <w:rFonts w:hint="eastAsia" w:ascii="宋体" w:hAnsi="宋体"/>
                <w:color w:val="000000" w:themeColor="text1"/>
                <w:szCs w:val="21"/>
                <w:lang w:eastAsia="zh-CN"/>
                <w14:textFill>
                  <w14:solidFill>
                    <w14:schemeClr w14:val="tx1"/>
                  </w14:solidFill>
                </w14:textFill>
              </w:rPr>
              <w:t>依据客户技术要求及《产品图纸》《工艺卡片》进行检验</w:t>
            </w:r>
          </w:p>
          <w:p>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抽查</w:t>
            </w:r>
            <w:r>
              <w:rPr>
                <w:rFonts w:hint="eastAsia" w:ascii="宋体" w:hAnsi="宋体"/>
                <w:color w:val="000000" w:themeColor="text1"/>
                <w:szCs w:val="21"/>
                <w:lang w:val="en-US" w:eastAsia="zh-CN"/>
                <w14:textFill>
                  <w14:solidFill>
                    <w14:schemeClr w14:val="tx1"/>
                  </w14:solidFill>
                </w14:textFill>
              </w:rPr>
              <w:t>非标量具（塞规）</w:t>
            </w:r>
            <w:r>
              <w:rPr>
                <w:rFonts w:hint="eastAsia" w:ascii="宋体" w:hAnsi="宋体"/>
                <w:color w:val="000000" w:themeColor="text1"/>
                <w:szCs w:val="21"/>
                <w14:textFill>
                  <w14:solidFill>
                    <w14:schemeClr w14:val="tx1"/>
                  </w14:solidFill>
                </w14:textFill>
              </w:rPr>
              <w:t>出厂检验</w:t>
            </w:r>
            <w:r>
              <w:rPr>
                <w:rFonts w:hint="eastAsia" w:ascii="宋体" w:hAnsi="宋体"/>
                <w:color w:val="000000" w:themeColor="text1"/>
                <w:szCs w:val="21"/>
                <w:lang w:eastAsia="zh-CN"/>
                <w14:textFill>
                  <w14:solidFill>
                    <w14:schemeClr w14:val="tx1"/>
                  </w14:solidFill>
                </w14:textFill>
              </w:rPr>
              <w:t>记录</w:t>
            </w:r>
            <w:r>
              <w:rPr>
                <w:rFonts w:hint="eastAsia" w:ascii="宋体" w:hAnsi="宋体"/>
                <w:color w:val="000000" w:themeColor="text1"/>
                <w:szCs w:val="21"/>
                <w14:textFill>
                  <w14:solidFill>
                    <w14:schemeClr w14:val="tx1"/>
                  </w14:solidFill>
                </w14:textFill>
              </w:rPr>
              <w:t>：</w:t>
            </w:r>
          </w:p>
          <w:p>
            <w:pPr>
              <w:pStyle w:val="2"/>
              <w:rPr>
                <w:rFonts w:hint="eastAsia" w:eastAsia="宋体"/>
                <w:color w:val="0000FF"/>
                <w:lang w:eastAsia="zh-CN"/>
              </w:rPr>
            </w:pPr>
            <w:r>
              <w:rPr>
                <w:rFonts w:hint="eastAsia" w:eastAsia="宋体"/>
                <w:color w:val="0000FF"/>
                <w:lang w:eastAsia="zh-CN"/>
              </w:rPr>
              <w:drawing>
                <wp:inline distT="0" distB="0" distL="114300" distR="114300">
                  <wp:extent cx="2596515" cy="3509010"/>
                  <wp:effectExtent l="0" t="0" r="9525" b="11430"/>
                  <wp:docPr id="2" name="图片 2" descr="ad25ee835887e122d090d4ca80dc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d25ee835887e122d090d4ca80dcd13"/>
                          <pic:cNvPicPr>
                            <a:picLocks noChangeAspect="1"/>
                          </pic:cNvPicPr>
                        </pic:nvPicPr>
                        <pic:blipFill>
                          <a:blip r:embed="rId6"/>
                          <a:stretch>
                            <a:fillRect/>
                          </a:stretch>
                        </pic:blipFill>
                        <pic:spPr>
                          <a:xfrm>
                            <a:off x="0" y="0"/>
                            <a:ext cx="2596515" cy="3509010"/>
                          </a:xfrm>
                          <a:prstGeom prst="rect">
                            <a:avLst/>
                          </a:prstGeom>
                        </pic:spPr>
                      </pic:pic>
                    </a:graphicData>
                  </a:graphic>
                </wp:inline>
              </w:drawing>
            </w:r>
            <w:r>
              <w:rPr>
                <w:rFonts w:hint="eastAsia" w:eastAsia="宋体"/>
                <w:color w:val="0000FF"/>
                <w:lang w:eastAsia="zh-CN"/>
              </w:rPr>
              <w:drawing>
                <wp:inline distT="0" distB="0" distL="114300" distR="114300">
                  <wp:extent cx="2633980" cy="3533775"/>
                  <wp:effectExtent l="0" t="0" r="2540" b="1905"/>
                  <wp:docPr id="3" name="图片 3" descr="5ddadb16b1cd315772ff22dabefa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ddadb16b1cd315772ff22dabefabef"/>
                          <pic:cNvPicPr>
                            <a:picLocks noChangeAspect="1"/>
                          </pic:cNvPicPr>
                        </pic:nvPicPr>
                        <pic:blipFill>
                          <a:blip r:embed="rId7"/>
                          <a:stretch>
                            <a:fillRect/>
                          </a:stretch>
                        </pic:blipFill>
                        <pic:spPr>
                          <a:xfrm>
                            <a:off x="0" y="0"/>
                            <a:ext cx="2633980" cy="3533775"/>
                          </a:xfrm>
                          <a:prstGeom prst="rect">
                            <a:avLst/>
                          </a:prstGeom>
                        </pic:spPr>
                      </pic:pic>
                    </a:graphicData>
                  </a:graphic>
                </wp:inline>
              </w:drawing>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抽查2021.12.23</w:t>
            </w:r>
            <w:r>
              <w:rPr>
                <w:rFonts w:hint="eastAsia" w:ascii="宋体" w:hAnsi="宋体"/>
                <w:color w:val="000000" w:themeColor="text1"/>
                <w:szCs w:val="21"/>
                <w:lang w:val="en-US" w:eastAsia="zh-CN"/>
              </w:rPr>
              <w:t>A4线夹具</w:t>
            </w:r>
            <w:r>
              <w:rPr>
                <w:rFonts w:hint="eastAsia" w:ascii="宋体" w:hAnsi="宋体"/>
                <w:color w:val="000000" w:themeColor="text1"/>
                <w:szCs w:val="21"/>
                <w:lang w:val="en-US" w:eastAsia="zh-CN"/>
                <w14:textFill>
                  <w14:solidFill>
                    <w14:schemeClr w14:val="tx1"/>
                  </w14:solidFill>
                </w14:textFill>
              </w:rPr>
              <w:t>出厂检验记录：</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产品：</w:t>
            </w:r>
            <w:r>
              <w:rPr>
                <w:rFonts w:hint="eastAsia" w:ascii="宋体" w:hAnsi="宋体"/>
                <w:color w:val="000000" w:themeColor="text1"/>
                <w:szCs w:val="21"/>
                <w:lang w:val="en-US" w:eastAsia="zh-CN"/>
                <w14:textFill>
                  <w14:solidFill>
                    <w14:schemeClr w14:val="tx1"/>
                  </w14:solidFill>
                </w14:textFill>
              </w:rPr>
              <w:t>A4线夹具</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检验项目：尺寸、安装、操作、外观、硬度等。</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检验结论：合格   </w:t>
            </w:r>
          </w:p>
          <w:p>
            <w:pPr>
              <w:ind w:firstLine="420" w:firstLineChars="20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检验员：邓春宇</w:t>
            </w:r>
          </w:p>
          <w:p>
            <w:pPr>
              <w:pStyle w:val="2"/>
              <w:rPr>
                <w:rFonts w:hint="default" w:ascii="宋体" w:hAnsi="宋体" w:eastAsia="宋体"/>
                <w:color w:val="000000" w:themeColor="text1"/>
                <w:szCs w:val="21"/>
                <w:lang w:val="en-US" w:eastAsia="zh-CN"/>
              </w:rPr>
            </w:pPr>
          </w:p>
          <w:p>
            <w:pPr>
              <w:pStyle w:val="2"/>
              <w:rPr>
                <w:rFonts w:hint="eastAsia" w:ascii="宋体" w:hAnsi="宋体" w:eastAsia="宋体"/>
                <w:color w:val="000000" w:themeColor="text1"/>
                <w:szCs w:val="21"/>
                <w:lang w:val="en-US" w:eastAsia="zh-CN"/>
              </w:rPr>
            </w:pPr>
            <w:r>
              <w:rPr>
                <w:rFonts w:hint="eastAsia" w:ascii="宋体" w:hAnsi="宋体" w:eastAsia="宋体"/>
                <w:color w:val="000000" w:themeColor="text1"/>
                <w:szCs w:val="21"/>
                <w:lang w:val="en-US" w:eastAsia="zh-CN"/>
              </w:rPr>
              <w:t xml:space="preserve">    </w:t>
            </w:r>
            <w:r>
              <w:rPr>
                <w:rFonts w:hint="eastAsia" w:ascii="宋体" w:hAnsi="宋体" w:eastAsia="宋体"/>
                <w:color w:val="000000" w:themeColor="text1"/>
                <w:szCs w:val="21"/>
                <w:lang w:val="en-US" w:eastAsia="zh-CN"/>
              </w:rPr>
              <w:t>抽2021.12.27挺柱孔全检综合夹具</w:t>
            </w:r>
            <w:r>
              <w:rPr>
                <w:rFonts w:hint="eastAsia" w:ascii="宋体" w:hAnsi="宋体" w:eastAsia="宋体"/>
                <w:color w:val="000000" w:themeColor="text1"/>
                <w:szCs w:val="21"/>
                <w:lang w:val="en-US" w:eastAsia="zh-CN"/>
              </w:rPr>
              <w:t xml:space="preserve"> 出厂检验报告：</w:t>
            </w:r>
          </w:p>
          <w:p>
            <w:pPr>
              <w:pStyle w:val="2"/>
              <w:ind w:firstLine="460" w:firstLineChars="200"/>
              <w:rPr>
                <w:rFonts w:hint="eastAsia" w:ascii="宋体" w:hAnsi="宋体" w:eastAsia="宋体"/>
                <w:color w:val="000000" w:themeColor="text1"/>
                <w:szCs w:val="21"/>
                <w:lang w:val="en-US" w:eastAsia="zh-CN"/>
              </w:rPr>
            </w:pPr>
            <w:r>
              <w:rPr>
                <w:rFonts w:hint="eastAsia" w:ascii="宋体" w:hAnsi="宋体" w:eastAsia="宋体"/>
                <w:color w:val="000000" w:themeColor="text1"/>
                <w:szCs w:val="21"/>
                <w:lang w:val="en-US" w:eastAsia="zh-CN"/>
              </w:rPr>
              <w:t xml:space="preserve">产品：挺柱孔全检综合夹具 </w:t>
            </w:r>
          </w:p>
          <w:p>
            <w:pPr>
              <w:pStyle w:val="2"/>
              <w:ind w:firstLine="460" w:firstLineChars="200"/>
              <w:rPr>
                <w:rFonts w:hint="default" w:ascii="宋体" w:hAnsi="宋体"/>
                <w:color w:val="000000" w:themeColor="text1"/>
                <w:szCs w:val="21"/>
                <w:lang w:val="en-US" w:eastAsia="zh-CN"/>
              </w:rPr>
            </w:pPr>
            <w:r>
              <w:rPr>
                <w:rFonts w:hint="default" w:ascii="宋体" w:hAnsi="宋体"/>
                <w:color w:val="000000" w:themeColor="text1"/>
                <w:szCs w:val="21"/>
                <w:lang w:val="en-US" w:eastAsia="zh-CN"/>
              </w:rPr>
              <w:drawing>
                <wp:inline distT="0" distB="0" distL="114300" distR="114300">
                  <wp:extent cx="2341880" cy="3233420"/>
                  <wp:effectExtent l="0" t="0" r="5080" b="12700"/>
                  <wp:docPr id="6" name="图片 6" descr="a7f43fa1816c6ca288364f1e4903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7f43fa1816c6ca288364f1e49030ea"/>
                          <pic:cNvPicPr>
                            <a:picLocks noChangeAspect="1"/>
                          </pic:cNvPicPr>
                        </pic:nvPicPr>
                        <pic:blipFill>
                          <a:blip r:embed="rId8"/>
                          <a:stretch>
                            <a:fillRect/>
                          </a:stretch>
                        </pic:blipFill>
                        <pic:spPr>
                          <a:xfrm>
                            <a:off x="0" y="0"/>
                            <a:ext cx="2341880" cy="3233420"/>
                          </a:xfrm>
                          <a:prstGeom prst="rect">
                            <a:avLst/>
                          </a:prstGeom>
                        </pic:spPr>
                      </pic:pic>
                    </a:graphicData>
                  </a:graphic>
                </wp:inline>
              </w:drawing>
            </w:r>
            <w:r>
              <w:rPr>
                <w:rFonts w:hint="default" w:ascii="宋体" w:hAnsi="宋体"/>
                <w:color w:val="000000" w:themeColor="text1"/>
                <w:szCs w:val="21"/>
                <w:lang w:val="en-US" w:eastAsia="zh-CN"/>
              </w:rPr>
              <w:drawing>
                <wp:inline distT="0" distB="0" distL="114300" distR="114300">
                  <wp:extent cx="2656205" cy="3274060"/>
                  <wp:effectExtent l="0" t="0" r="10795" b="2540"/>
                  <wp:docPr id="7" name="图片 7" descr="4b411e2590379b7546adfeb346ee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b411e2590379b7546adfeb346eee07"/>
                          <pic:cNvPicPr>
                            <a:picLocks noChangeAspect="1"/>
                          </pic:cNvPicPr>
                        </pic:nvPicPr>
                        <pic:blipFill>
                          <a:blip r:embed="rId9"/>
                          <a:stretch>
                            <a:fillRect/>
                          </a:stretch>
                        </pic:blipFill>
                        <pic:spPr>
                          <a:xfrm>
                            <a:off x="0" y="0"/>
                            <a:ext cx="2656205" cy="3274060"/>
                          </a:xfrm>
                          <a:prstGeom prst="rect">
                            <a:avLst/>
                          </a:prstGeom>
                        </pic:spPr>
                      </pic:pic>
                    </a:graphicData>
                  </a:graphic>
                </wp:inline>
              </w:drawing>
            </w:r>
          </w:p>
          <w:p>
            <w:pPr>
              <w:ind w:firstLine="420" w:firstLineChars="200"/>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抽</w:t>
            </w:r>
            <w:r>
              <w:rPr>
                <w:rFonts w:hint="eastAsia" w:ascii="宋体" w:hAnsi="宋体"/>
                <w:color w:val="000000" w:themeColor="text1"/>
                <w:szCs w:val="21"/>
                <w14:textFill>
                  <w14:solidFill>
                    <w14:schemeClr w14:val="tx1"/>
                  </w14:solidFill>
                </w14:textFill>
              </w:rPr>
              <w:t>产品委托检验</w:t>
            </w:r>
            <w:r>
              <w:rPr>
                <w:rFonts w:hint="eastAsia" w:ascii="宋体" w:hAnsi="宋体"/>
                <w:color w:val="000000" w:themeColor="text1"/>
                <w:szCs w:val="21"/>
                <w:lang w:eastAsia="zh-CN"/>
                <w14:textFill>
                  <w14:solidFill>
                    <w14:schemeClr w14:val="tx1"/>
                  </w14:solidFill>
                </w14:textFill>
              </w:rPr>
              <w:t>情况，提供产品：排气门线着色规、偏心倒角</w:t>
            </w:r>
            <w:r>
              <w:rPr>
                <w:rFonts w:hint="eastAsia" w:ascii="宋体" w:hAnsi="宋体"/>
                <w:color w:val="000000" w:themeColor="text1"/>
                <w:szCs w:val="21"/>
                <w:lang w:val="en-US" w:eastAsia="zh-CN"/>
                <w14:textFill>
                  <w14:solidFill>
                    <w14:schemeClr w14:val="tx1"/>
                  </w14:solidFill>
                </w14:textFill>
              </w:rPr>
              <w:t>120°对比量规</w:t>
            </w:r>
            <w:r>
              <w:rPr>
                <w:rFonts w:hint="eastAsia" w:ascii="宋体" w:hAnsi="宋体"/>
                <w:color w:val="000000" w:themeColor="text1"/>
                <w:szCs w:val="21"/>
                <w:lang w:eastAsia="zh-CN"/>
                <w14:textFill>
                  <w14:solidFill>
                    <w14:schemeClr w14:val="tx1"/>
                  </w14:solidFill>
                </w14:textFill>
              </w:rPr>
              <w:t>、进气门线着色规、排气门线角度量规等的</w:t>
            </w:r>
            <w:r>
              <w:rPr>
                <w:rFonts w:hint="eastAsia" w:ascii="宋体" w:hAnsi="宋体"/>
                <w:color w:val="000000" w:themeColor="text1"/>
                <w:szCs w:val="21"/>
                <w:lang w:val="en-US" w:eastAsia="zh-CN"/>
                <w14:textFill>
                  <w14:solidFill>
                    <w14:schemeClr w14:val="tx1"/>
                  </w14:solidFill>
                </w14:textFill>
              </w:rPr>
              <w:t>2021年</w:t>
            </w:r>
            <w:r>
              <w:rPr>
                <w:rFonts w:hint="eastAsia" w:ascii="宋体" w:hAnsi="宋体"/>
                <w:color w:val="000000" w:themeColor="text1"/>
                <w:szCs w:val="21"/>
                <w:lang w:eastAsia="zh-CN"/>
                <w14:textFill>
                  <w14:solidFill>
                    <w14:schemeClr w14:val="tx1"/>
                  </w14:solidFill>
                </w14:textFill>
              </w:rPr>
              <w:t>三方委外检验报告（详见扫描件）。</w:t>
            </w:r>
          </w:p>
          <w:p>
            <w:pPr>
              <w:ind w:firstLine="420" w:firstLineChars="200"/>
              <w:rPr>
                <w:rFonts w:hint="eastAsia" w:ascii="宋体" w:hAnsi="宋体" w:eastAsia="宋体" w:cs="宋体"/>
                <w:color w:val="0000FF"/>
                <w:kern w:val="2"/>
                <w:sz w:val="21"/>
                <w:szCs w:val="21"/>
                <w:lang w:val="en-US" w:eastAsia="zh-CN" w:bidi="ar-SA"/>
              </w:rPr>
            </w:pPr>
            <w:r>
              <w:rPr>
                <w:rFonts w:hint="eastAsia" w:ascii="宋体" w:hAnsi="宋体"/>
                <w:color w:val="000000" w:themeColor="text1"/>
                <w:szCs w:val="21"/>
                <w14:textFill>
                  <w14:solidFill>
                    <w14:schemeClr w14:val="tx1"/>
                  </w14:solidFill>
                </w14:textFill>
              </w:rPr>
              <w:t>组织的质检工作均为授权的质检员进行检查</w:t>
            </w:r>
            <w:r>
              <w:rPr>
                <w:rFonts w:hint="eastAsia" w:ascii="宋体" w:hAnsi="宋体"/>
                <w:color w:val="000000" w:themeColor="text1"/>
                <w:szCs w:val="21"/>
                <w:lang w:eastAsia="zh-CN"/>
                <w14:textFill>
                  <w14:solidFill>
                    <w14:schemeClr w14:val="tx1"/>
                  </w14:solidFill>
                </w14:textFill>
              </w:rPr>
              <w:t>，整个过程基本受控。</w:t>
            </w:r>
            <w:r>
              <w:rPr>
                <w:rFonts w:hint="eastAsia" w:ascii="宋体" w:hAnsi="宋体"/>
                <w:color w:val="000000" w:themeColor="text1"/>
                <w:szCs w:val="21"/>
                <w14:textFill>
                  <w14:solidFill>
                    <w14:schemeClr w14:val="tx1"/>
                  </w14:solidFill>
                </w14:textFill>
              </w:rPr>
              <w:t xml:space="preserve">  </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不合格输出的控制</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新宋体"/>
                <w:b/>
                <w:bCs/>
                <w:color w:val="auto"/>
                <w:szCs w:val="21"/>
              </w:rPr>
              <w:t xml:space="preserve">8.7 </w:t>
            </w:r>
          </w:p>
        </w:tc>
        <w:tc>
          <w:tcPr>
            <w:tcW w:w="10004" w:type="dxa"/>
            <w:vAlign w:val="top"/>
          </w:tcPr>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公司制定《不合格品控制程序》明确了各类、各阶段的不合格的控制管控要求，并实施对不合格的处置方法选</w:t>
            </w:r>
            <w:r>
              <w:rPr>
                <w:rFonts w:hint="eastAsia" w:ascii="宋体" w:hAnsi="宋体" w:eastAsia="宋体" w:cs="宋体"/>
                <w:color w:val="auto"/>
                <w:sz w:val="21"/>
                <w:szCs w:val="21"/>
                <w:lang w:eastAsia="zh-CN"/>
              </w:rPr>
              <w:t>择、采取措施的程度取决于不合格的性质及其对产品的影响程度。公司编制了《不合格品控制程序》，对不合格品的控制及其职责、权限及要求进行了规定。</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抽查《不合格处置单》</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日期：202</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lang w:eastAsia="zh-CN"/>
              </w:rPr>
              <w:t xml:space="preserve">日 </w:t>
            </w:r>
            <w:r>
              <w:rPr>
                <w:rFonts w:hint="eastAsia" w:ascii="宋体" w:hAnsi="宋体" w:eastAsia="宋体" w:cs="宋体"/>
                <w:color w:val="auto"/>
                <w:sz w:val="21"/>
                <w:szCs w:val="21"/>
                <w:lang w:val="en-US" w:eastAsia="zh-CN"/>
              </w:rPr>
              <w:t xml:space="preserve">   </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顾客：宗申</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不合格范畴：生产过程中</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不合</w:t>
            </w:r>
            <w:r>
              <w:rPr>
                <w:rFonts w:hint="eastAsia" w:ascii="宋体" w:hAnsi="宋体" w:eastAsia="宋体" w:cs="宋体"/>
                <w:color w:val="auto"/>
                <w:sz w:val="21"/>
                <w:szCs w:val="21"/>
                <w:lang w:val="en-US" w:eastAsia="zh-CN"/>
              </w:rPr>
              <w:t>格描述：</w:t>
            </w:r>
            <w:r>
              <w:rPr>
                <w:rFonts w:hint="eastAsia" w:ascii="宋体" w:hAnsi="宋体" w:eastAsia="宋体" w:cs="宋体"/>
                <w:color w:val="auto"/>
                <w:sz w:val="21"/>
                <w:szCs w:val="21"/>
                <w:lang w:eastAsia="zh-CN"/>
              </w:rPr>
              <w:t>产品</w:t>
            </w:r>
            <w:r>
              <w:rPr>
                <w:rFonts w:hint="eastAsia" w:ascii="宋体" w:hAnsi="宋体" w:eastAsia="宋体" w:cs="宋体"/>
                <w:color w:val="auto"/>
                <w:sz w:val="21"/>
                <w:szCs w:val="21"/>
                <w:lang w:val="en-US" w:eastAsia="zh-CN"/>
              </w:rPr>
              <w:t>A4线夹具下料尺寸25*50*130mm，长度放量2-5mm.实测放量尺寸过大。</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不合格程度：一般</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技术人员意见及处置办法：返工</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验证：重新返工后，能达到图纸技术要求</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验证人：陈红</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经查，该公司体系运行以来没发生对不合格品进行让步放行的情况，</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 xml:space="preserve">部门对不合格品的性质、处理的措施及结论的结果进行了记录及保持。 </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总则</w:t>
            </w:r>
          </w:p>
          <w:p>
            <w:pPr>
              <w:adjustRightInd w:val="0"/>
              <w:snapToGrid w:val="0"/>
              <w:jc w:val="center"/>
              <w:rPr>
                <w:rFonts w:hint="eastAsia" w:ascii="宋体" w:hAnsi="宋体" w:cs="新宋体"/>
                <w:color w:val="auto"/>
                <w:szCs w:val="21"/>
              </w:rPr>
            </w:pPr>
          </w:p>
        </w:tc>
        <w:tc>
          <w:tcPr>
            <w:tcW w:w="960" w:type="dxa"/>
            <w:vAlign w:val="top"/>
          </w:tcPr>
          <w:p>
            <w:pPr>
              <w:rPr>
                <w:rFonts w:hint="eastAsia" w:ascii="宋体" w:hAnsi="宋体" w:cs="新宋体"/>
                <w:b/>
                <w:bCs/>
                <w:color w:val="auto"/>
                <w:szCs w:val="21"/>
              </w:rPr>
            </w:pPr>
            <w:r>
              <w:rPr>
                <w:rFonts w:hint="eastAsia"/>
                <w:b/>
                <w:color w:val="auto"/>
              </w:rPr>
              <w:t>9.1.1</w:t>
            </w:r>
          </w:p>
        </w:tc>
        <w:tc>
          <w:tcPr>
            <w:tcW w:w="10004" w:type="dxa"/>
            <w:vAlign w:val="top"/>
          </w:tcPr>
          <w:p>
            <w:pPr>
              <w:spacing w:line="360" w:lineRule="auto"/>
              <w:ind w:firstLine="420" w:firstLineChars="200"/>
              <w:rPr>
                <w:rFonts w:hint="eastAsia" w:ascii="宋体" w:hAnsi="宋体" w:cs="宋体"/>
                <w:color w:val="auto"/>
                <w:sz w:val="21"/>
                <w:szCs w:val="21"/>
                <w:lang w:eastAsia="zh-CN"/>
              </w:rPr>
            </w:pPr>
            <w:r>
              <w:rPr>
                <w:rFonts w:hint="eastAsia" w:ascii="宋体" w:hAnsi="宋体" w:eastAsia="宋体" w:cs="宋体"/>
                <w:color w:val="auto"/>
                <w:szCs w:val="21"/>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不合格和纠正措施（含10.2.1和10.2.2）</w:t>
            </w:r>
          </w:p>
          <w:p>
            <w:pPr>
              <w:adjustRightInd w:val="0"/>
              <w:snapToGrid w:val="0"/>
              <w:rPr>
                <w:rFonts w:hint="eastAsia" w:ascii="宋体" w:hAnsi="宋体" w:eastAsia="宋体" w:cs="宋体"/>
                <w:color w:val="auto"/>
                <w:kern w:val="2"/>
                <w:sz w:val="21"/>
                <w:szCs w:val="24"/>
                <w:lang w:val="en-US" w:eastAsia="zh-CN" w:bidi="ar-SA"/>
              </w:rPr>
            </w:pPr>
          </w:p>
        </w:tc>
        <w:tc>
          <w:tcPr>
            <w:tcW w:w="960" w:type="dxa"/>
            <w:vAlign w:val="top"/>
          </w:tcPr>
          <w:p>
            <w:pPr>
              <w:rPr>
                <w:rFonts w:hint="eastAsia" w:ascii="Times New Roman" w:hAnsi="Times New Roman" w:eastAsia="宋体" w:cs="Times New Roman"/>
                <w:b/>
                <w:color w:val="auto"/>
                <w:kern w:val="2"/>
                <w:sz w:val="21"/>
                <w:lang w:val="en-US" w:eastAsia="zh-CN" w:bidi="ar-SA"/>
              </w:rPr>
            </w:pPr>
            <w:r>
              <w:rPr>
                <w:rFonts w:hint="eastAsia"/>
                <w:b/>
                <w:color w:val="auto"/>
              </w:rPr>
              <w:t>10.2</w:t>
            </w:r>
          </w:p>
        </w:tc>
        <w:tc>
          <w:tcPr>
            <w:tcW w:w="10004" w:type="dxa"/>
            <w:vAlign w:val="top"/>
          </w:tcPr>
          <w:p>
            <w:pPr>
              <w:ind w:firstLine="420" w:firstLineChars="200"/>
              <w:rPr>
                <w:rFonts w:ascii="宋体" w:hAnsi="宋体" w:cs="宋体"/>
                <w:color w:val="auto"/>
                <w:szCs w:val="24"/>
              </w:rPr>
            </w:pPr>
            <w:r>
              <w:rPr>
                <w:rFonts w:hint="eastAsia" w:ascii="宋体" w:hAnsi="宋体" w:cs="宋体"/>
                <w:color w:val="auto"/>
                <w:szCs w:val="24"/>
              </w:rPr>
              <w:t>公司制定《</w:t>
            </w:r>
            <w:r>
              <w:rPr>
                <w:rFonts w:hint="eastAsia" w:ascii="宋体" w:hAnsi="宋体"/>
                <w:color w:val="auto"/>
                <w:spacing w:val="20"/>
              </w:rPr>
              <w:t>纠正预防措施控制程序</w:t>
            </w:r>
            <w:r>
              <w:rPr>
                <w:rFonts w:hint="eastAsia" w:ascii="宋体" w:hAnsi="宋体" w:cs="宋体"/>
                <w:color w:val="auto"/>
                <w:szCs w:val="24"/>
              </w:rPr>
              <w:t>》，实施纠正措施，消除不合格的原因，以防止其再发生。在程序文件中规定了对不合格品的处理要求，不合格品处理程序和机构健全。现场提供有不合格品处置单。</w:t>
            </w:r>
          </w:p>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抽查《</w:t>
            </w:r>
            <w:r>
              <w:rPr>
                <w:rFonts w:hint="eastAsia" w:ascii="宋体" w:hAnsi="宋体" w:cs="宋体"/>
                <w:color w:val="auto"/>
                <w:szCs w:val="24"/>
                <w:highlight w:val="none"/>
                <w:lang w:eastAsia="zh-CN"/>
              </w:rPr>
              <w:t>纠正预防措施</w:t>
            </w:r>
            <w:r>
              <w:rPr>
                <w:rFonts w:hint="eastAsia" w:ascii="宋体" w:hAnsi="宋体" w:cs="宋体"/>
                <w:color w:val="auto"/>
                <w:szCs w:val="24"/>
                <w:highlight w:val="none"/>
              </w:rPr>
              <w:t>表》：责任部门：生产部</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不合格描述：</w:t>
            </w:r>
            <w:r>
              <w:rPr>
                <w:rFonts w:hint="eastAsia" w:ascii="宋体" w:hAnsi="宋体" w:cs="宋体"/>
                <w:color w:val="auto"/>
                <w:szCs w:val="24"/>
                <w:highlight w:val="none"/>
                <w:lang w:val="en-US" w:eastAsia="zh-CN"/>
              </w:rPr>
              <w:t>2021.10.15生产现场检查发现，不合格品堆放区域未有标识张贴。</w:t>
            </w:r>
          </w:p>
          <w:p>
            <w:pPr>
              <w:pStyle w:val="2"/>
              <w:ind w:firstLine="460" w:firstLineChars="200"/>
              <w:rPr>
                <w:rFonts w:hint="default"/>
                <w:color w:val="auto"/>
                <w:highlight w:val="none"/>
                <w:lang w:val="en-US" w:eastAsia="zh-CN"/>
              </w:rPr>
            </w:pPr>
            <w:r>
              <w:rPr>
                <w:rFonts w:hint="eastAsia" w:ascii="宋体" w:hAnsi="宋体" w:cs="宋体"/>
                <w:color w:val="auto"/>
                <w:szCs w:val="24"/>
                <w:highlight w:val="none"/>
                <w:lang w:val="en-US" w:eastAsia="zh-CN"/>
              </w:rPr>
              <w:t>严重程度：一般</w:t>
            </w:r>
          </w:p>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原因分析：</w:t>
            </w:r>
            <w:r>
              <w:rPr>
                <w:rFonts w:hint="eastAsia" w:ascii="宋体" w:hAnsi="宋体" w:cs="宋体"/>
                <w:color w:val="auto"/>
                <w:szCs w:val="24"/>
                <w:highlight w:val="none"/>
                <w:lang w:val="en-US" w:eastAsia="zh-CN"/>
              </w:rPr>
              <w:t>工作人员对标准的理解不到位，工作疏忽造成</w:t>
            </w:r>
            <w:r>
              <w:rPr>
                <w:rFonts w:hint="eastAsia" w:ascii="宋体" w:hAnsi="宋体" w:cs="宋体"/>
                <w:color w:val="auto"/>
                <w:szCs w:val="24"/>
                <w:highlight w:val="none"/>
              </w:rPr>
              <w:t>。</w:t>
            </w:r>
          </w:p>
          <w:p>
            <w:pPr>
              <w:ind w:firstLine="420" w:firstLineChars="200"/>
              <w:rPr>
                <w:rFonts w:hint="default" w:ascii="宋体" w:hAnsi="宋体" w:cs="宋体"/>
                <w:color w:val="auto"/>
                <w:szCs w:val="24"/>
                <w:highlight w:val="none"/>
                <w:lang w:val="en-US"/>
              </w:rPr>
            </w:pPr>
            <w:r>
              <w:rPr>
                <w:rFonts w:hint="eastAsia" w:ascii="宋体" w:hAnsi="宋体" w:cs="宋体"/>
                <w:color w:val="auto"/>
                <w:szCs w:val="24"/>
                <w:highlight w:val="none"/>
                <w:lang w:val="en-US" w:eastAsia="zh-CN"/>
              </w:rPr>
              <w:t>处置结果</w:t>
            </w:r>
            <w:r>
              <w:rPr>
                <w:rFonts w:hint="eastAsia" w:ascii="宋体" w:hAnsi="宋体" w:cs="宋体"/>
                <w:color w:val="auto"/>
                <w:szCs w:val="24"/>
                <w:highlight w:val="none"/>
              </w:rPr>
              <w:t>：</w:t>
            </w:r>
            <w:r>
              <w:rPr>
                <w:rFonts w:hint="eastAsia" w:ascii="宋体" w:hAnsi="宋体" w:cs="宋体"/>
                <w:color w:val="auto"/>
                <w:szCs w:val="24"/>
                <w:highlight w:val="none"/>
                <w:lang w:eastAsia="zh-CN"/>
              </w:rPr>
              <w:t>立即要求将不合格品堆放区域张贴醒目的不合格标识；</w:t>
            </w:r>
            <w:r>
              <w:rPr>
                <w:rFonts w:hint="eastAsia" w:ascii="宋体" w:hAnsi="宋体" w:cs="宋体"/>
                <w:color w:val="auto"/>
                <w:szCs w:val="24"/>
                <w:highlight w:val="none"/>
                <w:lang w:val="en-US" w:eastAsia="zh-CN"/>
              </w:rPr>
              <w:t>对相关人员实施教育和8.5.2标准培训。</w:t>
            </w:r>
          </w:p>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措施实施验证：</w:t>
            </w:r>
            <w:r>
              <w:rPr>
                <w:rFonts w:hint="eastAsia" w:ascii="宋体" w:hAnsi="宋体" w:cs="宋体"/>
                <w:color w:val="auto"/>
                <w:szCs w:val="24"/>
                <w:highlight w:val="none"/>
                <w:lang w:eastAsia="zh-CN"/>
              </w:rPr>
              <w:t>已经按纠正措施实施，并验证有效。</w:t>
            </w:r>
            <w:r>
              <w:rPr>
                <w:rFonts w:hint="eastAsia" w:ascii="宋体" w:hAnsi="宋体" w:cs="宋体"/>
                <w:color w:val="auto"/>
                <w:szCs w:val="24"/>
                <w:highlight w:val="none"/>
              </w:rPr>
              <w:tab/>
            </w:r>
          </w:p>
          <w:p>
            <w:pPr>
              <w:ind w:firstLine="420" w:firstLineChars="200"/>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验证人：</w:t>
            </w:r>
            <w:r>
              <w:rPr>
                <w:rFonts w:hint="eastAsia" w:ascii="宋体" w:hAnsi="宋体" w:cs="宋体"/>
                <w:color w:val="auto"/>
                <w:szCs w:val="24"/>
                <w:highlight w:val="none"/>
                <w:lang w:eastAsia="zh-CN"/>
              </w:rPr>
              <w:t>冯杰</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 xml:space="preserve"> 20</w:t>
            </w:r>
            <w:r>
              <w:rPr>
                <w:rFonts w:hint="eastAsia" w:ascii="宋体" w:hAnsi="宋体" w:cs="宋体"/>
                <w:color w:val="auto"/>
                <w:szCs w:val="24"/>
                <w:highlight w:val="none"/>
                <w:lang w:val="en-US" w:eastAsia="zh-CN"/>
              </w:rPr>
              <w:t>21</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10</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16</w:t>
            </w:r>
          </w:p>
          <w:p>
            <w:pPr>
              <w:ind w:firstLine="420" w:firstLineChars="200"/>
              <w:rPr>
                <w:rFonts w:hint="eastAsia" w:ascii="宋体" w:hAnsi="宋体" w:eastAsia="宋体" w:cs="宋体"/>
                <w:color w:val="auto"/>
                <w:kern w:val="2"/>
                <w:sz w:val="21"/>
                <w:szCs w:val="24"/>
                <w:lang w:val="en-US" w:eastAsia="zh-CN" w:bidi="ar-SA"/>
              </w:rPr>
            </w:pPr>
            <w:r>
              <w:rPr>
                <w:rFonts w:hint="eastAsia" w:ascii="宋体" w:hAnsi="宋体" w:cs="宋体"/>
                <w:color w:val="auto"/>
                <w:szCs w:val="24"/>
                <w:highlight w:val="none"/>
              </w:rPr>
              <w:t>纠正措施实施基本有效。</w:t>
            </w:r>
          </w:p>
        </w:tc>
        <w:tc>
          <w:tcPr>
            <w:tcW w:w="1585" w:type="dxa"/>
            <w:vAlign w:val="top"/>
          </w:tcPr>
          <w:p>
            <w:pPr>
              <w:rPr>
                <w:rFonts w:ascii="Times New Roman" w:hAnsi="Times New Roman" w:eastAsia="宋体" w:cs="Times New Roman"/>
                <w:color w:val="auto"/>
                <w:kern w:val="2"/>
                <w:sz w:val="21"/>
                <w:lang w:val="en-US" w:eastAsia="zh-CN" w:bidi="ar-SA"/>
              </w:rPr>
            </w:pPr>
          </w:p>
        </w:tc>
      </w:tr>
    </w:tbl>
    <w:p>
      <w:pPr>
        <w:pStyle w:val="5"/>
        <w:jc w:val="left"/>
        <w:rPr>
          <w:rFonts w:hint="eastAsia"/>
          <w:color w:val="auto"/>
        </w:rPr>
      </w:pPr>
      <w:r>
        <w:rPr>
          <w:rFonts w:hint="eastAsia"/>
          <w:color w:val="auto"/>
        </w:rPr>
        <w:t>说明：不符合标注N</w:t>
      </w:r>
    </w:p>
    <w:p>
      <w:pPr>
        <w:pStyle w:val="5"/>
        <w:jc w:val="left"/>
        <w:rPr>
          <w:rFonts w:hint="eastAsia"/>
          <w:color w:val="auto"/>
        </w:rPr>
      </w:pPr>
    </w:p>
    <w:p>
      <w:pPr>
        <w:spacing w:line="480" w:lineRule="exact"/>
        <w:rPr>
          <w:rFonts w:hint="eastAsia" w:ascii="隶书" w:hAnsi="宋体" w:eastAsia="隶书"/>
          <w:bCs/>
          <w:color w:val="auto"/>
          <w:sz w:val="36"/>
          <w:szCs w:val="36"/>
          <w:lang w:eastAsia="zh-CN"/>
        </w:rPr>
      </w:pPr>
    </w:p>
    <w:p>
      <w:pPr>
        <w:pStyle w:val="5"/>
        <w:rPr>
          <w:color w:val="auto"/>
        </w:rPr>
      </w:pPr>
    </w:p>
    <w:p>
      <w:pPr>
        <w:pStyle w:val="5"/>
        <w:jc w:val="center"/>
        <w:rPr>
          <w:rFonts w:hint="eastAsia"/>
          <w:color w:val="auto"/>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ascii="宋体" w:hAnsi="宋体" w:cs="宋体"/>
                <w:szCs w:val="21"/>
              </w:rPr>
            </w:pPr>
            <w:r>
              <w:rPr>
                <w:rFonts w:hint="eastAsia" w:ascii="宋体" w:hAnsi="宋体" w:cs="宋体"/>
                <w:szCs w:val="21"/>
              </w:rPr>
              <w:t>条款</w:t>
            </w:r>
          </w:p>
        </w:tc>
        <w:tc>
          <w:tcPr>
            <w:tcW w:w="10004"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受审核部门：供销部      主管领导：  胡洪涛    陪同人员：冯杰</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004"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审核员：张心    审核时间：2022.01.08</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004" w:type="dxa"/>
            <w:vAlign w:val="center"/>
          </w:tcPr>
          <w:p>
            <w:pPr>
              <w:spacing w:line="360" w:lineRule="auto"/>
              <w:ind w:firstLine="180" w:firstLineChars="100"/>
              <w:textAlignment w:val="baseline"/>
              <w:rPr>
                <w:rFonts w:ascii="宋体" w:hAnsi="宋体" w:cs="宋体"/>
                <w:szCs w:val="21"/>
              </w:rPr>
            </w:pPr>
            <w:r>
              <w:rPr>
                <w:rFonts w:hint="eastAsia" w:ascii="宋体" w:hAnsi="宋体" w:cs="宋体"/>
                <w:sz w:val="18"/>
                <w:szCs w:val="18"/>
              </w:rPr>
              <w:t>见下</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szCs w:val="21"/>
              </w:rPr>
            </w:pPr>
            <w:r>
              <w:rPr>
                <w:rFonts w:hint="eastAsia" w:ascii="宋体" w:hAnsi="宋体" w:cs="宋体"/>
                <w:szCs w:val="21"/>
              </w:rPr>
              <w:t>岗位/职责 /权限</w:t>
            </w:r>
          </w:p>
          <w:p>
            <w:pPr>
              <w:spacing w:line="360" w:lineRule="auto"/>
              <w:rPr>
                <w:rFonts w:ascii="宋体" w:hAnsi="宋体" w:cs="宋体"/>
                <w:spacing w:val="-4"/>
                <w:szCs w:val="21"/>
              </w:rPr>
            </w:pPr>
            <w:r>
              <w:rPr>
                <w:rFonts w:hint="eastAsia" w:ascii="宋体" w:hAnsi="宋体" w:cs="宋体"/>
                <w:spacing w:val="-4"/>
                <w:szCs w:val="21"/>
              </w:rPr>
              <w:t>#组织内的岗位设置如何？</w:t>
            </w:r>
          </w:p>
          <w:p>
            <w:pPr>
              <w:spacing w:line="360" w:lineRule="auto"/>
              <w:rPr>
                <w:rFonts w:ascii="宋体" w:hAnsi="宋体" w:cs="宋体"/>
                <w:spacing w:val="-4"/>
                <w:szCs w:val="21"/>
              </w:rPr>
            </w:pPr>
            <w:r>
              <w:rPr>
                <w:rFonts w:hint="eastAsia" w:ascii="宋体" w:hAnsi="宋体" w:cs="宋体"/>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体系文件中已经明确了供销部的岗位职责，具体为：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负责公司合同评审工作；</w:t>
            </w:r>
          </w:p>
          <w:p>
            <w:pPr>
              <w:spacing w:line="360" w:lineRule="auto"/>
              <w:ind w:firstLine="210" w:firstLineChars="100"/>
              <w:textAlignment w:val="baseline"/>
              <w:rPr>
                <w:rFonts w:ascii="宋体" w:hAnsi="宋体" w:cs="宋体"/>
                <w:szCs w:val="21"/>
              </w:rPr>
            </w:pPr>
            <w:r>
              <w:rPr>
                <w:rFonts w:hint="eastAsia" w:ascii="宋体" w:hAnsi="宋体" w:cs="宋体"/>
                <w:szCs w:val="21"/>
              </w:rPr>
              <w:t>2</w:t>
            </w:r>
            <w:r>
              <w:rPr>
                <w:rFonts w:ascii="宋体" w:hAnsi="宋体" w:cs="宋体"/>
                <w:szCs w:val="21"/>
              </w:rPr>
              <w:t xml:space="preserve">) </w:t>
            </w:r>
            <w:r>
              <w:rPr>
                <w:rFonts w:hint="eastAsia" w:ascii="宋体" w:hAnsi="宋体" w:cs="宋体"/>
                <w:szCs w:val="21"/>
              </w:rPr>
              <w:t>负责顾客满意度的调查。</w:t>
            </w:r>
          </w:p>
          <w:p>
            <w:pPr>
              <w:spacing w:line="360" w:lineRule="auto"/>
              <w:ind w:firstLine="210" w:firstLineChars="100"/>
              <w:textAlignment w:val="baseline"/>
              <w:rPr>
                <w:rFonts w:ascii="宋体" w:hAnsi="宋体" w:cs="宋体"/>
                <w:szCs w:val="21"/>
              </w:rPr>
            </w:pPr>
            <w:r>
              <w:rPr>
                <w:rFonts w:hint="eastAsia" w:ascii="宋体" w:hAnsi="宋体" w:cs="宋体"/>
                <w:szCs w:val="21"/>
              </w:rPr>
              <w:t>3)负责顾客满意度的分析</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szCs w:val="21"/>
              </w:rPr>
            </w:pPr>
            <w:r>
              <w:rPr>
                <w:rFonts w:hint="eastAsia" w:ascii="宋体" w:hAnsi="宋体" w:cs="宋体"/>
                <w:szCs w:val="21"/>
              </w:rPr>
              <w:t>质量目标及其实现的策划</w:t>
            </w:r>
          </w:p>
          <w:p>
            <w:pPr>
              <w:spacing w:line="360" w:lineRule="auto"/>
              <w:rPr>
                <w:rFonts w:ascii="宋体" w:hAnsi="宋体" w:cs="宋体"/>
                <w:szCs w:val="21"/>
              </w:rPr>
            </w:pPr>
            <w:r>
              <w:rPr>
                <w:rFonts w:hint="eastAsia" w:ascii="宋体" w:hAnsi="宋体" w:cs="宋体"/>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ascii="宋体" w:hAnsi="宋体" w:cs="宋体"/>
                <w:szCs w:val="21"/>
              </w:rPr>
            </w:pPr>
            <w:r>
              <w:rPr>
                <w:rFonts w:hint="eastAsia" w:ascii="宋体" w:hAnsi="宋体" w:cs="宋体"/>
                <w:szCs w:val="21"/>
              </w:rPr>
              <w:t>供销部负责人：胡洪涛</w:t>
            </w:r>
          </w:p>
          <w:p>
            <w:pPr>
              <w:spacing w:line="400" w:lineRule="exact"/>
              <w:rPr>
                <w:rFonts w:ascii="宋体" w:hAnsi="宋体" w:cs="宋体"/>
                <w:szCs w:val="21"/>
              </w:rPr>
            </w:pPr>
            <w:r>
              <w:rPr>
                <w:rFonts w:hint="eastAsia" w:ascii="宋体" w:hAnsi="宋体" w:cs="宋体"/>
                <w:szCs w:val="21"/>
              </w:rPr>
              <w:t xml:space="preserve">查《质量目标统计表》 </w:t>
            </w:r>
          </w:p>
          <w:p>
            <w:pPr>
              <w:spacing w:line="400" w:lineRule="exact"/>
              <w:rPr>
                <w:rFonts w:ascii="宋体" w:hAnsi="宋体" w:cs="宋体"/>
                <w:szCs w:val="21"/>
              </w:rPr>
            </w:pPr>
            <w:r>
              <w:rPr>
                <w:rFonts w:hint="eastAsia" w:ascii="宋体" w:hAnsi="宋体" w:cs="宋体"/>
                <w:szCs w:val="21"/>
              </w:rPr>
              <w:t xml:space="preserve">测量时间：2021年01月-2021年12月 ，月度考核，抽12月考核情况：    </w:t>
            </w:r>
          </w:p>
          <w:p>
            <w:pPr>
              <w:spacing w:line="400" w:lineRule="exact"/>
              <w:rPr>
                <w:rFonts w:ascii="宋体" w:hAnsi="宋体" w:cs="宋体"/>
                <w:szCs w:val="21"/>
              </w:rPr>
            </w:pPr>
            <w:r>
              <w:rPr>
                <w:rFonts w:hint="eastAsia" w:ascii="宋体" w:hAnsi="宋体" w:cs="宋体"/>
                <w:kern w:val="0"/>
              </w:rPr>
              <w:t>客户满意度达到90％以上</w:t>
            </w:r>
            <w:r>
              <w:rPr>
                <w:rFonts w:hint="eastAsia" w:ascii="宋体" w:hAnsi="宋体" w:cs="宋体"/>
                <w:szCs w:val="21"/>
              </w:rPr>
              <w:t xml:space="preserve">                   实测：98%</w:t>
            </w:r>
          </w:p>
          <w:p>
            <w:pPr>
              <w:pStyle w:val="2"/>
              <w:tabs>
                <w:tab w:val="center" w:pos="4894"/>
              </w:tabs>
            </w:pPr>
            <w:r>
              <w:rPr>
                <w:rFonts w:hint="eastAsia"/>
              </w:rPr>
              <w:t>采购产品合格率100%</w:t>
            </w:r>
            <w:r>
              <w:rPr>
                <w:rFonts w:hint="eastAsia"/>
              </w:rPr>
              <w:tab/>
            </w:r>
            <w:r>
              <w:rPr>
                <w:rFonts w:hint="eastAsia"/>
              </w:rPr>
              <w:t xml:space="preserve">  </w:t>
            </w:r>
            <w:r>
              <w:rPr>
                <w:rFonts w:hint="eastAsia" w:ascii="宋体" w:hAnsi="宋体" w:cs="宋体"/>
                <w:szCs w:val="21"/>
              </w:rPr>
              <w:t>实测：100%</w:t>
            </w:r>
          </w:p>
          <w:p>
            <w:pPr>
              <w:spacing w:line="400" w:lineRule="exact"/>
              <w:rPr>
                <w:rFonts w:ascii="宋体" w:hAnsi="宋体" w:cs="宋体"/>
                <w:szCs w:val="21"/>
              </w:rPr>
            </w:pPr>
            <w:r>
              <w:rPr>
                <w:rFonts w:hint="eastAsia" w:ascii="宋体" w:hAnsi="宋体" w:cs="宋体"/>
                <w:kern w:val="0"/>
              </w:rPr>
              <w:t xml:space="preserve">合同评审率100%     </w:t>
            </w:r>
            <w:r>
              <w:rPr>
                <w:rFonts w:hint="eastAsia" w:ascii="宋体" w:hAnsi="宋体" w:cs="宋体"/>
                <w:szCs w:val="21"/>
              </w:rPr>
              <w:t xml:space="preserve">                       实测：100%</w:t>
            </w:r>
          </w:p>
          <w:p>
            <w:pPr>
              <w:pStyle w:val="2"/>
              <w:tabs>
                <w:tab w:val="center" w:pos="4894"/>
              </w:tabs>
            </w:pPr>
            <w:r>
              <w:rPr>
                <w:rFonts w:hint="eastAsia" w:ascii="宋体" w:hAnsi="宋体" w:cs="宋体"/>
                <w:szCs w:val="21"/>
              </w:rPr>
              <w:t>采购产品及时率&gt;99%</w:t>
            </w:r>
            <w:r>
              <w:rPr>
                <w:rFonts w:hint="eastAsia" w:ascii="宋体" w:hAnsi="宋体" w:cs="宋体"/>
                <w:szCs w:val="21"/>
              </w:rPr>
              <w:tab/>
            </w:r>
            <w:r>
              <w:rPr>
                <w:rFonts w:hint="eastAsia" w:ascii="宋体" w:hAnsi="宋体" w:cs="宋体"/>
                <w:szCs w:val="21"/>
              </w:rPr>
              <w:t xml:space="preserve">  实测：100%</w:t>
            </w:r>
          </w:p>
          <w:p>
            <w:pPr>
              <w:spacing w:line="400" w:lineRule="exact"/>
              <w:rPr>
                <w:rFonts w:ascii="宋体" w:hAnsi="宋体" w:cs="宋体"/>
                <w:szCs w:val="21"/>
              </w:rPr>
            </w:pPr>
            <w:r>
              <w:rPr>
                <w:rFonts w:hint="eastAsia" w:ascii="宋体" w:hAnsi="宋体" w:cs="宋体"/>
                <w:kern w:val="0"/>
              </w:rPr>
              <w:t>客户质量问题反馈率&lt;0.5%</w:t>
            </w:r>
            <w:r>
              <w:rPr>
                <w:rFonts w:hint="eastAsia" w:ascii="宋体" w:hAnsi="宋体" w:cs="宋体"/>
                <w:szCs w:val="21"/>
              </w:rPr>
              <w:t xml:space="preserve">                    实测：0</w:t>
            </w:r>
          </w:p>
          <w:p>
            <w:pPr>
              <w:spacing w:line="400" w:lineRule="exact"/>
              <w:rPr>
                <w:rFonts w:ascii="宋体" w:hAnsi="宋体" w:cs="宋体"/>
                <w:szCs w:val="21"/>
              </w:rPr>
            </w:pPr>
            <w:r>
              <w:rPr>
                <w:rFonts w:hint="eastAsia" w:ascii="宋体" w:hAnsi="宋体" w:cs="宋体"/>
                <w:szCs w:val="21"/>
              </w:rPr>
              <w:t>抽见：2021年10月进行的顾客满意度调查见调查报告，对客户进行了顾客满意度调查，最后结果为98%，达到既定目标。</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1585" w:type="dxa"/>
          </w:tcPr>
          <w:p>
            <w:pPr>
              <w:spacing w:line="400" w:lineRule="exact"/>
              <w:rPr>
                <w:rFonts w:ascii="宋体" w:hAnsi="宋体" w:cs="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360" w:lineRule="auto"/>
              <w:rPr>
                <w:rFonts w:ascii="宋体" w:hAnsi="宋体" w:cs="宋体"/>
                <w:szCs w:val="21"/>
              </w:rPr>
            </w:pPr>
            <w:r>
              <w:rPr>
                <w:rFonts w:hint="eastAsia" w:ascii="宋体" w:hAnsi="宋体" w:cs="宋体"/>
                <w:szCs w:val="21"/>
              </w:rPr>
              <w:t>顾客沟通</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8.2.1</w:t>
            </w:r>
          </w:p>
        </w:tc>
        <w:tc>
          <w:tcPr>
            <w:tcW w:w="10004" w:type="dxa"/>
          </w:tcPr>
          <w:p>
            <w:pPr>
              <w:spacing w:line="360" w:lineRule="auto"/>
              <w:ind w:firstLine="630" w:firstLineChars="300"/>
              <w:rPr>
                <w:rFonts w:ascii="宋体" w:hAnsi="宋体"/>
                <w:szCs w:val="21"/>
              </w:rPr>
            </w:pPr>
            <w:r>
              <w:rPr>
                <w:rFonts w:hint="eastAsia" w:ascii="宋体" w:hAnsi="宋体" w:cs="宋体"/>
                <w:szCs w:val="21"/>
              </w:rPr>
              <w:t>组织按质量手册制定并实施顾客沟通的要求，供销部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pPr>
              <w:spacing w:line="400" w:lineRule="exact"/>
              <w:rPr>
                <w:rFonts w:ascii="宋体" w:hAnsi="宋体" w:cs="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360" w:lineRule="auto"/>
              <w:rPr>
                <w:rFonts w:ascii="宋体" w:hAnsi="宋体" w:cs="宋体"/>
                <w:szCs w:val="21"/>
              </w:rPr>
            </w:pPr>
            <w:r>
              <w:rPr>
                <w:rFonts w:hint="eastAsia" w:ascii="宋体" w:hAnsi="宋体" w:cs="宋体"/>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szCs w:val="21"/>
              </w:rPr>
            </w:pPr>
            <w:r>
              <w:rPr>
                <w:rFonts w:hint="eastAsia" w:ascii="宋体" w:hAnsi="宋体" w:cs="宋体"/>
                <w:szCs w:val="21"/>
              </w:rPr>
              <w:t>求有哪些？是否满足？</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8.2.2</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组织编制的质量手册规定，对市场进行调研，定向顾客提供的产品和服务的要求，从以下几个方面来确定与服务有关的要求：</w:t>
            </w:r>
          </w:p>
          <w:p>
            <w:pPr>
              <w:spacing w:line="360" w:lineRule="auto"/>
              <w:rPr>
                <w:rFonts w:ascii="宋体" w:hAnsi="宋体" w:cs="宋体"/>
                <w:szCs w:val="21"/>
              </w:rPr>
            </w:pPr>
            <w:r>
              <w:rPr>
                <w:rFonts w:hint="eastAsia" w:ascii="宋体" w:hAnsi="宋体" w:cs="宋体"/>
                <w:szCs w:val="21"/>
              </w:rPr>
              <w:t xml:space="preserve">（1）顾客对产品规定的要求,包括产品内容、技术、进度和费用要求及后期服务要求；      </w:t>
            </w:r>
          </w:p>
          <w:p>
            <w:pPr>
              <w:spacing w:line="360" w:lineRule="auto"/>
              <w:rPr>
                <w:rFonts w:ascii="宋体" w:hAnsi="宋体" w:cs="宋体"/>
                <w:szCs w:val="21"/>
              </w:rPr>
            </w:pPr>
            <w:r>
              <w:rPr>
                <w:rFonts w:hint="eastAsia" w:ascii="宋体" w:hAnsi="宋体" w:cs="宋体"/>
                <w:szCs w:val="21"/>
              </w:rPr>
              <w:t>（2）与产品有关的法律、法规要求；</w:t>
            </w:r>
          </w:p>
          <w:p>
            <w:pPr>
              <w:spacing w:line="360" w:lineRule="auto"/>
              <w:rPr>
                <w:rFonts w:ascii="宋体" w:hAnsi="宋体" w:cs="宋体"/>
                <w:szCs w:val="21"/>
              </w:rPr>
            </w:pPr>
            <w:r>
              <w:rPr>
                <w:rFonts w:hint="eastAsia" w:ascii="宋体" w:hAnsi="宋体" w:cs="宋体"/>
                <w:szCs w:val="21"/>
              </w:rPr>
              <w:t>（3）公司确定的其他附加要求；</w:t>
            </w:r>
          </w:p>
          <w:p>
            <w:pPr>
              <w:spacing w:line="360" w:lineRule="auto"/>
              <w:rPr>
                <w:rFonts w:ascii="宋体" w:hAnsi="宋体" w:cs="宋体"/>
                <w:szCs w:val="21"/>
              </w:rPr>
            </w:pPr>
            <w:r>
              <w:rPr>
                <w:rFonts w:hint="eastAsia" w:ascii="宋体" w:hAnsi="宋体" w:cs="宋体"/>
                <w:szCs w:val="21"/>
              </w:rPr>
              <w:t>抽销售合同：</w:t>
            </w:r>
          </w:p>
          <w:p>
            <w:pPr>
              <w:spacing w:line="360" w:lineRule="auto"/>
              <w:rPr>
                <w:rFonts w:ascii="宋体" w:hAnsi="宋体" w:cs="宋体"/>
                <w:szCs w:val="21"/>
              </w:rPr>
            </w:pPr>
            <w:r>
              <w:rPr>
                <w:rFonts w:hint="eastAsia" w:ascii="宋体" w:hAnsi="宋体" w:cs="宋体"/>
                <w:szCs w:val="21"/>
              </w:rPr>
              <w:t xml:space="preserve">   顾客：</w:t>
            </w:r>
            <w:r>
              <w:rPr>
                <w:rFonts w:hint="eastAsia"/>
              </w:rPr>
              <w:t>重庆宗申通用动力机械有限公司</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szCs w:val="21"/>
              </w:rPr>
              <w:t xml:space="preserve">   销售产品：              计量单位             数量       </w:t>
            </w:r>
          </w:p>
          <w:p>
            <w:pPr>
              <w:spacing w:line="360" w:lineRule="auto"/>
              <w:ind w:firstLine="240" w:firstLineChars="100"/>
              <w:rPr>
                <w:rFonts w:ascii="宋体" w:hAnsi="宋体" w:cs="宋体"/>
                <w:szCs w:val="21"/>
              </w:rPr>
            </w:pPr>
            <w:r>
              <w:rPr>
                <w:rFonts w:hint="eastAsia" w:ascii="楷体_GB2312" w:hAnsi="楷体_GB2312" w:eastAsia="楷体_GB2312" w:cs="楷体_GB2312"/>
                <w:sz w:val="24"/>
              </w:rPr>
              <w:t>A5线夹具</w:t>
            </w:r>
            <w:r>
              <w:rPr>
                <w:rFonts w:hint="eastAsia" w:ascii="宋体" w:hAnsi="宋体" w:cs="宋体"/>
                <w:szCs w:val="21"/>
              </w:rPr>
              <w:t xml:space="preserve">                 套                   20 </w:t>
            </w:r>
          </w:p>
          <w:p>
            <w:pPr>
              <w:spacing w:line="360" w:lineRule="auto"/>
              <w:rPr>
                <w:rFonts w:ascii="宋体" w:hAnsi="宋体" w:cs="宋体"/>
                <w:szCs w:val="21"/>
              </w:rPr>
            </w:pPr>
            <w:r>
              <w:rPr>
                <w:rFonts w:hint="eastAsia" w:ascii="宋体" w:hAnsi="宋体" w:cs="宋体"/>
                <w:szCs w:val="21"/>
              </w:rPr>
              <w:t xml:space="preserve"> 签订时间：2021-10-09</w:t>
            </w:r>
          </w:p>
          <w:p>
            <w:pPr>
              <w:pStyle w:val="2"/>
            </w:pPr>
          </w:p>
          <w:p>
            <w:pPr>
              <w:spacing w:line="360" w:lineRule="auto"/>
              <w:rPr>
                <w:rFonts w:ascii="宋体" w:hAnsi="宋体" w:cs="宋体"/>
                <w:szCs w:val="21"/>
              </w:rPr>
            </w:pPr>
            <w:r>
              <w:rPr>
                <w:rFonts w:hint="eastAsia" w:ascii="宋体" w:hAnsi="宋体" w:cs="宋体"/>
                <w:szCs w:val="21"/>
              </w:rPr>
              <w:t>顾客：</w:t>
            </w:r>
            <w:r>
              <w:rPr>
                <w:rFonts w:hint="eastAsia" w:cs="楷体_GB2312" w:asciiTheme="minorEastAsia" w:hAnsiTheme="minorEastAsia" w:eastAsiaTheme="minorEastAsia"/>
                <w:bCs/>
                <w:sz w:val="24"/>
              </w:rPr>
              <w:t>重庆红旗缸盖制造有限公司</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szCs w:val="21"/>
              </w:rPr>
              <w:t xml:space="preserve">   销售产品：               单位         数量         </w:t>
            </w:r>
          </w:p>
          <w:p>
            <w:pPr>
              <w:spacing w:line="360" w:lineRule="auto"/>
              <w:rPr>
                <w:rFonts w:ascii="宋体" w:hAnsi="宋体" w:cs="宋体"/>
                <w:szCs w:val="21"/>
              </w:rPr>
            </w:pPr>
            <w:r>
              <w:rPr>
                <w:rFonts w:hint="eastAsia" w:ascii="宋体" w:hAnsi="宋体" w:cs="宋体"/>
                <w:szCs w:val="21"/>
              </w:rPr>
              <w:t xml:space="preserve">导管孔塞规                   件          2                 </w:t>
            </w:r>
          </w:p>
          <w:p>
            <w:pPr>
              <w:pStyle w:val="2"/>
              <w:tabs>
                <w:tab w:val="center" w:pos="4894"/>
                <w:tab w:val="left" w:pos="6173"/>
              </w:tabs>
              <w:rPr>
                <w:rFonts w:ascii="宋体" w:hAnsi="宋体" w:cs="宋体"/>
                <w:szCs w:val="21"/>
              </w:rPr>
            </w:pPr>
            <w:r>
              <w:rPr>
                <w:rFonts w:hint="eastAsia" w:ascii="宋体" w:hAnsi="宋体" w:cs="宋体"/>
                <w:szCs w:val="21"/>
              </w:rPr>
              <w:t xml:space="preserve">导管内外圆同轴度检测工装   件        2      </w:t>
            </w:r>
            <w:r>
              <w:rPr>
                <w:rFonts w:hint="eastAsia" w:ascii="宋体" w:hAnsi="宋体" w:cs="宋体"/>
                <w:szCs w:val="21"/>
              </w:rPr>
              <w:tab/>
            </w:r>
          </w:p>
          <w:p>
            <w:pPr>
              <w:spacing w:line="360" w:lineRule="auto"/>
              <w:rPr>
                <w:rFonts w:ascii="宋体" w:hAnsi="宋体" w:cs="宋体"/>
                <w:szCs w:val="21"/>
              </w:rPr>
            </w:pPr>
            <w:r>
              <w:rPr>
                <w:rFonts w:hint="eastAsia" w:ascii="宋体" w:hAnsi="宋体" w:cs="宋体"/>
                <w:szCs w:val="21"/>
              </w:rPr>
              <w:t>签订时间：2021-12-26</w:t>
            </w:r>
          </w:p>
          <w:p>
            <w:pPr>
              <w:pStyle w:val="10"/>
              <w:rPr>
                <w:rFonts w:ascii="宋体" w:hAnsi="宋体" w:cs="宋体"/>
                <w:color w:val="auto"/>
                <w:szCs w:val="21"/>
              </w:rPr>
            </w:pPr>
          </w:p>
          <w:p>
            <w:pPr>
              <w:pStyle w:val="2"/>
            </w:pPr>
            <w:r>
              <w:rPr>
                <w:rFonts w:hint="eastAsia"/>
              </w:rPr>
              <w:t>。。。。。。。</w:t>
            </w:r>
          </w:p>
          <w:p>
            <w:pPr>
              <w:spacing w:line="360" w:lineRule="auto"/>
              <w:rPr>
                <w:rFonts w:ascii="宋体" w:hAnsi="宋体" w:cs="宋体"/>
                <w:szCs w:val="21"/>
              </w:rPr>
            </w:pPr>
            <w:r>
              <w:rPr>
                <w:rFonts w:hint="eastAsia" w:ascii="宋体" w:hAnsi="宋体" w:cs="宋体"/>
                <w:szCs w:val="21"/>
              </w:rPr>
              <w:t>合同明确了产品名称、单位、采购数量、规格、交货方式、结算、违约等。</w:t>
            </w:r>
          </w:p>
        </w:tc>
        <w:tc>
          <w:tcPr>
            <w:tcW w:w="1585" w:type="dxa"/>
          </w:tcPr>
          <w:p>
            <w:pPr>
              <w:spacing w:line="400" w:lineRule="exact"/>
              <w:rPr>
                <w:rFonts w:ascii="宋体" w:hAnsi="宋体" w:cs="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360" w:lineRule="auto"/>
              <w:rPr>
                <w:rFonts w:ascii="宋体" w:hAnsi="宋体" w:cs="宋体"/>
                <w:szCs w:val="21"/>
              </w:rPr>
            </w:pPr>
            <w:r>
              <w:rPr>
                <w:rFonts w:hint="eastAsia" w:ascii="宋体" w:hAnsi="宋体" w:cs="宋体"/>
                <w:szCs w:val="21"/>
              </w:rPr>
              <w:t>与产品和服务有关要求的评审</w:t>
            </w:r>
          </w:p>
          <w:p>
            <w:pPr>
              <w:spacing w:line="360" w:lineRule="auto"/>
              <w:rPr>
                <w:rFonts w:ascii="宋体" w:hAnsi="宋体" w:cs="宋体"/>
                <w:szCs w:val="21"/>
              </w:rPr>
            </w:pPr>
            <w:r>
              <w:rPr>
                <w:rFonts w:hint="eastAsia" w:ascii="宋体" w:hAnsi="宋体" w:cs="宋体"/>
                <w:szCs w:val="21"/>
              </w:rPr>
              <w:t>#在承诺向顾客提供产品和服务之前，是否对各项要求进行评审？</w:t>
            </w:r>
          </w:p>
          <w:p>
            <w:pPr>
              <w:spacing w:line="360" w:lineRule="auto"/>
              <w:rPr>
                <w:rFonts w:ascii="宋体" w:hAnsi="宋体" w:cs="宋体"/>
                <w:szCs w:val="21"/>
              </w:rPr>
            </w:pPr>
            <w:r>
              <w:rPr>
                <w:rFonts w:hint="eastAsia" w:ascii="宋体" w:hAnsi="宋体" w:cs="宋体"/>
                <w:szCs w:val="21"/>
              </w:rPr>
              <w:t>评审的要求是否包括：</w:t>
            </w:r>
          </w:p>
          <w:p>
            <w:pPr>
              <w:spacing w:line="360" w:lineRule="auto"/>
              <w:rPr>
                <w:rFonts w:ascii="宋体" w:hAnsi="宋体" w:cs="宋体"/>
                <w:szCs w:val="21"/>
              </w:rPr>
            </w:pPr>
            <w:r>
              <w:rPr>
                <w:rFonts w:hint="eastAsia" w:ascii="宋体" w:hAnsi="宋体" w:cs="宋体"/>
                <w:szCs w:val="21"/>
              </w:rPr>
              <w:t>a）顾客规定的要求，包括对交付及交付后活动的要求；</w:t>
            </w:r>
          </w:p>
          <w:p>
            <w:pPr>
              <w:spacing w:line="360" w:lineRule="auto"/>
              <w:rPr>
                <w:szCs w:val="21"/>
              </w:rPr>
            </w:pPr>
            <w:r>
              <w:rPr>
                <w:rFonts w:hint="eastAsia" w:ascii="宋体" w:hAnsi="宋体" w:cs="宋体"/>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pPr>
              <w:rPr>
                <w:rFonts w:ascii="宋体" w:hAnsi="宋体"/>
                <w:szCs w:val="21"/>
              </w:rPr>
            </w:pPr>
            <w:r>
              <w:rPr>
                <w:rFonts w:hint="eastAsia" w:ascii="宋体" w:hAnsi="宋体" w:cs="宋体"/>
                <w:b/>
                <w:szCs w:val="21"/>
              </w:rPr>
              <w:t>8.2.3</w:t>
            </w:r>
          </w:p>
        </w:tc>
        <w:tc>
          <w:tcPr>
            <w:tcW w:w="10004" w:type="dxa"/>
          </w:tcPr>
          <w:p>
            <w:pPr>
              <w:spacing w:line="360" w:lineRule="auto"/>
              <w:rPr>
                <w:rFonts w:ascii="宋体" w:hAnsi="宋体" w:cs="宋体"/>
                <w:szCs w:val="21"/>
              </w:rPr>
            </w:pPr>
            <w:r>
              <w:rPr>
                <w:rFonts w:hint="eastAsia" w:ascii="宋体" w:hAnsi="宋体" w:cs="宋体"/>
                <w:szCs w:val="21"/>
              </w:rPr>
              <w:t>为了明确与产品有关的要求，确保公司有能力满足顾客要求；组织编制了《与顾客有关过程控制程序》规定：在公司向顾客做出提供产品的承诺之前对产品有关要求进行了评审。</w:t>
            </w:r>
          </w:p>
          <w:p>
            <w:pPr>
              <w:spacing w:line="360" w:lineRule="auto"/>
              <w:rPr>
                <w:rFonts w:ascii="宋体" w:hAnsi="宋体" w:cs="宋体"/>
                <w:szCs w:val="21"/>
              </w:rPr>
            </w:pPr>
            <w:r>
              <w:rPr>
                <w:rFonts w:hint="eastAsia" w:ascii="宋体" w:hAnsi="宋体" w:cs="宋体"/>
                <w:szCs w:val="21"/>
              </w:rPr>
              <w:t>询问负责人，均与顾客签订产品合同、订单，在签订前进行合同评审。</w:t>
            </w:r>
          </w:p>
          <w:p>
            <w:pPr>
              <w:spacing w:line="360" w:lineRule="auto"/>
              <w:rPr>
                <w:rFonts w:ascii="宋体" w:hAnsi="宋体" w:cs="宋体"/>
                <w:szCs w:val="21"/>
              </w:rPr>
            </w:pPr>
            <w:r>
              <w:rPr>
                <w:rFonts w:hint="eastAsia" w:ascii="宋体" w:hAnsi="宋体" w:cs="宋体"/>
                <w:szCs w:val="21"/>
              </w:rPr>
              <w:t>抽查:《</w:t>
            </w:r>
            <w:r>
              <w:rPr>
                <w:rFonts w:hint="eastAsia"/>
                <w:szCs w:val="22"/>
              </w:rPr>
              <w:t>合同评审记录》</w:t>
            </w:r>
          </w:p>
          <w:p>
            <w:pPr>
              <w:spacing w:line="360" w:lineRule="auto"/>
              <w:rPr>
                <w:rFonts w:ascii="宋体" w:hAnsi="宋体" w:cs="宋体"/>
                <w:szCs w:val="21"/>
              </w:rPr>
            </w:pPr>
            <w:r>
              <w:rPr>
                <w:rFonts w:hint="eastAsia" w:ascii="宋体" w:hAnsi="宋体" w:cs="宋体"/>
                <w:szCs w:val="21"/>
              </w:rPr>
              <w:t>2021-10-9签订的产品订单</w:t>
            </w:r>
          </w:p>
          <w:p>
            <w:pPr>
              <w:spacing w:line="360" w:lineRule="auto"/>
              <w:rPr>
                <w:rFonts w:ascii="宋体" w:hAnsi="宋体" w:cs="宋体"/>
                <w:szCs w:val="21"/>
              </w:rPr>
            </w:pPr>
            <w:r>
              <w:rPr>
                <w:rFonts w:hint="eastAsia" w:ascii="宋体" w:hAnsi="宋体" w:cs="宋体"/>
                <w:szCs w:val="21"/>
              </w:rPr>
              <w:t>顾客：</w:t>
            </w:r>
            <w:r>
              <w:rPr>
                <w:rFonts w:hint="eastAsia"/>
              </w:rPr>
              <w:t>重庆宗申通用动力机械有限公司</w:t>
            </w:r>
          </w:p>
          <w:p>
            <w:pPr>
              <w:spacing w:line="360" w:lineRule="auto"/>
              <w:rPr>
                <w:rFonts w:ascii="宋体" w:hAnsi="宋体" w:cs="宋体"/>
                <w:szCs w:val="21"/>
              </w:rPr>
            </w:pPr>
            <w:r>
              <w:rPr>
                <w:rFonts w:hint="eastAsia" w:ascii="宋体" w:hAnsi="宋体" w:cs="宋体"/>
                <w:szCs w:val="21"/>
              </w:rPr>
              <w:t>产品名称：工装夹具</w:t>
            </w:r>
          </w:p>
          <w:p>
            <w:pPr>
              <w:spacing w:line="360" w:lineRule="auto"/>
              <w:rPr>
                <w:rFonts w:ascii="宋体" w:hAnsi="宋体" w:cs="宋体"/>
                <w:szCs w:val="21"/>
              </w:rPr>
            </w:pPr>
            <w:r>
              <w:rPr>
                <w:rFonts w:hint="eastAsia"/>
                <w:szCs w:val="22"/>
              </w:rPr>
              <w:t>评审内容：产品质量，产品技术要求，产品数量,交货期、交货方式等</w:t>
            </w:r>
            <w:r>
              <w:rPr>
                <w:rFonts w:hint="eastAsia" w:ascii="宋体" w:hAnsi="宋体" w:cs="宋体"/>
                <w:szCs w:val="21"/>
              </w:rPr>
              <w:t>。</w:t>
            </w:r>
          </w:p>
          <w:p>
            <w:pPr>
              <w:rPr>
                <w:rFonts w:ascii="宋体" w:hAnsi="宋体" w:cs="宋体"/>
                <w:szCs w:val="21"/>
              </w:rPr>
            </w:pPr>
            <w:r>
              <w:rPr>
                <w:rFonts w:hint="eastAsia" w:ascii="宋体" w:hAnsi="宋体" w:cs="宋体"/>
                <w:szCs w:val="21"/>
              </w:rPr>
              <w:t xml:space="preserve">评审签字人：汤昌燕    </w:t>
            </w:r>
            <w:r>
              <w:rPr>
                <w:rFonts w:hint="eastAsia"/>
                <w:szCs w:val="22"/>
              </w:rPr>
              <w:t>评审结论：同意签订此合同     批准人：</w:t>
            </w:r>
            <w:r>
              <w:rPr>
                <w:rFonts w:hint="eastAsia" w:ascii="宋体" w:hAnsi="宋体" w:cs="宋体"/>
                <w:szCs w:val="21"/>
              </w:rPr>
              <w:t>胡洪涛</w:t>
            </w:r>
          </w:p>
          <w:p>
            <w:pPr>
              <w:spacing w:line="360" w:lineRule="auto"/>
              <w:rPr>
                <w:rFonts w:ascii="宋体" w:hAnsi="宋体" w:cs="宋体"/>
                <w:szCs w:val="21"/>
              </w:rPr>
            </w:pPr>
            <w:r>
              <w:rPr>
                <w:rFonts w:hint="eastAsia" w:ascii="宋体" w:hAnsi="宋体" w:cs="宋体"/>
                <w:szCs w:val="21"/>
              </w:rPr>
              <w:t>评审时间：2021-10-9（订单签定前）。</w:t>
            </w:r>
          </w:p>
          <w:p>
            <w:pPr>
              <w:pStyle w:val="10"/>
              <w:rPr>
                <w:color w:val="auto"/>
              </w:rPr>
            </w:pPr>
          </w:p>
          <w:p>
            <w:pPr>
              <w:spacing w:line="360" w:lineRule="auto"/>
              <w:rPr>
                <w:rFonts w:ascii="宋体" w:hAnsi="宋体" w:cs="宋体"/>
                <w:szCs w:val="21"/>
              </w:rPr>
            </w:pPr>
            <w:r>
              <w:rPr>
                <w:rFonts w:hint="eastAsia" w:ascii="宋体" w:hAnsi="宋体" w:cs="宋体"/>
                <w:szCs w:val="21"/>
              </w:rPr>
              <w:t>2021-12-26签订的产品订单</w:t>
            </w:r>
          </w:p>
          <w:p>
            <w:pPr>
              <w:spacing w:line="360" w:lineRule="auto"/>
              <w:rPr>
                <w:rFonts w:ascii="宋体" w:hAnsi="宋体" w:cs="宋体"/>
                <w:szCs w:val="21"/>
              </w:rPr>
            </w:pPr>
            <w:r>
              <w:rPr>
                <w:rFonts w:hint="eastAsia" w:ascii="宋体" w:hAnsi="宋体" w:cs="宋体"/>
                <w:szCs w:val="21"/>
              </w:rPr>
              <w:t>顾客：</w:t>
            </w:r>
            <w:r>
              <w:rPr>
                <w:rFonts w:hint="eastAsia" w:cs="楷体_GB2312" w:asciiTheme="minorEastAsia" w:hAnsiTheme="minorEastAsia" w:eastAsiaTheme="minorEastAsia"/>
                <w:bCs/>
                <w:sz w:val="24"/>
              </w:rPr>
              <w:t>重庆红旗缸盖制造有限公司</w:t>
            </w:r>
          </w:p>
          <w:p>
            <w:pPr>
              <w:spacing w:line="360" w:lineRule="auto"/>
              <w:rPr>
                <w:rFonts w:ascii="宋体" w:hAnsi="宋体" w:cs="宋体"/>
                <w:szCs w:val="21"/>
              </w:rPr>
            </w:pPr>
            <w:r>
              <w:rPr>
                <w:rFonts w:hint="eastAsia" w:ascii="宋体" w:hAnsi="宋体" w:cs="宋体"/>
                <w:szCs w:val="21"/>
              </w:rPr>
              <w:t>产品名称：工装夹具、塞规等</w:t>
            </w:r>
          </w:p>
          <w:p>
            <w:pPr>
              <w:spacing w:line="360" w:lineRule="auto"/>
              <w:rPr>
                <w:rFonts w:ascii="宋体" w:hAnsi="宋体" w:cs="宋体"/>
                <w:szCs w:val="21"/>
              </w:rPr>
            </w:pPr>
            <w:r>
              <w:rPr>
                <w:rFonts w:hint="eastAsia"/>
                <w:szCs w:val="22"/>
              </w:rPr>
              <w:t>评审内容：产品质量，产品技术要求，产品数量,交货期、交货方式等</w:t>
            </w:r>
            <w:r>
              <w:rPr>
                <w:rFonts w:hint="eastAsia" w:ascii="宋体" w:hAnsi="宋体" w:cs="宋体"/>
                <w:szCs w:val="21"/>
              </w:rPr>
              <w:t>。</w:t>
            </w:r>
          </w:p>
          <w:p>
            <w:pPr>
              <w:rPr>
                <w:rFonts w:ascii="宋体" w:hAnsi="宋体" w:cs="宋体"/>
                <w:szCs w:val="21"/>
              </w:rPr>
            </w:pPr>
            <w:r>
              <w:rPr>
                <w:rFonts w:hint="eastAsia" w:ascii="宋体" w:hAnsi="宋体" w:cs="宋体"/>
                <w:szCs w:val="21"/>
              </w:rPr>
              <w:t xml:space="preserve">评审签字人：汤昌燕    </w:t>
            </w:r>
            <w:r>
              <w:rPr>
                <w:rFonts w:hint="eastAsia"/>
                <w:szCs w:val="22"/>
              </w:rPr>
              <w:t>评审结论：同意签订此合同     批准人：</w:t>
            </w:r>
            <w:r>
              <w:rPr>
                <w:rFonts w:hint="eastAsia" w:ascii="宋体" w:hAnsi="宋体" w:cs="宋体"/>
                <w:szCs w:val="21"/>
              </w:rPr>
              <w:t>胡洪涛</w:t>
            </w:r>
          </w:p>
          <w:p>
            <w:pPr>
              <w:spacing w:line="360" w:lineRule="auto"/>
              <w:rPr>
                <w:rFonts w:ascii="宋体" w:hAnsi="宋体" w:cs="宋体"/>
                <w:szCs w:val="21"/>
              </w:rPr>
            </w:pPr>
            <w:r>
              <w:rPr>
                <w:rFonts w:hint="eastAsia" w:ascii="宋体" w:hAnsi="宋体" w:cs="宋体"/>
                <w:szCs w:val="21"/>
              </w:rPr>
              <w:t>评审时间：2021-12-26（订单签定前）。</w:t>
            </w:r>
          </w:p>
          <w:p>
            <w:pPr>
              <w:pStyle w:val="10"/>
              <w:rPr>
                <w:color w:val="auto"/>
              </w:rPr>
            </w:pPr>
          </w:p>
          <w:p>
            <w:pPr>
              <w:spacing w:line="360" w:lineRule="auto"/>
            </w:pP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查其他合同均在签订前进行了评审</w:t>
            </w:r>
          </w:p>
          <w:p>
            <w:pPr>
              <w:spacing w:line="360" w:lineRule="auto"/>
              <w:rPr>
                <w:rFonts w:ascii="宋体" w:hAnsi="宋体" w:cs="宋体"/>
                <w:szCs w:val="21"/>
              </w:rPr>
            </w:pPr>
            <w:r>
              <w:rPr>
                <w:rFonts w:hint="eastAsia" w:ascii="宋体" w:hAnsi="宋体" w:cs="宋体"/>
                <w:szCs w:val="21"/>
              </w:rPr>
              <w:t>基本满足要求。</w:t>
            </w:r>
          </w:p>
        </w:tc>
        <w:tc>
          <w:tcPr>
            <w:tcW w:w="1585" w:type="dxa"/>
          </w:tcPr>
          <w:p>
            <w:pPr>
              <w:spacing w:line="400" w:lineRule="exact"/>
              <w:rPr>
                <w:rFonts w:ascii="宋体" w:hAnsi="宋体" w:cs="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360" w:lineRule="auto"/>
              <w:ind w:firstLine="420" w:firstLineChars="200"/>
              <w:rPr>
                <w:rFonts w:ascii="宋体" w:hAnsi="宋体" w:cs="宋体"/>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tcPr>
          <w:p>
            <w:pPr>
              <w:spacing w:line="360" w:lineRule="auto"/>
              <w:rPr>
                <w:rFonts w:ascii="宋体" w:hAnsi="宋体" w:cs="宋体"/>
                <w:b/>
                <w:bCs/>
                <w:szCs w:val="21"/>
              </w:rPr>
            </w:pPr>
            <w:r>
              <w:rPr>
                <w:rFonts w:hint="eastAsia" w:ascii="宋体" w:hAnsi="宋体" w:cs="宋体"/>
                <w:b/>
                <w:bCs/>
                <w:szCs w:val="21"/>
              </w:rPr>
              <w:t>8.2.4</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负责人讲：2021.</w:t>
            </w:r>
            <w:r>
              <w:rPr>
                <w:rFonts w:hint="eastAsia" w:ascii="宋体" w:hAnsi="宋体" w:cs="宋体"/>
                <w:szCs w:val="21"/>
                <w:lang w:val="en-US" w:eastAsia="zh-CN"/>
              </w:rPr>
              <w:t>3</w:t>
            </w:r>
            <w:r>
              <w:rPr>
                <w:rFonts w:hint="eastAsia" w:ascii="宋体" w:hAnsi="宋体" w:cs="宋体"/>
                <w:szCs w:val="21"/>
              </w:rPr>
              <w:t>至今，没有发生合同更改的情况，如果需要更改，需对更改内容重新评审。并将变化的要求及时通知有关人员。</w:t>
            </w:r>
          </w:p>
          <w:p>
            <w:pPr>
              <w:spacing w:line="360" w:lineRule="auto"/>
              <w:ind w:firstLine="420" w:firstLineChars="200"/>
              <w:rPr>
                <w:rFonts w:ascii="宋体" w:hAnsi="宋体"/>
                <w:szCs w:val="21"/>
              </w:rPr>
            </w:pPr>
          </w:p>
        </w:tc>
        <w:tc>
          <w:tcPr>
            <w:tcW w:w="1585" w:type="dxa"/>
          </w:tcPr>
          <w:p>
            <w:pPr>
              <w:spacing w:line="400" w:lineRule="exact"/>
              <w:rPr>
                <w:rFonts w:ascii="宋体" w:hAnsi="宋体" w:cs="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r>
              <w:rPr>
                <w:rFonts w:hint="eastAsia" w:ascii="宋体" w:hAnsi="宋体" w:cs="宋体"/>
                <w:szCs w:val="21"/>
              </w:rPr>
              <w:t>#组织需控制的对外部提供的过程、产品和服务由哪些？</w:t>
            </w:r>
          </w:p>
        </w:tc>
        <w:tc>
          <w:tcPr>
            <w:tcW w:w="960" w:type="dxa"/>
          </w:tcPr>
          <w:p>
            <w:pPr>
              <w:rPr>
                <w:rFonts w:ascii="宋体" w:hAnsi="宋体" w:cs="宋体"/>
                <w:b/>
                <w:bCs/>
                <w:szCs w:val="21"/>
              </w:rPr>
            </w:pPr>
            <w:r>
              <w:rPr>
                <w:rFonts w:hint="eastAsia" w:ascii="宋体" w:hAnsi="宋体" w:cs="宋体"/>
                <w:b/>
                <w:szCs w:val="21"/>
              </w:rPr>
              <w:t>8.4.1</w:t>
            </w:r>
          </w:p>
        </w:tc>
        <w:tc>
          <w:tcPr>
            <w:tcW w:w="10004" w:type="dxa"/>
          </w:tcPr>
          <w:p>
            <w:pPr>
              <w:spacing w:line="400" w:lineRule="exact"/>
              <w:ind w:firstLine="420" w:firstLineChars="200"/>
              <w:rPr>
                <w:szCs w:val="22"/>
              </w:rPr>
            </w:pPr>
            <w:r>
              <w:rPr>
                <w:rFonts w:hint="eastAsia"/>
              </w:rPr>
              <w:t>查，公司编制了质量手册8.4条款及《外部供方控制程序》。文件规定了本公司有关的采购产品的</w:t>
            </w:r>
            <w:r>
              <w:rPr>
                <w:rFonts w:hint="eastAsia"/>
                <w:szCs w:val="22"/>
              </w:rPr>
              <w:t>采购过程进行控制，确保采购物资符合质量要求以及在交付和服务等各方面符合规定的要求。规定了对供应商每年进行评审。</w:t>
            </w:r>
          </w:p>
          <w:p>
            <w:pPr>
              <w:spacing w:line="400" w:lineRule="exact"/>
            </w:pPr>
            <w:r>
              <w:rPr>
                <w:rFonts w:hint="eastAsia"/>
                <w:szCs w:val="22"/>
              </w:rPr>
              <w:t xml:space="preserve">    负责人讲，供销部建立合格供方名录，核定《供方评定记录表》后，编制《合格供方名录》存档。采购人员应该具备相应能力。采购人员应从《合格供方名录》中选</w:t>
            </w:r>
            <w:r>
              <w:rPr>
                <w:rFonts w:hint="eastAsia"/>
              </w:rPr>
              <w:t>择供方。</w:t>
            </w:r>
          </w:p>
          <w:p>
            <w:pPr>
              <w:spacing w:line="400" w:lineRule="exact"/>
            </w:pPr>
            <w:r>
              <w:rPr>
                <w:rFonts w:hint="eastAsia"/>
              </w:rPr>
              <w:t>查《合格供方名单》：主要供应商5家，如下；</w:t>
            </w:r>
          </w:p>
          <w:p>
            <w:pPr>
              <w:spacing w:line="400" w:lineRule="exact"/>
            </w:pPr>
            <w:r>
              <w:rPr>
                <w:rFonts w:hint="eastAsia"/>
              </w:rPr>
              <w:t>查《合格供方名录》</w:t>
            </w:r>
          </w:p>
          <w:p>
            <w:pPr>
              <w:spacing w:line="400" w:lineRule="exact"/>
              <w:ind w:firstLine="840" w:firstLineChars="400"/>
            </w:pPr>
            <w:r>
              <w:rPr>
                <w:rFonts w:hint="eastAsia"/>
              </w:rPr>
              <w:t>供应商                                  产品</w:t>
            </w:r>
          </w:p>
          <w:p>
            <w:pPr>
              <w:numPr>
                <w:ilvl w:val="0"/>
                <w:numId w:val="4"/>
              </w:numPr>
              <w:spacing w:line="400" w:lineRule="exact"/>
              <w:rPr>
                <w:szCs w:val="22"/>
              </w:rPr>
            </w:pPr>
            <w:r>
              <w:rPr>
                <w:rFonts w:hint="eastAsia"/>
                <w:szCs w:val="22"/>
              </w:rPr>
              <w:t>重庆市茂飞商贸有限公司                   供应：棒料</w:t>
            </w:r>
          </w:p>
          <w:p>
            <w:pPr>
              <w:numPr>
                <w:ilvl w:val="0"/>
                <w:numId w:val="4"/>
              </w:numPr>
              <w:spacing w:line="400" w:lineRule="exact"/>
              <w:rPr>
                <w:szCs w:val="22"/>
              </w:rPr>
            </w:pPr>
            <w:r>
              <w:rPr>
                <w:rFonts w:hint="eastAsia"/>
                <w:szCs w:val="22"/>
              </w:rPr>
              <w:t>重庆天烨金属制品有限公司                 供应：板材；</w:t>
            </w:r>
          </w:p>
          <w:p>
            <w:pPr>
              <w:numPr>
                <w:ilvl w:val="0"/>
                <w:numId w:val="4"/>
              </w:numPr>
              <w:spacing w:line="400" w:lineRule="exact"/>
              <w:rPr>
                <w:szCs w:val="22"/>
              </w:rPr>
            </w:pPr>
            <w:r>
              <w:rPr>
                <w:rFonts w:hint="eastAsia"/>
                <w:szCs w:val="22"/>
              </w:rPr>
              <w:t>重庆焱彬金属表面处理有限公司             供应：表面处理</w:t>
            </w:r>
            <w:r>
              <w:rPr>
                <w:rFonts w:hint="eastAsia"/>
                <w:szCs w:val="22"/>
                <w:lang w:val="en-US" w:eastAsia="zh-CN"/>
              </w:rPr>
              <w:t>(发黑）</w:t>
            </w:r>
          </w:p>
          <w:p>
            <w:pPr>
              <w:numPr>
                <w:ilvl w:val="0"/>
                <w:numId w:val="4"/>
              </w:numPr>
              <w:spacing w:line="400" w:lineRule="exact"/>
              <w:rPr>
                <w:szCs w:val="22"/>
              </w:rPr>
            </w:pPr>
            <w:r>
              <w:rPr>
                <w:rFonts w:hint="eastAsia"/>
                <w:szCs w:val="22"/>
              </w:rPr>
              <w:t>重庆日昊五金制品有限公司                 供应：热处理</w:t>
            </w:r>
          </w:p>
          <w:p>
            <w:pPr>
              <w:pStyle w:val="2"/>
              <w:numPr>
                <w:ilvl w:val="0"/>
                <w:numId w:val="5"/>
              </w:numPr>
              <w:tabs>
                <w:tab w:val="center" w:pos="4894"/>
              </w:tabs>
            </w:pPr>
            <w:r>
              <w:rPr>
                <w:rFonts w:hint="eastAsia"/>
                <w:szCs w:val="22"/>
              </w:rPr>
              <w:t>重庆帮手机电</w:t>
            </w:r>
            <w:r>
              <w:rPr>
                <w:rFonts w:hint="eastAsia"/>
                <w:szCs w:val="22"/>
              </w:rPr>
              <w:tab/>
            </w:r>
            <w:r>
              <w:rPr>
                <w:rFonts w:hint="eastAsia"/>
                <w:szCs w:val="22"/>
              </w:rPr>
              <w:t xml:space="preserve">                       供应：密封圈、油管接头、调压阀、防尘圈</w:t>
            </w:r>
          </w:p>
          <w:p>
            <w:pPr>
              <w:pStyle w:val="10"/>
              <w:rPr>
                <w:color w:val="auto"/>
              </w:rPr>
            </w:pPr>
            <w:r>
              <w:rPr>
                <w:rFonts w:hint="eastAsia"/>
                <w:color w:val="auto"/>
              </w:rPr>
              <w:t>。。。。。</w:t>
            </w:r>
          </w:p>
          <w:p>
            <w:pPr>
              <w:spacing w:line="400" w:lineRule="exact"/>
            </w:pPr>
            <w:r>
              <w:rPr>
                <w:rFonts w:hint="eastAsia"/>
              </w:rPr>
              <w:t>--</w:t>
            </w:r>
            <w:r>
              <w:rPr>
                <w:rFonts w:hint="eastAsia"/>
                <w:szCs w:val="22"/>
              </w:rPr>
              <w:t xml:space="preserve"> 2021年11月对供方进行了年度评价，</w:t>
            </w:r>
            <w:r>
              <w:rPr>
                <w:rFonts w:hint="eastAsia"/>
              </w:rPr>
              <w:t>抽《</w:t>
            </w:r>
            <w:r>
              <w:rPr>
                <w:rFonts w:hint="eastAsia"/>
                <w:szCs w:val="22"/>
              </w:rPr>
              <w:t>供方评定记录表》</w:t>
            </w:r>
          </w:p>
          <w:p>
            <w:pPr>
              <w:spacing w:line="360" w:lineRule="auto"/>
              <w:rPr>
                <w:rFonts w:ascii="宋体" w:hAnsi="宋体" w:cs="宋体"/>
                <w:szCs w:val="21"/>
              </w:rPr>
            </w:pPr>
            <w:r>
              <w:rPr>
                <w:rFonts w:hint="eastAsia"/>
                <w:szCs w:val="22"/>
              </w:rPr>
              <w:t>重庆天烨金属制品有限公司</w:t>
            </w:r>
            <w:r>
              <w:rPr>
                <w:rFonts w:hint="eastAsia" w:ascii="宋体" w:hAnsi="宋体" w:cs="宋体"/>
                <w:szCs w:val="21"/>
              </w:rPr>
              <w:t xml:space="preserve">        供应：</w:t>
            </w:r>
            <w:r>
              <w:rPr>
                <w:rFonts w:hint="eastAsia"/>
                <w:szCs w:val="22"/>
              </w:rPr>
              <w:t>板材</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 xml:space="preserve">   公司组织各部门对该供方的资质、产品质量、价格、售后服务等进行了评价。评定结论：合格，同意继续列入合格供方名录。评价人：胡晓露，  审批人：胡洪涛   2021年11月29日。</w:t>
            </w:r>
          </w:p>
          <w:p>
            <w:pPr>
              <w:pStyle w:val="2"/>
            </w:pPr>
          </w:p>
          <w:p>
            <w:pPr>
              <w:spacing w:line="360" w:lineRule="auto"/>
              <w:rPr>
                <w:rFonts w:ascii="宋体" w:hAnsi="宋体" w:cs="宋体"/>
                <w:szCs w:val="21"/>
              </w:rPr>
            </w:pPr>
            <w:r>
              <w:rPr>
                <w:rFonts w:hint="eastAsia"/>
                <w:szCs w:val="22"/>
              </w:rPr>
              <w:t>重庆日昊五金制品有限公司</w:t>
            </w:r>
            <w:r>
              <w:rPr>
                <w:rFonts w:hint="eastAsia" w:ascii="宋体" w:hAnsi="宋体" w:cs="宋体"/>
                <w:szCs w:val="21"/>
              </w:rPr>
              <w:t xml:space="preserve">       供应：</w:t>
            </w:r>
            <w:r>
              <w:rPr>
                <w:rFonts w:hint="eastAsia"/>
                <w:szCs w:val="22"/>
              </w:rPr>
              <w:t>热处理</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 xml:space="preserve">   公司组织各部门对该供方的资质、产品质量、价格、售后服务等进行了评价。评定结论：合格，同意继续列入合格供方名录。评价人：胡晓露，  审批人：胡洪涛   2021年11月29日。</w:t>
            </w:r>
          </w:p>
          <w:p>
            <w:pPr>
              <w:pStyle w:val="2"/>
            </w:pPr>
          </w:p>
          <w:p>
            <w:pPr>
              <w:spacing w:line="360" w:lineRule="auto"/>
              <w:rPr>
                <w:rFonts w:ascii="宋体" w:hAnsi="宋体" w:cs="宋体"/>
                <w:szCs w:val="21"/>
              </w:rPr>
            </w:pPr>
            <w:r>
              <w:rPr>
                <w:rFonts w:hint="eastAsia"/>
                <w:szCs w:val="22"/>
              </w:rPr>
              <w:t>重庆市茂飞商贸有限公司</w:t>
            </w:r>
            <w:r>
              <w:rPr>
                <w:rFonts w:hint="eastAsia" w:ascii="宋体" w:hAnsi="宋体" w:cs="宋体"/>
                <w:szCs w:val="21"/>
              </w:rPr>
              <w:t xml:space="preserve">       供应：</w:t>
            </w:r>
            <w:r>
              <w:rPr>
                <w:rFonts w:hint="eastAsia"/>
                <w:szCs w:val="22"/>
              </w:rPr>
              <w:t>棒料</w:t>
            </w:r>
            <w:r>
              <w:rPr>
                <w:rFonts w:hint="eastAsia" w:ascii="宋体" w:hAnsi="宋体" w:cs="宋体"/>
                <w:szCs w:val="21"/>
              </w:rPr>
              <w:t>等</w:t>
            </w:r>
          </w:p>
          <w:p>
            <w:pPr>
              <w:spacing w:line="360" w:lineRule="auto"/>
            </w:pPr>
            <w:r>
              <w:rPr>
                <w:rFonts w:hint="eastAsia" w:ascii="宋体" w:hAnsi="宋体" w:cs="宋体"/>
                <w:szCs w:val="21"/>
              </w:rPr>
              <w:t xml:space="preserve">   公司组织各部门对该供方的资质、产品质量、价格、售后服务等进行了评价。评定结论：合格，同意继续列入合格供方名录。评价人：胡晓露，  审批人：胡洪涛   2021年11月29日。</w:t>
            </w:r>
          </w:p>
          <w:p>
            <w:pPr>
              <w:pStyle w:val="10"/>
              <w:rPr>
                <w:color w:val="auto"/>
              </w:rPr>
            </w:pPr>
            <w:r>
              <w:rPr>
                <w:rFonts w:hint="eastAsia" w:ascii="宋体" w:hAnsi="宋体" w:cs="宋体"/>
                <w:color w:val="auto"/>
                <w:szCs w:val="21"/>
              </w:rPr>
              <w:t>。。。。。</w:t>
            </w:r>
          </w:p>
          <w:p>
            <w:pPr>
              <w:spacing w:line="360" w:lineRule="auto"/>
              <w:rPr>
                <w:rFonts w:ascii="宋体" w:hAnsi="宋体"/>
                <w:szCs w:val="21"/>
              </w:rPr>
            </w:pPr>
            <w:r>
              <w:rPr>
                <w:rFonts w:hint="eastAsia" w:ascii="宋体" w:hAnsi="宋体" w:cs="宋体"/>
                <w:szCs w:val="21"/>
              </w:rPr>
              <w:t>外部提供的控制基本符合要求</w:t>
            </w:r>
          </w:p>
        </w:tc>
        <w:tc>
          <w:tcPr>
            <w:tcW w:w="1585" w:type="dxa"/>
          </w:tcPr>
          <w:p/>
          <w:p>
            <w:r>
              <w:rPr>
                <w:rFonts w:hint="eastAsia"/>
              </w:rPr>
              <w:t>符合</w:t>
            </w:r>
          </w:p>
          <w:p/>
          <w:p/>
          <w:p/>
          <w:p/>
          <w:p/>
          <w:p/>
          <w:p/>
          <w:p/>
          <w:p/>
          <w:p/>
          <w:p/>
          <w:p/>
          <w:p/>
          <w:p/>
          <w:p/>
          <w:p/>
          <w:p/>
          <w:p/>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360" w:lineRule="auto"/>
              <w:rPr>
                <w:rFonts w:ascii="宋体" w:hAnsi="宋体" w:cs="宋体"/>
                <w:szCs w:val="21"/>
              </w:rPr>
            </w:pPr>
            <w:r>
              <w:rPr>
                <w:rFonts w:hint="eastAsia" w:ascii="宋体" w:hAnsi="宋体" w:cs="宋体"/>
                <w:szCs w:val="21"/>
              </w:rPr>
              <w:t>控制类型和程度</w:t>
            </w:r>
          </w:p>
          <w:p>
            <w:pPr>
              <w:spacing w:line="360" w:lineRule="auto"/>
              <w:rPr>
                <w:rFonts w:ascii="宋体" w:hAnsi="宋体" w:cs="宋体"/>
                <w:szCs w:val="21"/>
              </w:rPr>
            </w:pPr>
            <w:r>
              <w:rPr>
                <w:rFonts w:hint="eastAsia" w:ascii="宋体" w:hAnsi="宋体" w:cs="宋体"/>
                <w:szCs w:val="21"/>
              </w:rPr>
              <w:t>#.外部提供的过程如何控制？</w:t>
            </w:r>
          </w:p>
          <w:p>
            <w:pPr>
              <w:spacing w:line="360" w:lineRule="auto"/>
              <w:rPr>
                <w:rFonts w:ascii="宋体" w:hAnsi="宋体" w:cs="宋体"/>
                <w:szCs w:val="21"/>
              </w:rPr>
            </w:pPr>
            <w:r>
              <w:rPr>
                <w:rFonts w:hint="eastAsia" w:ascii="宋体" w:hAnsi="宋体" w:cs="宋体"/>
                <w:szCs w:val="21"/>
              </w:rPr>
              <w:t>.外部供方的控制及其输出结果的控制是否得到规定？</w:t>
            </w:r>
          </w:p>
          <w:p>
            <w:pPr>
              <w:spacing w:line="360" w:lineRule="auto"/>
              <w:rPr>
                <w:rFonts w:ascii="宋体" w:hAnsi="宋体" w:cs="宋体"/>
                <w:szCs w:val="21"/>
              </w:rPr>
            </w:pPr>
            <w:r>
              <w:rPr>
                <w:rFonts w:hint="eastAsia" w:ascii="宋体" w:hAnsi="宋体" w:cs="宋体"/>
                <w:szCs w:val="21"/>
              </w:rPr>
              <w:t>组织是否考虑了：</w:t>
            </w:r>
          </w:p>
          <w:p>
            <w:pPr>
              <w:spacing w:line="360" w:lineRule="auto"/>
              <w:rPr>
                <w:rFonts w:ascii="宋体" w:hAnsi="宋体" w:cs="宋体"/>
                <w:szCs w:val="21"/>
              </w:rPr>
            </w:pPr>
            <w:r>
              <w:rPr>
                <w:rFonts w:hint="eastAsia" w:ascii="宋体" w:hAnsi="宋体" w:cs="宋体"/>
                <w:szCs w:val="21"/>
              </w:rPr>
              <w:t>1）外部提供的过程、产品和服务对组织稳定地提供满足顾客要求和适用的法律法规要求的能力的潜在影响；</w:t>
            </w:r>
          </w:p>
          <w:p>
            <w:pPr>
              <w:spacing w:line="360" w:lineRule="auto"/>
              <w:rPr>
                <w:rFonts w:ascii="宋体" w:hAnsi="宋体" w:cs="宋体"/>
                <w:szCs w:val="21"/>
              </w:rPr>
            </w:pPr>
            <w:r>
              <w:rPr>
                <w:rFonts w:hint="eastAsia" w:ascii="宋体" w:hAnsi="宋体" w:cs="宋体"/>
                <w:szCs w:val="21"/>
              </w:rPr>
              <w:t>2）外部供方自身控制的有效性。</w:t>
            </w:r>
          </w:p>
          <w:p>
            <w:pPr>
              <w:spacing w:line="360" w:lineRule="auto"/>
              <w:rPr>
                <w:rFonts w:ascii="宋体" w:hAnsi="宋体" w:cs="宋体"/>
                <w:szCs w:val="21"/>
              </w:rPr>
            </w:pPr>
            <w:r>
              <w:rPr>
                <w:rFonts w:hint="eastAsia" w:ascii="宋体" w:hAnsi="宋体" w:cs="宋体"/>
                <w:szCs w:val="21"/>
              </w:rPr>
              <w:t>必要的验证或其他活动是否得到确定？</w:t>
            </w:r>
          </w:p>
          <w:p>
            <w:pPr>
              <w:adjustRightInd w:val="0"/>
              <w:snapToGrid w:val="0"/>
              <w:jc w:val="center"/>
              <w:rPr>
                <w:rFonts w:ascii="宋体" w:hAnsi="宋体" w:cs="宋体"/>
                <w:szCs w:val="21"/>
              </w:rPr>
            </w:pPr>
          </w:p>
        </w:tc>
        <w:tc>
          <w:tcPr>
            <w:tcW w:w="960" w:type="dxa"/>
          </w:tcPr>
          <w:p>
            <w:pPr>
              <w:rPr>
                <w:rFonts w:ascii="宋体" w:hAnsi="宋体" w:cs="宋体"/>
                <w:b/>
                <w:bCs/>
                <w:szCs w:val="21"/>
              </w:rPr>
            </w:pPr>
            <w:r>
              <w:rPr>
                <w:rFonts w:hint="eastAsia" w:ascii="宋体" w:hAnsi="宋体" w:cs="宋体"/>
                <w:b/>
                <w:szCs w:val="21"/>
              </w:rPr>
              <w:t>8.4.2</w:t>
            </w:r>
          </w:p>
        </w:tc>
        <w:tc>
          <w:tcPr>
            <w:tcW w:w="10004" w:type="dxa"/>
          </w:tcPr>
          <w:p>
            <w:pPr>
              <w:spacing w:line="360" w:lineRule="auto"/>
              <w:rPr>
                <w:rFonts w:ascii="宋体" w:hAnsi="宋体" w:cs="宋体"/>
                <w:szCs w:val="21"/>
              </w:rPr>
            </w:pPr>
            <w:r>
              <w:rPr>
                <w:rFonts w:hint="eastAsia" w:ascii="宋体" w:hAnsi="宋体" w:cs="宋体"/>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ascii="宋体" w:hAnsi="宋体" w:cs="宋体"/>
                <w:szCs w:val="21"/>
              </w:rPr>
            </w:pPr>
            <w:r>
              <w:rPr>
                <w:rFonts w:hint="eastAsia" w:ascii="宋体" w:hAnsi="宋体" w:cs="宋体"/>
                <w:szCs w:val="21"/>
              </w:rPr>
              <w:t>查 公司采购不合格情况：</w:t>
            </w:r>
          </w:p>
          <w:p>
            <w:pPr>
              <w:spacing w:line="360" w:lineRule="auto"/>
              <w:rPr>
                <w:rFonts w:ascii="宋体" w:hAnsi="宋体" w:cs="宋体"/>
                <w:szCs w:val="21"/>
              </w:rPr>
            </w:pPr>
            <w:r>
              <w:rPr>
                <w:rFonts w:hint="eastAsia" w:ascii="宋体" w:hAnsi="宋体" w:cs="宋体"/>
                <w:szCs w:val="21"/>
              </w:rPr>
              <w:t>2021年11月12日接收的GCR15棒材热处理（淬回火），核验发现硬度62（要求58-60），不合格。已将此次不合格情况通报供应商。返工处理，达到技术要求。</w:t>
            </w:r>
          </w:p>
          <w:p>
            <w:pPr>
              <w:pStyle w:val="2"/>
            </w:pPr>
            <w:r>
              <w:rPr>
                <w:rFonts w:hint="eastAsia" w:ascii="宋体" w:hAnsi="宋体" w:cs="宋体"/>
                <w:szCs w:val="21"/>
              </w:rPr>
              <w:t>采购物料质量基本受控。</w:t>
            </w:r>
          </w:p>
          <w:p>
            <w:pPr>
              <w:spacing w:line="360" w:lineRule="auto"/>
              <w:ind w:firstLine="420" w:firstLineChars="200"/>
              <w:rPr>
                <w:rFonts w:ascii="宋体" w:hAnsi="宋体" w:cs="宋体"/>
                <w:szCs w:val="21"/>
              </w:rPr>
            </w:pPr>
            <w:r>
              <w:rPr>
                <w:rFonts w:hint="eastAsia" w:ascii="宋体" w:hAnsi="宋体" w:cs="宋体"/>
                <w:szCs w:val="21"/>
              </w:rPr>
              <w:t xml:space="preserve"> 公司编制了《</w:t>
            </w:r>
            <w:r>
              <w:rPr>
                <w:rFonts w:hint="eastAsia"/>
              </w:rPr>
              <w:t>外部供方控制程序</w:t>
            </w:r>
            <w:r>
              <w:rPr>
                <w:rFonts w:hint="eastAsia" w:ascii="宋体" w:hAnsi="宋体" w:cs="宋体"/>
                <w:szCs w:val="21"/>
              </w:rPr>
              <w:t>》，要求采购的主要材料必须进行检验。</w:t>
            </w:r>
          </w:p>
          <w:p>
            <w:pPr>
              <w:spacing w:line="360" w:lineRule="auto"/>
              <w:ind w:firstLine="420" w:firstLineChars="200"/>
              <w:rPr>
                <w:rFonts w:ascii="宋体" w:hAnsi="宋体" w:cs="宋体"/>
                <w:szCs w:val="21"/>
              </w:rPr>
            </w:pPr>
            <w:r>
              <w:rPr>
                <w:rFonts w:hint="eastAsia" w:ascii="宋体" w:hAnsi="宋体" w:cs="宋体"/>
                <w:szCs w:val="21"/>
              </w:rPr>
              <w:t>公司对产品名称、型号规格、数量、产品质量性证明文件进行了验收。经询问公司采购产品主要根据需求，根据进货检验记录对相关产品的合格证、数量、外观等进行检验。抽查验证记录《进货检验记录》，提供2021年10月至2021年12月对不同规格棒材、板材、</w:t>
            </w:r>
            <w:r>
              <w:rPr>
                <w:rFonts w:hint="eastAsia"/>
                <w:szCs w:val="22"/>
              </w:rPr>
              <w:t>密封圈、油管接头等辅料</w:t>
            </w:r>
            <w:r>
              <w:rPr>
                <w:rFonts w:hint="eastAsia" w:ascii="宋体" w:hAnsi="宋体" w:cs="宋体"/>
                <w:szCs w:val="21"/>
              </w:rPr>
              <w:t>进行了进货检验记录。见8.6条款原材料检验记录。</w:t>
            </w:r>
          </w:p>
          <w:p>
            <w:pPr>
              <w:spacing w:line="360" w:lineRule="auto"/>
              <w:ind w:firstLine="420" w:firstLineChars="200"/>
              <w:rPr>
                <w:rFonts w:ascii="宋体" w:hAnsi="宋体" w:cs="宋体"/>
                <w:szCs w:val="21"/>
              </w:rPr>
            </w:pPr>
            <w:r>
              <w:rPr>
                <w:rFonts w:hint="eastAsia" w:ascii="宋体" w:hAnsi="宋体" w:cs="宋体"/>
                <w:szCs w:val="21"/>
              </w:rPr>
              <w:t>基本符合要求。现场查看其他采购物料均按要求进行验证入库</w:t>
            </w:r>
          </w:p>
          <w:p>
            <w:pPr>
              <w:spacing w:line="360" w:lineRule="auto"/>
              <w:ind w:firstLine="420" w:firstLineChars="200"/>
              <w:rPr>
                <w:rFonts w:ascii="宋体" w:hAnsi="宋体"/>
                <w:szCs w:val="21"/>
              </w:rPr>
            </w:pPr>
            <w:r>
              <w:rPr>
                <w:rFonts w:hint="eastAsia" w:ascii="宋体" w:hAnsi="宋体" w:cs="宋体"/>
                <w:szCs w:val="21"/>
              </w:rPr>
              <w:t>公司外部供方的管理基本符合要求。</w:t>
            </w:r>
          </w:p>
        </w:tc>
        <w:tc>
          <w:tcPr>
            <w:tcW w:w="1585" w:type="dxa"/>
          </w:tcPr>
          <w:p>
            <w:pPr>
              <w:rPr>
                <w:rFonts w:ascii="宋体" w:hAnsi="宋体" w:cs="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cs="宋体"/>
                <w:szCs w:val="21"/>
              </w:rPr>
            </w:pPr>
            <w:r>
              <w:rPr>
                <w:rFonts w:hint="eastAsia" w:ascii="宋体" w:hAnsi="宋体" w:cs="宋体"/>
                <w:szCs w:val="21"/>
              </w:rPr>
              <w:t>#组织与外部供方的沟通是否含:</w:t>
            </w:r>
          </w:p>
          <w:p>
            <w:pPr>
              <w:spacing w:line="360" w:lineRule="auto"/>
              <w:rPr>
                <w:rFonts w:ascii="宋体" w:hAnsi="宋体" w:cs="宋体"/>
                <w:szCs w:val="21"/>
              </w:rPr>
            </w:pPr>
            <w:r>
              <w:rPr>
                <w:rFonts w:hint="eastAsia" w:ascii="宋体" w:hAnsi="宋体" w:cs="宋体"/>
                <w:szCs w:val="21"/>
              </w:rPr>
              <w:t>a）所提供的过程、产品和服务；</w:t>
            </w:r>
          </w:p>
          <w:p>
            <w:pPr>
              <w:spacing w:line="360" w:lineRule="auto"/>
              <w:rPr>
                <w:rFonts w:ascii="宋体" w:hAnsi="宋体" w:cs="宋体"/>
                <w:szCs w:val="21"/>
              </w:rPr>
            </w:pPr>
            <w:r>
              <w:rPr>
                <w:rFonts w:hint="eastAsia" w:ascii="宋体" w:hAnsi="宋体" w:cs="宋体"/>
                <w:szCs w:val="21"/>
              </w:rPr>
              <w:t>b）对下列内容的批准：</w:t>
            </w:r>
          </w:p>
          <w:p>
            <w:pPr>
              <w:spacing w:line="360" w:lineRule="auto"/>
              <w:rPr>
                <w:rFonts w:ascii="宋体" w:hAnsi="宋体" w:cs="宋体"/>
                <w:szCs w:val="21"/>
              </w:rPr>
            </w:pPr>
            <w:r>
              <w:rPr>
                <w:rFonts w:hint="eastAsia" w:ascii="宋体" w:hAnsi="宋体" w:cs="宋体"/>
                <w:szCs w:val="21"/>
              </w:rPr>
              <w:t>1）产品和服务；</w:t>
            </w:r>
          </w:p>
          <w:p>
            <w:pPr>
              <w:spacing w:line="360" w:lineRule="auto"/>
              <w:rPr>
                <w:rFonts w:ascii="宋体" w:hAnsi="宋体" w:cs="宋体"/>
                <w:szCs w:val="21"/>
              </w:rPr>
            </w:pPr>
            <w:r>
              <w:rPr>
                <w:rFonts w:hint="eastAsia" w:ascii="宋体" w:hAnsi="宋体" w:cs="宋体"/>
                <w:szCs w:val="21"/>
              </w:rPr>
              <w:t>2）方法、过程和设备；</w:t>
            </w:r>
          </w:p>
          <w:p>
            <w:pPr>
              <w:spacing w:line="360" w:lineRule="auto"/>
              <w:rPr>
                <w:rFonts w:ascii="宋体" w:hAnsi="宋体" w:cs="宋体"/>
                <w:szCs w:val="21"/>
              </w:rPr>
            </w:pPr>
            <w:r>
              <w:rPr>
                <w:rFonts w:hint="eastAsia" w:ascii="宋体" w:hAnsi="宋体" w:cs="宋体"/>
                <w:szCs w:val="21"/>
              </w:rPr>
              <w:t>3）产品和服务的放行；</w:t>
            </w:r>
          </w:p>
          <w:p>
            <w:pPr>
              <w:spacing w:line="360" w:lineRule="auto"/>
              <w:rPr>
                <w:rFonts w:ascii="宋体" w:hAnsi="宋体" w:cs="宋体"/>
                <w:szCs w:val="21"/>
              </w:rPr>
            </w:pPr>
            <w:r>
              <w:rPr>
                <w:rFonts w:hint="eastAsia" w:ascii="宋体" w:hAnsi="宋体" w:cs="宋体"/>
                <w:szCs w:val="21"/>
              </w:rPr>
              <w:t>c）能力，包括所要求的人员资质；</w:t>
            </w:r>
          </w:p>
          <w:p>
            <w:pPr>
              <w:spacing w:line="360" w:lineRule="auto"/>
              <w:rPr>
                <w:rFonts w:ascii="宋体" w:hAnsi="宋体" w:cs="宋体"/>
                <w:szCs w:val="21"/>
              </w:rPr>
            </w:pPr>
            <w:r>
              <w:rPr>
                <w:rFonts w:hint="eastAsia" w:ascii="宋体" w:hAnsi="宋体" w:cs="宋体"/>
                <w:szCs w:val="21"/>
              </w:rPr>
              <w:t>d）外部供方与组织的接口；</w:t>
            </w:r>
          </w:p>
          <w:p>
            <w:pPr>
              <w:spacing w:line="360" w:lineRule="auto"/>
              <w:rPr>
                <w:rFonts w:ascii="宋体" w:hAnsi="宋体" w:cs="宋体"/>
                <w:szCs w:val="21"/>
              </w:rPr>
            </w:pPr>
            <w:r>
              <w:rPr>
                <w:rFonts w:hint="eastAsia" w:ascii="宋体" w:hAnsi="宋体" w:cs="宋体"/>
                <w:szCs w:val="21"/>
              </w:rPr>
              <w:t>e）对外部供方绩效的控制和监视；f）组织或其顾客拟在外部供方现场实施的验证或确认活动。组织与外部供方沟通之前所确定的要求是否充分</w:t>
            </w:r>
          </w:p>
        </w:tc>
        <w:tc>
          <w:tcPr>
            <w:tcW w:w="960" w:type="dxa"/>
          </w:tcPr>
          <w:p>
            <w:pPr>
              <w:rPr>
                <w:rFonts w:ascii="宋体" w:hAnsi="宋体" w:cs="宋体"/>
                <w:b/>
                <w:bCs/>
                <w:szCs w:val="21"/>
              </w:rPr>
            </w:pPr>
            <w:r>
              <w:rPr>
                <w:rFonts w:hint="eastAsia" w:ascii="宋体" w:hAnsi="宋体" w:cs="宋体"/>
                <w:b/>
                <w:szCs w:val="21"/>
              </w:rPr>
              <w:t>8.4.3</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负责人讲与供方沟通的内容包括：所提供的过程、产品和服务等；采购物资根据签订采购合同对产品的名称、规格、型号、数量等采购信息的确定。</w:t>
            </w:r>
          </w:p>
          <w:p>
            <w:pPr>
              <w:spacing w:line="360" w:lineRule="auto"/>
              <w:rPr>
                <w:rFonts w:ascii="宋体" w:hAnsi="宋体"/>
                <w:szCs w:val="21"/>
              </w:rPr>
            </w:pPr>
            <w:r>
              <w:rPr>
                <w:rFonts w:hint="eastAsia" w:ascii="宋体" w:hAnsi="宋体"/>
                <w:szCs w:val="21"/>
              </w:rPr>
              <w:t>查采购单等</w:t>
            </w:r>
          </w:p>
          <w:p>
            <w:pPr>
              <w:spacing w:line="360" w:lineRule="auto"/>
              <w:rPr>
                <w:rFonts w:ascii="宋体" w:hAnsi="宋体"/>
                <w:szCs w:val="21"/>
              </w:rPr>
            </w:pPr>
            <w:r>
              <w:rPr>
                <w:rFonts w:hint="eastAsia" w:ascii="宋体" w:hAnsi="宋体"/>
                <w:szCs w:val="21"/>
              </w:rPr>
              <w:t>1、供方：重庆天烨金属制品有限公司       订单日期：2021.11.05</w:t>
            </w:r>
          </w:p>
          <w:p>
            <w:pPr>
              <w:spacing w:line="360" w:lineRule="auto"/>
              <w:ind w:firstLine="210" w:firstLineChars="100"/>
              <w:rPr>
                <w:rFonts w:ascii="宋体" w:hAnsi="宋体" w:cs="宋体"/>
                <w:szCs w:val="21"/>
                <w:vertAlign w:val="subscript"/>
              </w:rPr>
            </w:pPr>
            <w:r>
              <w:rPr>
                <w:rFonts w:hint="eastAsia" w:ascii="宋体" w:hAnsi="宋体"/>
                <w:szCs w:val="21"/>
              </w:rPr>
              <w:t>产品：45#板料    20</w:t>
            </w:r>
            <w:r>
              <w:rPr>
                <w:rFonts w:hint="eastAsia" w:ascii="宋体" w:hAnsi="宋体" w:cs="宋体"/>
                <w:szCs w:val="21"/>
              </w:rPr>
              <w:t>±0.1*180±0.1*240+0.1</w:t>
            </w:r>
          </w:p>
          <w:p>
            <w:pPr>
              <w:spacing w:line="360" w:lineRule="auto"/>
            </w:pPr>
            <w:r>
              <w:rPr>
                <w:rFonts w:hint="eastAsia"/>
              </w:rPr>
              <w:t>采购合同明确了货物名称、规格型号、数量（30KG），单价</w:t>
            </w:r>
            <w:r>
              <w:rPr>
                <w:rFonts w:hint="eastAsia" w:ascii="宋体" w:hAnsi="宋体"/>
                <w:szCs w:val="21"/>
              </w:rPr>
              <w:t>、质量要求、结算方式、纠纷解决等</w:t>
            </w:r>
            <w:r>
              <w:rPr>
                <w:rFonts w:hint="eastAsia"/>
              </w:rPr>
              <w:t>。</w:t>
            </w:r>
          </w:p>
          <w:p>
            <w:pPr>
              <w:spacing w:line="360" w:lineRule="auto"/>
              <w:rPr>
                <w:rFonts w:ascii="宋体" w:hAnsi="宋体"/>
                <w:szCs w:val="21"/>
              </w:rPr>
            </w:pPr>
            <w:r>
              <w:rPr>
                <w:rFonts w:hint="eastAsia" w:ascii="宋体" w:hAnsi="宋体"/>
                <w:szCs w:val="21"/>
              </w:rPr>
              <w:t>2、供方：重庆帮手机电</w:t>
            </w:r>
            <w:r>
              <w:rPr>
                <w:rFonts w:ascii="宋体" w:hAnsi="宋体" w:cs="宋体"/>
                <w:sz w:val="24"/>
                <w:szCs w:val="24"/>
              </w:rPr>
              <w:t> </w:t>
            </w:r>
            <w:r>
              <w:rPr>
                <w:rFonts w:hint="eastAsia" w:ascii="宋体" w:hAnsi="宋体"/>
                <w:szCs w:val="21"/>
              </w:rPr>
              <w:t xml:space="preserve">  订单日期：2021.12.10</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957"/>
              <w:gridCol w:w="1958"/>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2"/>
                    <w:rPr>
                      <w:rFonts w:ascii="宋体" w:hAnsi="宋体"/>
                      <w:szCs w:val="21"/>
                    </w:rPr>
                  </w:pPr>
                  <w:r>
                    <w:rPr>
                      <w:rFonts w:hint="eastAsia" w:ascii="宋体" w:hAnsi="宋体"/>
                      <w:szCs w:val="21"/>
                    </w:rPr>
                    <w:t>货品名称</w:t>
                  </w:r>
                </w:p>
              </w:tc>
              <w:tc>
                <w:tcPr>
                  <w:tcW w:w="1957" w:type="dxa"/>
                </w:tcPr>
                <w:p>
                  <w:pPr>
                    <w:pStyle w:val="2"/>
                    <w:rPr>
                      <w:rFonts w:ascii="宋体" w:hAnsi="宋体"/>
                      <w:szCs w:val="21"/>
                    </w:rPr>
                  </w:pPr>
                  <w:r>
                    <w:rPr>
                      <w:rFonts w:hint="eastAsia" w:ascii="宋体" w:hAnsi="宋体"/>
                      <w:szCs w:val="21"/>
                    </w:rPr>
                    <w:t>规格</w:t>
                  </w:r>
                </w:p>
              </w:tc>
              <w:tc>
                <w:tcPr>
                  <w:tcW w:w="1958" w:type="dxa"/>
                </w:tcPr>
                <w:p>
                  <w:pPr>
                    <w:pStyle w:val="2"/>
                    <w:rPr>
                      <w:rFonts w:ascii="宋体" w:hAnsi="宋体"/>
                      <w:szCs w:val="21"/>
                    </w:rPr>
                  </w:pPr>
                  <w:r>
                    <w:rPr>
                      <w:rFonts w:hint="eastAsia" w:ascii="宋体" w:hAnsi="宋体"/>
                      <w:szCs w:val="21"/>
                    </w:rPr>
                    <w:t>单位</w:t>
                  </w:r>
                </w:p>
              </w:tc>
              <w:tc>
                <w:tcPr>
                  <w:tcW w:w="1958" w:type="dxa"/>
                </w:tcPr>
                <w:p>
                  <w:pPr>
                    <w:pStyle w:val="2"/>
                    <w:rPr>
                      <w:rFonts w:ascii="宋体" w:hAnsi="宋体"/>
                      <w:szCs w:val="21"/>
                    </w:rPr>
                  </w:pPr>
                  <w:r>
                    <w:rPr>
                      <w:rFonts w:hint="eastAsia" w:ascii="宋体" w:hAnsi="宋体"/>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2"/>
                    <w:rPr>
                      <w:rFonts w:ascii="宋体" w:hAnsi="宋体"/>
                      <w:szCs w:val="21"/>
                    </w:rPr>
                  </w:pPr>
                  <w:r>
                    <w:rPr>
                      <w:rFonts w:hint="eastAsia" w:ascii="宋体" w:hAnsi="宋体"/>
                      <w:szCs w:val="21"/>
                    </w:rPr>
                    <w:t>防尘圈</w:t>
                  </w:r>
                </w:p>
              </w:tc>
              <w:tc>
                <w:tcPr>
                  <w:tcW w:w="1957" w:type="dxa"/>
                </w:tcPr>
                <w:p>
                  <w:pPr>
                    <w:pStyle w:val="2"/>
                    <w:rPr>
                      <w:rFonts w:ascii="宋体" w:hAnsi="宋体"/>
                      <w:szCs w:val="21"/>
                    </w:rPr>
                  </w:pPr>
                  <w:r>
                    <w:rPr>
                      <w:rFonts w:hint="eastAsia" w:ascii="宋体" w:hAnsi="宋体"/>
                      <w:szCs w:val="21"/>
                    </w:rPr>
                    <w:t>40*48*5/6.5</w:t>
                  </w:r>
                </w:p>
              </w:tc>
              <w:tc>
                <w:tcPr>
                  <w:tcW w:w="1958" w:type="dxa"/>
                </w:tcPr>
                <w:p>
                  <w:pPr>
                    <w:pStyle w:val="2"/>
                    <w:rPr>
                      <w:rFonts w:ascii="宋体" w:hAnsi="宋体"/>
                      <w:szCs w:val="21"/>
                    </w:rPr>
                  </w:pPr>
                  <w:r>
                    <w:rPr>
                      <w:rFonts w:hint="eastAsia" w:ascii="宋体" w:hAnsi="宋体"/>
                      <w:szCs w:val="21"/>
                    </w:rPr>
                    <w:t>只</w:t>
                  </w:r>
                </w:p>
              </w:tc>
              <w:tc>
                <w:tcPr>
                  <w:tcW w:w="1958" w:type="dxa"/>
                </w:tcPr>
                <w:p>
                  <w:pPr>
                    <w:pStyle w:val="2"/>
                    <w:rPr>
                      <w:rFonts w:ascii="宋体" w:hAnsi="宋体"/>
                      <w:szCs w:val="21"/>
                    </w:rPr>
                  </w:pPr>
                  <w:r>
                    <w:rPr>
                      <w:rFonts w:hint="eastAsia" w:ascii="宋体" w:hAnsi="宋体"/>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2"/>
                    <w:rPr>
                      <w:rFonts w:ascii="宋体" w:hAnsi="宋体"/>
                      <w:szCs w:val="21"/>
                    </w:rPr>
                  </w:pPr>
                  <w:r>
                    <w:rPr>
                      <w:rFonts w:hint="eastAsia" w:ascii="宋体" w:hAnsi="宋体"/>
                      <w:szCs w:val="21"/>
                    </w:rPr>
                    <w:t>X型密封圈</w:t>
                  </w:r>
                </w:p>
              </w:tc>
              <w:tc>
                <w:tcPr>
                  <w:tcW w:w="1957" w:type="dxa"/>
                </w:tcPr>
                <w:p>
                  <w:pPr>
                    <w:pStyle w:val="2"/>
                    <w:rPr>
                      <w:rFonts w:ascii="宋体" w:hAnsi="宋体"/>
                      <w:szCs w:val="21"/>
                    </w:rPr>
                  </w:pPr>
                  <w:r>
                    <w:rPr>
                      <w:rFonts w:hint="eastAsia" w:ascii="宋体" w:hAnsi="宋体"/>
                      <w:szCs w:val="21"/>
                    </w:rPr>
                    <w:t>内50*3.53</w:t>
                  </w:r>
                </w:p>
              </w:tc>
              <w:tc>
                <w:tcPr>
                  <w:tcW w:w="1958" w:type="dxa"/>
                </w:tcPr>
                <w:p>
                  <w:pPr>
                    <w:pStyle w:val="2"/>
                    <w:rPr>
                      <w:rFonts w:ascii="宋体" w:hAnsi="宋体"/>
                      <w:szCs w:val="21"/>
                    </w:rPr>
                  </w:pPr>
                  <w:r>
                    <w:rPr>
                      <w:rFonts w:hint="eastAsia" w:ascii="宋体" w:hAnsi="宋体"/>
                      <w:szCs w:val="21"/>
                    </w:rPr>
                    <w:t>只</w:t>
                  </w:r>
                </w:p>
              </w:tc>
              <w:tc>
                <w:tcPr>
                  <w:tcW w:w="1958" w:type="dxa"/>
                </w:tcPr>
                <w:p>
                  <w:pPr>
                    <w:pStyle w:val="2"/>
                    <w:rPr>
                      <w:rFonts w:ascii="宋体" w:hAnsi="宋体"/>
                      <w:szCs w:val="21"/>
                    </w:rPr>
                  </w:pPr>
                  <w:r>
                    <w:rPr>
                      <w:rFonts w:hint="eastAsia" w:ascii="宋体" w:hAnsi="宋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2"/>
                    <w:rPr>
                      <w:rFonts w:ascii="宋体" w:hAnsi="宋体"/>
                      <w:szCs w:val="21"/>
                    </w:rPr>
                  </w:pPr>
                  <w:r>
                    <w:rPr>
                      <w:rFonts w:hint="eastAsia" w:ascii="宋体" w:hAnsi="宋体"/>
                      <w:szCs w:val="21"/>
                    </w:rPr>
                    <w:t>钢丝挡圈</w:t>
                  </w:r>
                </w:p>
              </w:tc>
              <w:tc>
                <w:tcPr>
                  <w:tcW w:w="1957" w:type="dxa"/>
                </w:tcPr>
                <w:p>
                  <w:pPr>
                    <w:pStyle w:val="2"/>
                    <w:rPr>
                      <w:rFonts w:ascii="宋体" w:hAnsi="宋体"/>
                      <w:szCs w:val="21"/>
                    </w:rPr>
                  </w:pPr>
                  <w:r>
                    <w:rPr>
                      <w:rFonts w:hint="eastAsia" w:ascii="宋体" w:hAnsi="宋体" w:cs="宋体"/>
                      <w:szCs w:val="21"/>
                    </w:rPr>
                    <w:t>Φ</w:t>
                  </w:r>
                  <w:r>
                    <w:rPr>
                      <w:rFonts w:hint="eastAsia" w:ascii="宋体" w:hAnsi="宋体"/>
                      <w:szCs w:val="21"/>
                    </w:rPr>
                    <w:t>25</w:t>
                  </w:r>
                </w:p>
              </w:tc>
              <w:tc>
                <w:tcPr>
                  <w:tcW w:w="1958" w:type="dxa"/>
                </w:tcPr>
                <w:p>
                  <w:pPr>
                    <w:pStyle w:val="2"/>
                    <w:rPr>
                      <w:rFonts w:ascii="宋体" w:hAnsi="宋体"/>
                      <w:szCs w:val="21"/>
                    </w:rPr>
                  </w:pPr>
                  <w:r>
                    <w:rPr>
                      <w:rFonts w:hint="eastAsia" w:ascii="宋体" w:hAnsi="宋体"/>
                      <w:szCs w:val="21"/>
                    </w:rPr>
                    <w:t>只</w:t>
                  </w:r>
                </w:p>
              </w:tc>
              <w:tc>
                <w:tcPr>
                  <w:tcW w:w="1958" w:type="dxa"/>
                </w:tcPr>
                <w:p>
                  <w:pPr>
                    <w:pStyle w:val="2"/>
                    <w:rPr>
                      <w:rFonts w:ascii="宋体" w:hAnsi="宋体"/>
                      <w:szCs w:val="21"/>
                    </w:rPr>
                  </w:pPr>
                  <w:r>
                    <w:rPr>
                      <w:rFonts w:hint="eastAsia" w:ascii="宋体" w:hAnsi="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2"/>
                    <w:rPr>
                      <w:rFonts w:ascii="宋体" w:hAnsi="宋体"/>
                      <w:szCs w:val="21"/>
                    </w:rPr>
                  </w:pPr>
                  <w:r>
                    <w:rPr>
                      <w:rFonts w:hint="eastAsia" w:ascii="宋体" w:hAnsi="宋体"/>
                      <w:szCs w:val="21"/>
                    </w:rPr>
                    <w:t>拔销</w:t>
                  </w:r>
                </w:p>
              </w:tc>
              <w:tc>
                <w:tcPr>
                  <w:tcW w:w="1957" w:type="dxa"/>
                </w:tcPr>
                <w:p>
                  <w:pPr>
                    <w:pStyle w:val="2"/>
                    <w:rPr>
                      <w:rFonts w:ascii="宋体" w:hAnsi="宋体"/>
                      <w:szCs w:val="21"/>
                    </w:rPr>
                  </w:pPr>
                  <w:r>
                    <w:rPr>
                      <w:rFonts w:hint="eastAsia" w:ascii="宋体" w:hAnsi="宋体" w:cs="宋体"/>
                      <w:szCs w:val="21"/>
                    </w:rPr>
                    <w:t>Φ8*50</w:t>
                  </w:r>
                </w:p>
              </w:tc>
              <w:tc>
                <w:tcPr>
                  <w:tcW w:w="1958" w:type="dxa"/>
                </w:tcPr>
                <w:p>
                  <w:pPr>
                    <w:pStyle w:val="2"/>
                    <w:rPr>
                      <w:rFonts w:ascii="宋体" w:hAnsi="宋体"/>
                      <w:szCs w:val="21"/>
                    </w:rPr>
                  </w:pPr>
                  <w:r>
                    <w:rPr>
                      <w:rFonts w:hint="eastAsia" w:ascii="宋体" w:hAnsi="宋体"/>
                      <w:szCs w:val="21"/>
                    </w:rPr>
                    <w:t>颗</w:t>
                  </w:r>
                </w:p>
              </w:tc>
              <w:tc>
                <w:tcPr>
                  <w:tcW w:w="1958" w:type="dxa"/>
                </w:tcPr>
                <w:p>
                  <w:pPr>
                    <w:pStyle w:val="2"/>
                    <w:rPr>
                      <w:rFonts w:ascii="宋体" w:hAnsi="宋体"/>
                      <w:szCs w:val="21"/>
                    </w:rPr>
                  </w:pPr>
                  <w:r>
                    <w:rPr>
                      <w:rFonts w:hint="eastAsia" w:ascii="宋体" w:hAnsi="宋体"/>
                      <w:szCs w:val="21"/>
                    </w:rPr>
                    <w:t>50</w:t>
                  </w:r>
                </w:p>
              </w:tc>
            </w:tr>
          </w:tbl>
          <w:p>
            <w:pPr>
              <w:pStyle w:val="2"/>
              <w:ind w:firstLine="230" w:firstLineChars="100"/>
              <w:rPr>
                <w:rFonts w:ascii="宋体" w:hAnsi="宋体"/>
                <w:szCs w:val="21"/>
              </w:rPr>
            </w:pPr>
            <w:r>
              <w:rPr>
                <w:rFonts w:hint="eastAsia" w:ascii="宋体" w:hAnsi="宋体"/>
                <w:szCs w:val="21"/>
              </w:rPr>
              <w:t xml:space="preserve"> 。。。。。。。</w:t>
            </w:r>
          </w:p>
          <w:p>
            <w:pPr>
              <w:pStyle w:val="10"/>
              <w:rPr>
                <w:rFonts w:ascii="Times New Roman" w:hAnsi="Times New Roman" w:cs="Times New Roman"/>
                <w:color w:val="auto"/>
                <w:kern w:val="2"/>
                <w:sz w:val="21"/>
                <w:szCs w:val="22"/>
              </w:rPr>
            </w:pPr>
            <w:r>
              <w:rPr>
                <w:rFonts w:hint="eastAsia" w:ascii="Times New Roman" w:hAnsi="Times New Roman" w:cs="Times New Roman"/>
                <w:color w:val="auto"/>
                <w:kern w:val="2"/>
                <w:sz w:val="21"/>
                <w:szCs w:val="22"/>
              </w:rPr>
              <w:t>采购合同明确了加工要求、价格、结算方式、纠纷解决等。</w:t>
            </w:r>
          </w:p>
          <w:p>
            <w:pPr>
              <w:spacing w:line="360" w:lineRule="auto"/>
              <w:rPr>
                <w:szCs w:val="22"/>
              </w:rPr>
            </w:pPr>
            <w:r>
              <w:rPr>
                <w:rFonts w:hint="eastAsia"/>
                <w:szCs w:val="22"/>
              </w:rPr>
              <w:t xml:space="preserve">3、供方：重庆日昊五金制品有限公司   </w:t>
            </w:r>
            <w:r>
              <w:rPr>
                <w:rFonts w:hint="eastAsia" w:ascii="宋体" w:hAnsi="宋体"/>
                <w:szCs w:val="21"/>
              </w:rPr>
              <w:t>订单</w:t>
            </w:r>
            <w:r>
              <w:rPr>
                <w:rFonts w:hint="eastAsia"/>
                <w:szCs w:val="22"/>
              </w:rPr>
              <w:t>日期：2021.9.16</w:t>
            </w:r>
          </w:p>
          <w:p>
            <w:pPr>
              <w:pStyle w:val="2"/>
            </w:pPr>
            <w:r>
              <w:rPr>
                <w:rFonts w:hint="eastAsia"/>
              </w:rPr>
              <w:t xml:space="preserve"> GCR15 淬回火     件数：3件   </w:t>
            </w:r>
          </w:p>
          <w:p>
            <w:pPr>
              <w:pStyle w:val="2"/>
              <w:ind w:firstLine="230" w:firstLineChars="100"/>
              <w:rPr>
                <w:rFonts w:ascii="宋体" w:hAnsi="宋体"/>
                <w:szCs w:val="21"/>
              </w:rPr>
            </w:pPr>
            <w:r>
              <w:rPr>
                <w:rFonts w:hint="eastAsia"/>
              </w:rPr>
              <w:t>45#调质           件数：2件</w:t>
            </w:r>
            <w:r>
              <w:rPr>
                <w:rFonts w:hint="eastAsia" w:ascii="宋体" w:hAnsi="宋体"/>
                <w:szCs w:val="21"/>
              </w:rPr>
              <w:t xml:space="preserve">  </w:t>
            </w:r>
          </w:p>
          <w:p>
            <w:pPr>
              <w:pStyle w:val="10"/>
              <w:rPr>
                <w:rFonts w:ascii="Times New Roman" w:hAnsi="Times New Roman" w:cs="Times New Roman"/>
                <w:color w:val="auto"/>
                <w:kern w:val="2"/>
                <w:sz w:val="21"/>
                <w:szCs w:val="22"/>
              </w:rPr>
            </w:pPr>
            <w:r>
              <w:rPr>
                <w:rFonts w:hint="eastAsia" w:ascii="Times New Roman" w:hAnsi="Times New Roman" w:cs="Times New Roman"/>
                <w:color w:val="auto"/>
                <w:kern w:val="2"/>
                <w:sz w:val="21"/>
                <w:szCs w:val="22"/>
              </w:rPr>
              <w:t>采购合同明确了处理方式、加工要求、价格、结算方式、纠纷解决等。</w:t>
            </w:r>
          </w:p>
          <w:p>
            <w:pPr>
              <w:pStyle w:val="10"/>
              <w:rPr>
                <w:rFonts w:ascii="Times New Roman" w:hAnsi="Times New Roman" w:cs="Times New Roman"/>
                <w:color w:val="auto"/>
                <w:kern w:val="2"/>
                <w:sz w:val="21"/>
                <w:szCs w:val="22"/>
              </w:rPr>
            </w:pPr>
            <w:r>
              <w:rPr>
                <w:rFonts w:hint="eastAsia" w:ascii="Times New Roman" w:hAnsi="Times New Roman" w:cs="Times New Roman"/>
                <w:color w:val="auto"/>
                <w:kern w:val="2"/>
                <w:sz w:val="21"/>
                <w:szCs w:val="22"/>
              </w:rPr>
              <w:t>。。。。。。</w:t>
            </w:r>
          </w:p>
          <w:p>
            <w:pPr>
              <w:pStyle w:val="10"/>
              <w:ind w:firstLine="960" w:firstLineChars="400"/>
              <w:rPr>
                <w:color w:val="auto"/>
              </w:rPr>
            </w:pPr>
            <w:r>
              <w:rPr>
                <w:rFonts w:hint="eastAsia"/>
                <w:color w:val="auto"/>
              </w:rPr>
              <w:t xml:space="preserve">    </w:t>
            </w:r>
          </w:p>
          <w:p>
            <w:pPr>
              <w:spacing w:line="360" w:lineRule="auto"/>
              <w:rPr>
                <w:rFonts w:ascii="宋体" w:hAnsi="宋体"/>
                <w:szCs w:val="21"/>
              </w:rPr>
            </w:pPr>
            <w:r>
              <w:rPr>
                <w:rFonts w:hint="eastAsia" w:ascii="宋体" w:hAnsi="宋体"/>
                <w:szCs w:val="21"/>
              </w:rPr>
              <w:t>采购订单明确了采购产品的名称、规格型号、单位、单价、数量、金额等。</w:t>
            </w:r>
          </w:p>
          <w:p>
            <w:pPr>
              <w:spacing w:line="360" w:lineRule="auto"/>
              <w:ind w:firstLine="420" w:firstLineChars="200"/>
              <w:rPr>
                <w:rFonts w:ascii="宋体" w:hAnsi="宋体" w:cs="宋体"/>
                <w:szCs w:val="21"/>
              </w:rPr>
            </w:pPr>
            <w:r>
              <w:rPr>
                <w:rFonts w:hint="eastAsia" w:ascii="宋体" w:hAnsi="宋体" w:cs="宋体"/>
                <w:szCs w:val="21"/>
              </w:rPr>
              <w:t xml:space="preserve">公司的采购合同明确了采购产品的具体要求，且均在合格供方处进行采购。     </w:t>
            </w:r>
          </w:p>
          <w:p>
            <w:pPr>
              <w:spacing w:line="360" w:lineRule="auto"/>
              <w:ind w:firstLine="420" w:firstLineChars="200"/>
              <w:rPr>
                <w:rFonts w:ascii="宋体" w:hAnsi="宋体" w:cs="宋体"/>
                <w:szCs w:val="21"/>
              </w:rPr>
            </w:pPr>
            <w:r>
              <w:rPr>
                <w:rFonts w:hint="eastAsia" w:ascii="宋体" w:hAnsi="宋体" w:cs="宋体"/>
                <w:szCs w:val="21"/>
              </w:rPr>
              <w:t>外部供方的信息管理有效。</w:t>
            </w:r>
          </w:p>
          <w:p>
            <w:pPr>
              <w:spacing w:line="360" w:lineRule="auto"/>
              <w:ind w:firstLine="420" w:firstLineChars="200"/>
              <w:rPr>
                <w:rFonts w:ascii="宋体" w:hAnsi="宋体"/>
                <w:szCs w:val="21"/>
              </w:rPr>
            </w:pPr>
          </w:p>
        </w:tc>
        <w:tc>
          <w:tcPr>
            <w:tcW w:w="1585" w:type="dxa"/>
          </w:tcPr>
          <w:p>
            <w:pPr>
              <w:rPr>
                <w:rFonts w:ascii="宋体" w:hAnsi="宋体" w:cs="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szCs w:val="21"/>
              </w:rPr>
            </w:pPr>
            <w:r>
              <w:rPr>
                <w:rFonts w:hint="eastAsia" w:ascii="宋体" w:hAnsi="宋体"/>
                <w:szCs w:val="21"/>
              </w:rPr>
              <w:t>顾客或外部供方的财产</w:t>
            </w:r>
          </w:p>
        </w:tc>
        <w:tc>
          <w:tcPr>
            <w:tcW w:w="960" w:type="dxa"/>
          </w:tcPr>
          <w:p>
            <w:pPr>
              <w:spacing w:line="400" w:lineRule="atLeast"/>
              <w:ind w:right="-158" w:rightChars="-75"/>
              <w:rPr>
                <w:rFonts w:ascii="宋体" w:hAnsi="宋体"/>
                <w:b/>
                <w:bCs/>
                <w:szCs w:val="21"/>
              </w:rPr>
            </w:pPr>
            <w:r>
              <w:rPr>
                <w:rFonts w:hint="eastAsia" w:ascii="宋体" w:hAnsi="宋体"/>
                <w:b/>
                <w:bCs/>
                <w:szCs w:val="21"/>
              </w:rPr>
              <w:t>8.5.3</w:t>
            </w:r>
          </w:p>
          <w:p>
            <w:pPr>
              <w:adjustRightInd w:val="0"/>
              <w:snapToGrid w:val="0"/>
              <w:jc w:val="center"/>
              <w:rPr>
                <w:rFonts w:ascii="宋体" w:hAnsi="宋体" w:cs="宋体"/>
                <w:b/>
                <w:bCs/>
                <w:szCs w:val="21"/>
              </w:rPr>
            </w:pPr>
          </w:p>
        </w:tc>
        <w:tc>
          <w:tcPr>
            <w:tcW w:w="10004" w:type="dxa"/>
          </w:tcPr>
          <w:p>
            <w:pPr>
              <w:widowControl/>
              <w:spacing w:line="400" w:lineRule="exact"/>
              <w:ind w:firstLine="420" w:firstLineChars="200"/>
              <w:rPr>
                <w:rFonts w:ascii="宋体" w:hAnsi="宋体" w:cs="Arial"/>
                <w:szCs w:val="21"/>
              </w:rPr>
            </w:pPr>
            <w:r>
              <w:rPr>
                <w:rFonts w:hint="eastAsia" w:ascii="宋体" w:hAnsi="宋体" w:cs="Arial"/>
                <w:szCs w:val="21"/>
              </w:rPr>
              <w:t>查，公司对顾客财产的管理要求。</w:t>
            </w:r>
          </w:p>
          <w:p>
            <w:pPr>
              <w:spacing w:line="400" w:lineRule="exact"/>
              <w:ind w:firstLine="420" w:firstLineChars="200"/>
              <w:rPr>
                <w:rFonts w:ascii="宋体" w:hAnsi="宋体"/>
                <w:szCs w:val="21"/>
              </w:rPr>
            </w:pPr>
            <w:r>
              <w:rPr>
                <w:rFonts w:hint="eastAsia" w:ascii="宋体" w:hAnsi="宋体"/>
                <w:szCs w:val="21"/>
              </w:rPr>
              <w:t>询问部门负责人，公司的顾客财产主要为顾客提供的图纸及顾客信息，公司对顾客财产进行了登记管理：顾客提供的图纸均采用电子档和纸质件的形式进行专人存档编号保管；图纸的发放及回收均有签字。</w:t>
            </w:r>
          </w:p>
          <w:p>
            <w:pPr>
              <w:spacing w:line="400" w:lineRule="exact"/>
              <w:ind w:firstLine="420" w:firstLineChars="200"/>
              <w:rPr>
                <w:rFonts w:ascii="宋体" w:hAnsi="宋体"/>
                <w:szCs w:val="21"/>
              </w:rPr>
            </w:pPr>
            <w:r>
              <w:rPr>
                <w:rFonts w:hint="eastAsia" w:ascii="宋体" w:hAnsi="宋体"/>
                <w:szCs w:val="21"/>
              </w:rPr>
              <w:t>负责人讲，至今未有顾客财产丢失或损失的情况。</w:t>
            </w:r>
          </w:p>
          <w:p>
            <w:pPr>
              <w:spacing w:line="400" w:lineRule="exact"/>
              <w:ind w:firstLine="420" w:firstLineChars="200"/>
              <w:rPr>
                <w:rFonts w:ascii="宋体" w:hAnsi="宋体" w:cs="宋体"/>
                <w:szCs w:val="21"/>
              </w:rPr>
            </w:pPr>
            <w:r>
              <w:rPr>
                <w:rFonts w:hint="eastAsia" w:ascii="宋体" w:hAnsi="宋体"/>
                <w:szCs w:val="21"/>
              </w:rPr>
              <w:t>现场查看，顾客财产管理基本受控。</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400" w:lineRule="exact"/>
              <w:rPr>
                <w:rFonts w:ascii="宋体" w:hAnsi="宋体" w:cs="宋体"/>
                <w:szCs w:val="21"/>
              </w:rPr>
            </w:pPr>
            <w:r>
              <w:rPr>
                <w:rFonts w:hint="eastAsia" w:ascii="宋体" w:hAnsi="宋体" w:cs="宋体"/>
                <w:szCs w:val="21"/>
              </w:rPr>
              <w:t>交付后活动</w:t>
            </w:r>
          </w:p>
        </w:tc>
        <w:tc>
          <w:tcPr>
            <w:tcW w:w="960" w:type="dxa"/>
          </w:tcPr>
          <w:p>
            <w:pPr>
              <w:spacing w:line="400" w:lineRule="exact"/>
              <w:ind w:right="-158" w:rightChars="-75"/>
              <w:rPr>
                <w:rFonts w:ascii="宋体" w:hAnsi="宋体"/>
                <w:b/>
                <w:bCs/>
                <w:szCs w:val="21"/>
              </w:rPr>
            </w:pPr>
            <w:r>
              <w:rPr>
                <w:rFonts w:hint="eastAsia" w:ascii="宋体" w:hAnsi="宋体"/>
                <w:b/>
                <w:bCs/>
                <w:szCs w:val="21"/>
              </w:rPr>
              <w:t>8.5.5</w:t>
            </w:r>
          </w:p>
          <w:p>
            <w:pPr>
              <w:adjustRightInd w:val="0"/>
              <w:snapToGrid w:val="0"/>
              <w:jc w:val="center"/>
              <w:rPr>
                <w:rFonts w:ascii="宋体" w:hAnsi="宋体" w:cs="宋体"/>
                <w:b/>
                <w:bCs/>
                <w:szCs w:val="21"/>
              </w:rPr>
            </w:pPr>
          </w:p>
        </w:tc>
        <w:tc>
          <w:tcPr>
            <w:tcW w:w="10004" w:type="dxa"/>
          </w:tcPr>
          <w:p>
            <w:pPr>
              <w:spacing w:line="400" w:lineRule="exact"/>
              <w:rPr>
                <w:rFonts w:ascii="宋体" w:hAnsi="宋体" w:cs="宋体"/>
                <w:szCs w:val="21"/>
              </w:rPr>
            </w:pPr>
            <w:r>
              <w:rPr>
                <w:rFonts w:hint="eastAsia" w:ascii="宋体" w:hAnsi="宋体" w:cs="宋体"/>
                <w:szCs w:val="21"/>
              </w:rPr>
              <w:t>公司明确服务相关交付后活动的安排及管控要求，包括满足以下各项内容要求。如:</w:t>
            </w:r>
          </w:p>
          <w:p>
            <w:pPr>
              <w:spacing w:line="400" w:lineRule="exact"/>
              <w:rPr>
                <w:rFonts w:ascii="宋体" w:hAnsi="宋体" w:cs="宋体"/>
                <w:szCs w:val="21"/>
              </w:rPr>
            </w:pPr>
            <w:r>
              <w:rPr>
                <w:rFonts w:hint="eastAsia" w:ascii="宋体" w:hAnsi="宋体" w:cs="宋体"/>
                <w:szCs w:val="21"/>
              </w:rPr>
              <w:t>a）法律法规要求；</w:t>
            </w:r>
          </w:p>
          <w:p>
            <w:pPr>
              <w:spacing w:line="400" w:lineRule="exact"/>
              <w:rPr>
                <w:rFonts w:ascii="宋体" w:hAnsi="宋体" w:cs="宋体"/>
                <w:szCs w:val="21"/>
              </w:rPr>
            </w:pPr>
            <w:r>
              <w:rPr>
                <w:rFonts w:hint="eastAsia" w:ascii="宋体" w:hAnsi="宋体" w:cs="宋体"/>
                <w:szCs w:val="21"/>
              </w:rPr>
              <w:t>b）与服务相关的潜在不期望的后果；</w:t>
            </w:r>
          </w:p>
          <w:p>
            <w:pPr>
              <w:spacing w:line="400" w:lineRule="exact"/>
              <w:rPr>
                <w:rFonts w:ascii="宋体" w:hAnsi="宋体" w:cs="宋体"/>
                <w:szCs w:val="21"/>
              </w:rPr>
            </w:pPr>
            <w:r>
              <w:rPr>
                <w:rFonts w:hint="eastAsia" w:ascii="宋体" w:hAnsi="宋体" w:cs="宋体"/>
                <w:szCs w:val="21"/>
              </w:rPr>
              <w:t>c）其服务的性质、用途；</w:t>
            </w:r>
          </w:p>
          <w:p>
            <w:pPr>
              <w:spacing w:line="400" w:lineRule="exact"/>
              <w:rPr>
                <w:rFonts w:ascii="宋体" w:hAnsi="宋体" w:cs="宋体"/>
                <w:szCs w:val="21"/>
              </w:rPr>
            </w:pPr>
            <w:r>
              <w:rPr>
                <w:rFonts w:hint="eastAsia" w:ascii="宋体" w:hAnsi="宋体" w:cs="宋体"/>
                <w:szCs w:val="21"/>
              </w:rPr>
              <w:t>d）顾客要求；</w:t>
            </w:r>
          </w:p>
          <w:p>
            <w:pPr>
              <w:spacing w:line="400" w:lineRule="exact"/>
              <w:rPr>
                <w:rFonts w:ascii="宋体" w:hAnsi="宋体" w:cs="宋体"/>
                <w:szCs w:val="21"/>
              </w:rPr>
            </w:pPr>
            <w:r>
              <w:rPr>
                <w:rFonts w:hint="eastAsia" w:ascii="宋体" w:hAnsi="宋体" w:cs="宋体"/>
                <w:szCs w:val="21"/>
              </w:rPr>
              <w:t>e）顾客反馈。</w:t>
            </w:r>
          </w:p>
          <w:p>
            <w:pPr>
              <w:spacing w:line="400" w:lineRule="exact"/>
              <w:rPr>
                <w:rFonts w:ascii="宋体" w:hAnsi="宋体" w:cs="宋体"/>
                <w:szCs w:val="21"/>
              </w:rPr>
            </w:pPr>
            <w:r>
              <w:rPr>
                <w:rFonts w:hint="eastAsia" w:ascii="宋体" w:hAnsi="宋体" w:cs="宋体"/>
                <w:szCs w:val="21"/>
              </w:rPr>
              <w:t>此外，也包括：交付后活动可能含的担保条款所规定的相关活动，诸如合同规定的售后服务、运输服务等。负责人讲，公司有专人负责解答客户的售后问题，如遇产品质量问题采取退换的形式进行处理，近期未有客户的投诉或质量不良的反馈情况</w:t>
            </w:r>
          </w:p>
          <w:p>
            <w:pPr>
              <w:spacing w:line="400" w:lineRule="exact"/>
              <w:ind w:firstLine="420" w:firstLineChars="200"/>
              <w:jc w:val="left"/>
              <w:rPr>
                <w:rFonts w:ascii="宋体" w:hAnsi="宋体"/>
                <w:szCs w:val="21"/>
              </w:rPr>
            </w:pPr>
            <w:r>
              <w:rPr>
                <w:rFonts w:hint="eastAsia" w:ascii="宋体" w:hAnsi="宋体" w:cs="宋体"/>
                <w:szCs w:val="21"/>
              </w:rPr>
              <w:t>-现场记录及沟通确认：已基本满足交付后活动的要求</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szCs w:val="21"/>
              </w:rPr>
            </w:pPr>
            <w:r>
              <w:rPr>
                <w:rFonts w:hint="eastAsia" w:ascii="宋体" w:hAnsi="宋体" w:cs="宋体"/>
                <w:szCs w:val="21"/>
              </w:rPr>
              <w:t>顾客满意</w:t>
            </w:r>
          </w:p>
          <w:p>
            <w:pPr>
              <w:spacing w:line="360" w:lineRule="auto"/>
              <w:rPr>
                <w:rFonts w:ascii="宋体" w:hAnsi="宋体" w:cs="宋体"/>
                <w:szCs w:val="21"/>
              </w:rPr>
            </w:pPr>
          </w:p>
        </w:tc>
        <w:tc>
          <w:tcPr>
            <w:tcW w:w="960" w:type="dxa"/>
          </w:tcPr>
          <w:p>
            <w:pPr>
              <w:rPr>
                <w:rFonts w:ascii="宋体" w:hAnsi="宋体" w:cs="宋体"/>
                <w:b/>
                <w:szCs w:val="21"/>
              </w:rPr>
            </w:pPr>
            <w:r>
              <w:rPr>
                <w:rFonts w:hint="eastAsia" w:ascii="宋体" w:hAnsi="宋体" w:cs="宋体"/>
                <w:b/>
                <w:szCs w:val="21"/>
              </w:rPr>
              <w:t>9.1.2</w:t>
            </w:r>
          </w:p>
        </w:tc>
        <w:tc>
          <w:tcPr>
            <w:tcW w:w="10004" w:type="dxa"/>
          </w:tcPr>
          <w:p>
            <w:pPr>
              <w:spacing w:line="360" w:lineRule="auto"/>
              <w:rPr>
                <w:rFonts w:ascii="宋体" w:hAnsi="宋体" w:cs="宋体"/>
                <w:szCs w:val="21"/>
              </w:rPr>
            </w:pPr>
            <w:r>
              <w:rPr>
                <w:rFonts w:hint="eastAsia" w:ascii="宋体" w:hAnsi="宋体" w:cs="宋体"/>
                <w:szCs w:val="21"/>
              </w:rPr>
              <w:t>1、公司编制了《与顾客有关过程控制程序》，规定了监测、获取和利用顾客满意信息的方法。包括问卷调查，直接沟通、数据分析等。</w:t>
            </w:r>
          </w:p>
          <w:p>
            <w:pPr>
              <w:spacing w:line="360" w:lineRule="auto"/>
              <w:rPr>
                <w:rFonts w:ascii="宋体" w:hAnsi="宋体" w:cs="宋体"/>
                <w:szCs w:val="21"/>
              </w:rPr>
            </w:pPr>
            <w:r>
              <w:rPr>
                <w:rFonts w:hint="eastAsia" w:ascii="宋体" w:hAnsi="宋体" w:cs="宋体"/>
                <w:szCs w:val="21"/>
              </w:rPr>
              <w:t>2、公司主要通过日常口头交流、电话回访、定期发放《顾客满意程度调查表》等形式来收集了解顾客是否满意的信息。提供有《顾客满意度调查表》2021年10月的调查表共4份，回收4份 ，</w:t>
            </w:r>
          </w:p>
          <w:p>
            <w:pPr>
              <w:spacing w:line="360" w:lineRule="auto"/>
              <w:rPr>
                <w:rFonts w:ascii="宋体" w:hAnsi="宋体" w:cs="宋体"/>
                <w:szCs w:val="21"/>
              </w:rPr>
            </w:pPr>
            <w:r>
              <w:rPr>
                <w:rFonts w:hint="eastAsia" w:ascii="宋体" w:hAnsi="宋体" w:cs="宋体"/>
                <w:szCs w:val="21"/>
              </w:rPr>
              <w:t>--调查内容包括：质量、服务、交期、价格等.</w:t>
            </w:r>
          </w:p>
          <w:p>
            <w:pPr>
              <w:spacing w:line="360" w:lineRule="auto"/>
              <w:rPr>
                <w:rFonts w:ascii="宋体" w:hAnsi="宋体" w:cs="宋体"/>
                <w:szCs w:val="21"/>
              </w:rPr>
            </w:pPr>
            <w:r>
              <w:rPr>
                <w:rFonts w:hint="eastAsia" w:ascii="宋体" w:hAnsi="宋体" w:cs="宋体"/>
                <w:szCs w:val="21"/>
              </w:rPr>
              <w:t>---客户对质量、服务、价格、交期等项都比较满意。</w:t>
            </w:r>
          </w:p>
          <w:p>
            <w:pPr>
              <w:spacing w:line="360" w:lineRule="auto"/>
              <w:rPr>
                <w:rFonts w:ascii="宋体" w:hAnsi="宋体" w:cs="宋体"/>
                <w:szCs w:val="21"/>
              </w:rPr>
            </w:pPr>
            <w:r>
              <w:rPr>
                <w:rFonts w:hint="eastAsia" w:ascii="宋体" w:hAnsi="宋体" w:cs="宋体"/>
                <w:szCs w:val="21"/>
              </w:rPr>
              <w:t>--统计分析结果：顾客满意度为98%（已实现既定目标）</w:t>
            </w:r>
          </w:p>
          <w:p>
            <w:pPr>
              <w:spacing w:line="360" w:lineRule="auto"/>
              <w:rPr>
                <w:rFonts w:ascii="宋体" w:hAnsi="宋体" w:cs="宋体"/>
                <w:szCs w:val="21"/>
              </w:rPr>
            </w:pPr>
            <w:r>
              <w:rPr>
                <w:rFonts w:hint="eastAsia" w:ascii="宋体" w:hAnsi="宋体" w:cs="宋体"/>
                <w:szCs w:val="21"/>
              </w:rPr>
              <w:t>公司负责人讲：通过本次对顾客进行满意度调查，从统计结果可以看出，顾客对公司的交货准时度及准确性等都比较满意。</w:t>
            </w:r>
          </w:p>
          <w:p>
            <w:pPr>
              <w:spacing w:line="360" w:lineRule="auto"/>
              <w:rPr>
                <w:rFonts w:ascii="宋体" w:hAnsi="宋体" w:cs="宋体"/>
                <w:szCs w:val="21"/>
              </w:rPr>
            </w:pPr>
            <w:r>
              <w:rPr>
                <w:rFonts w:hint="eastAsia" w:ascii="宋体" w:hAnsi="宋体" w:cs="宋体"/>
                <w:szCs w:val="21"/>
              </w:rPr>
              <w:t>公司现目前没有发生客户流失或重大质量投诉的现象。</w:t>
            </w:r>
          </w:p>
        </w:tc>
        <w:tc>
          <w:tcPr>
            <w:tcW w:w="1585" w:type="dxa"/>
          </w:tcPr>
          <w:p/>
        </w:tc>
      </w:tr>
    </w:tbl>
    <w:p>
      <w:pPr>
        <w:pStyle w:val="5"/>
        <w:jc w:val="center"/>
        <w:rPr>
          <w:rFonts w:hint="eastAsia"/>
          <w:color w:val="auto"/>
        </w:rPr>
      </w:pPr>
    </w:p>
    <w:p>
      <w:pPr>
        <w:pStyle w:val="5"/>
        <w:rPr>
          <w:rFonts w:hint="eastAsia" w:ascii="隶书" w:hAnsi="宋体" w:eastAsia="隶书"/>
          <w:bCs/>
          <w:color w:val="auto"/>
          <w:sz w:val="36"/>
          <w:szCs w:val="36"/>
        </w:rPr>
      </w:pPr>
      <w:r>
        <w:rPr>
          <w:rFonts w:hint="eastAsia"/>
          <w:color w:val="auto"/>
        </w:rPr>
        <w:t>说明：不符合标注N</w:t>
      </w:r>
    </w:p>
    <w:p>
      <w:pPr>
        <w:pStyle w:val="5"/>
        <w:jc w:val="left"/>
        <w:rPr>
          <w:rFonts w:hint="eastAsia"/>
          <w:color w:val="auto"/>
        </w:rPr>
      </w:pPr>
    </w:p>
    <w:p>
      <w:pPr>
        <w:pStyle w:val="5"/>
        <w:jc w:val="center"/>
        <w:rPr>
          <w:rFonts w:hint="eastAsia" w:ascii="隶书" w:hAnsi="宋体" w:eastAsia="隶书"/>
          <w:bCs/>
          <w:color w:val="auto"/>
          <w:sz w:val="36"/>
          <w:szCs w:val="36"/>
        </w:rPr>
      </w:pPr>
    </w:p>
    <w:p>
      <w:pPr>
        <w:pStyle w:val="5"/>
        <w:jc w:val="center"/>
        <w:rPr>
          <w:rFonts w:hint="eastAsia" w:ascii="隶书" w:hAnsi="宋体" w:eastAsia="隶书"/>
          <w:bCs/>
          <w:color w:val="auto"/>
          <w:sz w:val="36"/>
          <w:szCs w:val="36"/>
        </w:rPr>
      </w:pP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762"/>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358"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762"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w:t>
            </w:r>
            <w:r>
              <w:rPr>
                <w:rFonts w:hint="eastAsia"/>
                <w:color w:val="auto"/>
                <w:sz w:val="24"/>
                <w:szCs w:val="24"/>
                <w:lang w:eastAsia="zh-CN"/>
              </w:rPr>
              <w:t>生产部</w:t>
            </w:r>
            <w:r>
              <w:rPr>
                <w:rFonts w:hint="eastAsia"/>
                <w:color w:val="auto"/>
                <w:sz w:val="24"/>
                <w:szCs w:val="24"/>
              </w:rPr>
              <w:t xml:space="preserve">   主管领导：</w:t>
            </w:r>
            <w:r>
              <w:rPr>
                <w:rFonts w:hint="eastAsia" w:ascii="宋体" w:hAnsi="宋体"/>
                <w:color w:val="auto"/>
                <w:szCs w:val="21"/>
                <w:lang w:val="en-US" w:eastAsia="zh-CN"/>
              </w:rPr>
              <w:t>吴国斌</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 xml:space="preserve"> 陪同人员：</w:t>
            </w:r>
            <w:r>
              <w:rPr>
                <w:rFonts w:hint="eastAsia" w:ascii="宋体" w:hAnsi="宋体"/>
                <w:color w:val="auto"/>
                <w:szCs w:val="21"/>
                <w:lang w:val="en-US" w:eastAsia="zh-CN"/>
              </w:rPr>
              <w:t>吴国斌</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358" w:type="dxa"/>
            <w:vMerge w:val="continue"/>
            <w:vAlign w:val="center"/>
          </w:tcPr>
          <w:p>
            <w:pPr>
              <w:rPr>
                <w:color w:val="auto"/>
              </w:rPr>
            </w:pPr>
          </w:p>
        </w:tc>
        <w:tc>
          <w:tcPr>
            <w:tcW w:w="762"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ascii="宋体" w:hAnsi="宋体" w:cs="新宋体"/>
                <w:color w:val="auto"/>
                <w:sz w:val="21"/>
                <w:szCs w:val="21"/>
              </w:rPr>
              <w:t>张心</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 xml:space="preserve"> 审核时间：</w:t>
            </w:r>
            <w:r>
              <w:rPr>
                <w:rFonts w:hint="eastAsia"/>
                <w:color w:val="auto"/>
                <w:sz w:val="24"/>
                <w:szCs w:val="24"/>
                <w:lang w:eastAsia="zh-CN"/>
              </w:rPr>
              <w:t>2021.</w:t>
            </w:r>
            <w:r>
              <w:rPr>
                <w:rFonts w:hint="eastAsia"/>
                <w:color w:val="auto"/>
                <w:sz w:val="24"/>
                <w:szCs w:val="24"/>
                <w:lang w:val="en-US" w:eastAsia="zh-CN"/>
              </w:rPr>
              <w:t>01</w:t>
            </w:r>
            <w:r>
              <w:rPr>
                <w:rFonts w:hint="eastAsia"/>
                <w:color w:val="auto"/>
                <w:sz w:val="24"/>
                <w:szCs w:val="24"/>
                <w:lang w:eastAsia="zh-CN"/>
              </w:rPr>
              <w:t>.</w:t>
            </w:r>
            <w:r>
              <w:rPr>
                <w:rFonts w:hint="eastAsia"/>
                <w:color w:val="auto"/>
                <w:sz w:val="24"/>
                <w:szCs w:val="24"/>
                <w:lang w:val="en-US" w:eastAsia="zh-CN"/>
              </w:rPr>
              <w:t>08</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358" w:type="dxa"/>
            <w:vMerge w:val="continue"/>
            <w:vAlign w:val="center"/>
          </w:tcPr>
          <w:p>
            <w:pPr>
              <w:rPr>
                <w:color w:val="auto"/>
              </w:rPr>
            </w:pPr>
          </w:p>
        </w:tc>
        <w:tc>
          <w:tcPr>
            <w:tcW w:w="762" w:type="dxa"/>
            <w:vMerge w:val="continue"/>
            <w:vAlign w:val="center"/>
          </w:tcPr>
          <w:p>
            <w:pPr>
              <w:rPr>
                <w:color w:val="auto"/>
              </w:rPr>
            </w:pPr>
          </w:p>
        </w:tc>
        <w:tc>
          <w:tcPr>
            <w:tcW w:w="10004" w:type="dxa"/>
            <w:vAlign w:val="center"/>
          </w:tcPr>
          <w:p>
            <w:pPr>
              <w:rPr>
                <w:rFonts w:hint="eastAsia" w:eastAsia="宋体"/>
                <w:color w:val="auto"/>
                <w:sz w:val="24"/>
                <w:szCs w:val="24"/>
                <w:lang w:eastAsia="zh-CN"/>
              </w:rPr>
            </w:pPr>
            <w:r>
              <w:rPr>
                <w:rFonts w:hint="eastAsia"/>
                <w:color w:val="auto"/>
                <w:sz w:val="18"/>
                <w:szCs w:val="18"/>
              </w:rPr>
              <w:t>审核条款：</w:t>
            </w:r>
            <w:r>
              <w:rPr>
                <w:rFonts w:hint="eastAsia" w:ascii="宋体" w:hAnsi="宋体" w:cs="新宋体"/>
                <w:color w:val="auto"/>
                <w:sz w:val="18"/>
                <w:szCs w:val="18"/>
                <w:lang w:eastAsia="zh-CN"/>
              </w:rPr>
              <w:t>见下</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358"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762"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400" w:lineRule="atLeast"/>
              <w:ind w:firstLine="420" w:firstLineChars="200"/>
              <w:rPr>
                <w:rFonts w:ascii="宋体" w:hAnsi="宋体"/>
                <w:color w:val="auto"/>
                <w:szCs w:val="21"/>
              </w:rPr>
            </w:pPr>
            <w:r>
              <w:rPr>
                <w:rFonts w:hint="eastAsia" w:ascii="宋体" w:hAnsi="宋体"/>
                <w:color w:val="auto"/>
                <w:szCs w:val="21"/>
              </w:rPr>
              <w:t>查《岗位职责》，已经明确了</w:t>
            </w:r>
            <w:r>
              <w:rPr>
                <w:rFonts w:hint="eastAsia" w:ascii="宋体" w:hAnsi="宋体"/>
                <w:color w:val="auto"/>
                <w:szCs w:val="21"/>
                <w:lang w:eastAsia="zh-CN"/>
              </w:rPr>
              <w:t>生产部</w:t>
            </w:r>
            <w:r>
              <w:rPr>
                <w:rFonts w:hint="eastAsia" w:ascii="宋体" w:hAnsi="宋体"/>
                <w:color w:val="auto"/>
                <w:szCs w:val="21"/>
              </w:rPr>
              <w:t>的岗位职责，具体为：</w:t>
            </w:r>
          </w:p>
          <w:p>
            <w:pPr>
              <w:spacing w:line="400" w:lineRule="atLeast"/>
              <w:ind w:firstLine="105" w:firstLineChars="50"/>
              <w:rPr>
                <w:rFonts w:ascii="宋体" w:hAnsi="宋体"/>
                <w:color w:val="auto"/>
                <w:szCs w:val="21"/>
              </w:rPr>
            </w:pPr>
            <w:r>
              <w:rPr>
                <w:rFonts w:hint="eastAsia" w:ascii="宋体" w:hAnsi="宋体"/>
                <w:color w:val="auto"/>
                <w:szCs w:val="21"/>
              </w:rPr>
              <w:t>主要职责如下：</w:t>
            </w:r>
          </w:p>
          <w:p>
            <w:pPr>
              <w:numPr>
                <w:ilvl w:val="0"/>
                <w:numId w:val="6"/>
              </w:numPr>
              <w:spacing w:line="400" w:lineRule="exact"/>
              <w:rPr>
                <w:rFonts w:hint="eastAsia" w:ascii="宋体" w:hAnsi="宋体" w:cs="宋体"/>
                <w:color w:val="auto"/>
                <w:szCs w:val="21"/>
              </w:rPr>
            </w:pPr>
            <w:r>
              <w:rPr>
                <w:rFonts w:hint="eastAsia" w:ascii="宋体" w:hAnsi="宋体" w:cs="宋体"/>
                <w:color w:val="auto"/>
                <w:szCs w:val="21"/>
              </w:rPr>
              <w:t>负责组织产品</w:t>
            </w:r>
            <w:r>
              <w:rPr>
                <w:rFonts w:hint="eastAsia" w:ascii="宋体" w:hAnsi="宋体" w:cs="宋体"/>
                <w:color w:val="auto"/>
                <w:szCs w:val="21"/>
                <w:lang w:eastAsia="zh-CN"/>
              </w:rPr>
              <w:t>的</w:t>
            </w:r>
            <w:r>
              <w:rPr>
                <w:rFonts w:hint="eastAsia" w:ascii="宋体" w:hAnsi="宋体" w:cs="宋体"/>
                <w:color w:val="auto"/>
                <w:szCs w:val="21"/>
              </w:rPr>
              <w:t>实现过程；</w:t>
            </w:r>
          </w:p>
          <w:p>
            <w:pPr>
              <w:numPr>
                <w:ilvl w:val="0"/>
                <w:numId w:val="6"/>
              </w:numPr>
              <w:spacing w:line="400" w:lineRule="exact"/>
              <w:rPr>
                <w:rFonts w:hint="eastAsia" w:ascii="宋体" w:hAnsi="宋体" w:cs="宋体"/>
                <w:color w:val="auto"/>
                <w:szCs w:val="21"/>
              </w:rPr>
            </w:pPr>
            <w:r>
              <w:rPr>
                <w:rFonts w:hint="eastAsia" w:ascii="宋体" w:hAnsi="宋体" w:cs="宋体"/>
                <w:color w:val="auto"/>
                <w:szCs w:val="21"/>
              </w:rPr>
              <w:t>负责生产过程中不合格的控制。</w:t>
            </w:r>
          </w:p>
          <w:p>
            <w:pPr>
              <w:numPr>
                <w:ilvl w:val="0"/>
                <w:numId w:val="6"/>
              </w:numPr>
              <w:spacing w:line="400" w:lineRule="exact"/>
              <w:rPr>
                <w:rFonts w:hint="eastAsia" w:ascii="宋体" w:hAnsi="宋体" w:eastAsia="宋体" w:cs="宋体"/>
                <w:color w:val="auto"/>
                <w:sz w:val="24"/>
                <w:szCs w:val="24"/>
                <w:lang w:val="en-US" w:eastAsia="zh-CN"/>
              </w:rPr>
            </w:pPr>
            <w:r>
              <w:rPr>
                <w:rFonts w:hint="eastAsia" w:ascii="宋体" w:hAnsi="宋体" w:cs="宋体"/>
                <w:color w:val="auto"/>
                <w:szCs w:val="21"/>
              </w:rPr>
              <w:t>负责对本公司</w:t>
            </w:r>
            <w:r>
              <w:rPr>
                <w:rFonts w:hint="eastAsia" w:ascii="宋体" w:hAnsi="宋体" w:cs="宋体"/>
                <w:color w:val="auto"/>
                <w:szCs w:val="21"/>
                <w:lang w:eastAsia="zh-CN"/>
              </w:rPr>
              <w:t>生产</w:t>
            </w:r>
            <w:r>
              <w:rPr>
                <w:rFonts w:hint="eastAsia" w:ascii="宋体" w:hAnsi="宋体" w:cs="宋体"/>
                <w:color w:val="auto"/>
                <w:szCs w:val="21"/>
              </w:rPr>
              <w:t>设备的管理工作；</w:t>
            </w:r>
          </w:p>
          <w:p>
            <w:pPr>
              <w:numPr>
                <w:ilvl w:val="0"/>
                <w:numId w:val="6"/>
              </w:num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负责生产现场的运行环境的管理工作</w:t>
            </w:r>
          </w:p>
          <w:p>
            <w:pPr>
              <w:spacing w:line="400" w:lineRule="exact"/>
              <w:rPr>
                <w:rFonts w:ascii="宋体" w:hAnsi="宋体"/>
                <w:color w:val="auto"/>
                <w:szCs w:val="21"/>
              </w:rPr>
            </w:pPr>
            <w:r>
              <w:rPr>
                <w:rFonts w:hint="eastAsia" w:ascii="宋体" w:hAnsi="宋体"/>
                <w:color w:val="auto"/>
                <w:szCs w:val="21"/>
              </w:rPr>
              <w:t>………</w:t>
            </w:r>
          </w:p>
          <w:p>
            <w:pPr>
              <w:widowControl/>
              <w:jc w:val="left"/>
              <w:rPr>
                <w:rFonts w:ascii="宋体" w:hAnsi="宋体" w:cs="宋体"/>
                <w:color w:val="auto"/>
                <w:szCs w:val="21"/>
              </w:rPr>
            </w:pPr>
            <w:r>
              <w:rPr>
                <w:rFonts w:hint="eastAsia" w:ascii="宋体" w:hAnsi="宋体"/>
                <w:color w:val="auto"/>
                <w:szCs w:val="21"/>
              </w:rPr>
              <w:t>部门负责人熟悉本部门职责。</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58"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762"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exact"/>
              <w:rPr>
                <w:rFonts w:hint="eastAsia" w:ascii="宋体" w:hAnsi="宋体"/>
                <w:color w:val="auto"/>
                <w:szCs w:val="21"/>
              </w:rPr>
            </w:pPr>
            <w:r>
              <w:rPr>
                <w:rFonts w:hint="eastAsia" w:ascii="宋体" w:hAnsi="宋体"/>
                <w:color w:val="auto"/>
                <w:szCs w:val="21"/>
              </w:rPr>
              <w:t>查</w:t>
            </w:r>
            <w:r>
              <w:rPr>
                <w:rFonts w:hint="eastAsia" w:ascii="宋体" w:hAnsi="宋体" w:cs="宋体"/>
                <w:color w:val="auto"/>
                <w:szCs w:val="21"/>
                <w:lang w:val="en-US" w:eastAsia="zh-CN"/>
              </w:rPr>
              <w:t xml:space="preserve">《质量目标统计表》 </w:t>
            </w:r>
            <w:r>
              <w:rPr>
                <w:rFonts w:hint="eastAsia" w:ascii="宋体" w:hAnsi="宋体"/>
                <w:color w:val="auto"/>
                <w:szCs w:val="21"/>
              </w:rPr>
              <w:t>该部门的质量目标为：</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1、产品按期交付率100%</w:t>
            </w:r>
          </w:p>
          <w:p>
            <w:pPr>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2、重大质量/安全事故为0</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3、生产计划按时完成率≥99%</w:t>
            </w:r>
          </w:p>
          <w:p>
            <w:pPr>
              <w:pStyle w:val="2"/>
              <w:ind w:firstLine="460" w:firstLineChars="200"/>
              <w:rPr>
                <w:rFonts w:hint="default"/>
                <w:color w:val="auto"/>
                <w:lang w:val="en-US" w:eastAsia="zh-CN"/>
              </w:rPr>
            </w:pPr>
            <w:r>
              <w:rPr>
                <w:rFonts w:hint="eastAsia" w:ascii="宋体" w:hAnsi="宋体"/>
                <w:color w:val="auto"/>
                <w:szCs w:val="21"/>
                <w:lang w:val="en-US" w:eastAsia="zh-CN"/>
              </w:rPr>
              <w:t>4、生产设备按时保养率≥99%</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查2021年01-2021年12月《</w:t>
            </w:r>
            <w:r>
              <w:rPr>
                <w:rFonts w:hint="eastAsia" w:ascii="宋体" w:hAnsi="宋体" w:cs="宋体"/>
                <w:color w:val="auto"/>
                <w:szCs w:val="21"/>
                <w:lang w:val="en-US" w:eastAsia="zh-CN"/>
              </w:rPr>
              <w:t>质量目标统计表</w:t>
            </w:r>
            <w:r>
              <w:rPr>
                <w:rFonts w:hint="eastAsia" w:ascii="宋体" w:hAnsi="宋体"/>
                <w:color w:val="auto"/>
                <w:szCs w:val="21"/>
                <w:lang w:val="en-US" w:eastAsia="zh-CN"/>
              </w:rPr>
              <w:t>》对部门目标进行考核，综合完成情况为：</w:t>
            </w:r>
          </w:p>
          <w:p>
            <w:pPr>
              <w:numPr>
                <w:ilvl w:val="0"/>
                <w:numId w:val="7"/>
              </w:numPr>
              <w:spacing w:line="400" w:lineRule="atLeast"/>
              <w:ind w:firstLine="420" w:firstLineChars="200"/>
              <w:rPr>
                <w:rFonts w:hint="default"/>
                <w:color w:val="auto"/>
                <w:lang w:val="en-US" w:eastAsia="zh-CN"/>
              </w:rPr>
            </w:pPr>
            <w:r>
              <w:rPr>
                <w:rFonts w:hint="eastAsia" w:ascii="宋体" w:hAnsi="宋体"/>
                <w:color w:val="auto"/>
                <w:szCs w:val="21"/>
                <w:lang w:val="en-US" w:eastAsia="zh-CN"/>
              </w:rPr>
              <w:t>产品按期交付率100%             实测：100%</w:t>
            </w:r>
          </w:p>
          <w:p>
            <w:pPr>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2、重大质量/安全事故为0           实测：零</w:t>
            </w:r>
          </w:p>
          <w:p>
            <w:pPr>
              <w:numPr>
                <w:ilvl w:val="0"/>
                <w:numId w:val="0"/>
              </w:num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3、生产计划按时完成率≥99%</w:t>
            </w:r>
            <w:r>
              <w:rPr>
                <w:rFonts w:hint="eastAsia" w:ascii="宋体" w:hAnsi="宋体"/>
                <w:color w:val="auto"/>
                <w:szCs w:val="21"/>
                <w:lang w:val="en-US" w:eastAsia="zh-CN"/>
              </w:rPr>
              <w:tab/>
            </w:r>
            <w:r>
              <w:rPr>
                <w:rFonts w:hint="eastAsia" w:ascii="宋体" w:hAnsi="宋体"/>
                <w:color w:val="auto"/>
                <w:szCs w:val="21"/>
                <w:lang w:val="en-US" w:eastAsia="zh-CN"/>
              </w:rPr>
              <w:t xml:space="preserve">      实测：100%</w:t>
            </w:r>
          </w:p>
          <w:p>
            <w:pPr>
              <w:numPr>
                <w:ilvl w:val="0"/>
                <w:numId w:val="0"/>
              </w:numPr>
              <w:spacing w:line="400" w:lineRule="atLeast"/>
              <w:ind w:firstLine="420" w:firstLineChars="200"/>
              <w:rPr>
                <w:rFonts w:hint="default"/>
                <w:color w:val="auto"/>
                <w:lang w:val="en-US" w:eastAsia="zh-CN"/>
              </w:rPr>
            </w:pPr>
            <w:r>
              <w:rPr>
                <w:rFonts w:hint="eastAsia" w:ascii="宋体" w:hAnsi="宋体"/>
                <w:color w:val="auto"/>
                <w:szCs w:val="21"/>
                <w:lang w:val="en-US" w:eastAsia="zh-CN"/>
              </w:rPr>
              <w:t>4、生产设备按时保养率≥99%</w:t>
            </w:r>
            <w:r>
              <w:rPr>
                <w:rFonts w:hint="eastAsia" w:ascii="宋体" w:hAnsi="宋体"/>
                <w:color w:val="auto"/>
                <w:szCs w:val="21"/>
                <w:lang w:val="en-US" w:eastAsia="zh-CN"/>
              </w:rPr>
              <w:tab/>
            </w:r>
            <w:r>
              <w:rPr>
                <w:rFonts w:hint="eastAsia" w:ascii="宋体" w:hAnsi="宋体"/>
                <w:color w:val="auto"/>
                <w:szCs w:val="21"/>
                <w:lang w:val="en-US" w:eastAsia="zh-CN"/>
              </w:rPr>
              <w:t xml:space="preserve">      实测：100%</w:t>
            </w:r>
          </w:p>
          <w:p>
            <w:pPr>
              <w:spacing w:line="400" w:lineRule="exact"/>
              <w:rPr>
                <w:rFonts w:ascii="宋体" w:hAnsi="宋体" w:cs="宋体"/>
                <w:color w:val="auto"/>
                <w:szCs w:val="21"/>
              </w:rPr>
            </w:pPr>
            <w:r>
              <w:rPr>
                <w:rFonts w:hint="eastAsia" w:ascii="宋体" w:hAnsi="宋体"/>
                <w:color w:val="auto"/>
                <w:szCs w:val="21"/>
              </w:rPr>
              <w:t>质量目标缺乏指标实际完成的实证性资料</w:t>
            </w:r>
            <w:r>
              <w:rPr>
                <w:rFonts w:hint="eastAsia" w:ascii="宋体" w:hAnsi="宋体"/>
                <w:color w:val="auto"/>
                <w:szCs w:val="21"/>
                <w:lang w:eastAsia="zh-CN"/>
              </w:rPr>
              <w:t>，</w:t>
            </w:r>
            <w:r>
              <w:rPr>
                <w:rFonts w:hint="eastAsia" w:ascii="宋体" w:hAnsi="宋体"/>
                <w:color w:val="auto"/>
                <w:szCs w:val="21"/>
              </w:rPr>
              <w:t>已跟负责人沟通。</w:t>
            </w:r>
            <w:r>
              <w:rPr>
                <w:rFonts w:hint="eastAsia" w:ascii="宋体" w:hAnsi="宋体"/>
                <w:color w:val="auto"/>
                <w:szCs w:val="21"/>
                <w:lang w:val="en-US" w:eastAsia="zh-CN"/>
              </w:rPr>
              <w:t>基本达到目标要求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2358" w:type="dxa"/>
          </w:tcPr>
          <w:p>
            <w:pPr>
              <w:adjustRightInd w:val="0"/>
              <w:snapToGrid w:val="0"/>
              <w:jc w:val="both"/>
              <w:rPr>
                <w:rFonts w:ascii="宋体" w:hAnsi="宋体"/>
                <w:color w:val="000000" w:themeColor="text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生产和服务提供的控制</w:t>
            </w:r>
          </w:p>
        </w:tc>
        <w:tc>
          <w:tcPr>
            <w:tcW w:w="762" w:type="dxa"/>
          </w:tcPr>
          <w:p>
            <w:pPr>
              <w:spacing w:line="400" w:lineRule="exact"/>
              <w:jc w:val="left"/>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8.5.1</w:t>
            </w:r>
          </w:p>
          <w:p>
            <w:pPr>
              <w:rPr>
                <w:rFonts w:ascii="宋体" w:hAnsi="宋体"/>
                <w:b/>
                <w:bCs/>
                <w:color w:val="000000" w:themeColor="text1"/>
                <w:szCs w:val="21"/>
                <w14:textFill>
                  <w14:solidFill>
                    <w14:schemeClr w14:val="tx1"/>
                  </w14:solidFill>
                </w14:textFill>
              </w:rPr>
            </w:pPr>
          </w:p>
        </w:tc>
        <w:tc>
          <w:tcPr>
            <w:tcW w:w="10004" w:type="dxa"/>
          </w:tcPr>
          <w:p>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公司编制《生产</w:t>
            </w:r>
            <w:r>
              <w:rPr>
                <w:rFonts w:hint="eastAsia" w:ascii="宋体" w:hAnsi="宋体"/>
                <w:color w:val="000000" w:themeColor="text1"/>
                <w:szCs w:val="21"/>
                <w:lang w:eastAsia="zh-CN"/>
                <w14:textFill>
                  <w14:solidFill>
                    <w14:schemeClr w14:val="tx1"/>
                  </w14:solidFill>
                </w14:textFill>
              </w:rPr>
              <w:t>过程</w:t>
            </w:r>
            <w:r>
              <w:rPr>
                <w:rFonts w:hint="eastAsia" w:ascii="宋体" w:hAnsi="宋体"/>
                <w:color w:val="000000" w:themeColor="text1"/>
                <w:szCs w:val="21"/>
                <w14:textFill>
                  <w14:solidFill>
                    <w14:schemeClr w14:val="tx1"/>
                  </w14:solidFill>
                </w14:textFill>
              </w:rPr>
              <w:t>控制程序》</w:t>
            </w:r>
            <w:r>
              <w:rPr>
                <w:rFonts w:hint="eastAsia" w:ascii="宋体" w:hAnsi="宋体"/>
                <w:color w:val="000000" w:themeColor="text1"/>
                <w:szCs w:val="21"/>
                <w:lang w:val="en-US"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查生产部及生产车间对产品的</w:t>
            </w:r>
            <w:r>
              <w:rPr>
                <w:rFonts w:hint="eastAsia" w:ascii="宋体" w:hAnsi="宋体"/>
                <w:color w:val="000000" w:themeColor="text1"/>
                <w:szCs w:val="21"/>
                <w:lang w:eastAsia="zh-CN"/>
                <w14:textFill>
                  <w14:solidFill>
                    <w14:schemeClr w14:val="tx1"/>
                  </w14:solidFill>
                </w14:textFill>
              </w:rPr>
              <w:t>生产</w:t>
            </w:r>
            <w:r>
              <w:rPr>
                <w:rFonts w:hint="eastAsia" w:ascii="宋体" w:hAnsi="宋体"/>
                <w:color w:val="000000" w:themeColor="text1"/>
                <w:szCs w:val="21"/>
                <w14:textFill>
                  <w14:solidFill>
                    <w14:schemeClr w14:val="tx1"/>
                  </w14:solidFill>
                </w14:textFill>
              </w:rPr>
              <w:t>过程进行了策划及控制。</w:t>
            </w:r>
          </w:p>
          <w:p>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1.查生产车间各工序(工位)均有正在生产的</w:t>
            </w:r>
            <w:r>
              <w:rPr>
                <w:rFonts w:hint="eastAsia" w:ascii="宋体" w:hAnsi="宋体"/>
                <w:color w:val="000000" w:themeColor="text1"/>
                <w:szCs w:val="21"/>
                <w:lang w:eastAsia="zh-CN"/>
                <w14:textFill>
                  <w14:solidFill>
                    <w14:schemeClr w14:val="tx1"/>
                  </w14:solidFill>
                </w14:textFill>
              </w:rPr>
              <w:t>加工单</w:t>
            </w:r>
            <w:r>
              <w:rPr>
                <w:rFonts w:hint="eastAsia" w:ascii="宋体" w:hAnsi="宋体"/>
                <w:color w:val="000000" w:themeColor="text1"/>
                <w:szCs w:val="21"/>
                <w14:textFill>
                  <w14:solidFill>
                    <w14:schemeClr w14:val="tx1"/>
                  </w14:solidFill>
                </w14:textFill>
              </w:rPr>
              <w:t>、参数，均为现行有效的文件；</w:t>
            </w:r>
          </w:p>
          <w:p>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2.查生产车间及作业工位执行的作业指导书主要包括：</w:t>
            </w:r>
            <w:r>
              <w:rPr>
                <w:rFonts w:hint="eastAsia" w:ascii="宋体" w:hAnsi="宋体"/>
                <w:color w:val="000000" w:themeColor="text1"/>
                <w:szCs w:val="21"/>
                <w:lang w:eastAsia="zh-CN"/>
                <w14:textFill>
                  <w14:solidFill>
                    <w14:schemeClr w14:val="tx1"/>
                  </w14:solidFill>
                </w14:textFill>
              </w:rPr>
              <w:t>生产计划单、零部件图纸</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eastAsia="zh-CN"/>
                <w14:textFill>
                  <w14:solidFill>
                    <w14:schemeClr w14:val="tx1"/>
                  </w14:solidFill>
                </w14:textFill>
              </w:rPr>
              <w:t>设备操作规程、机械加工工艺卡片</w:t>
            </w:r>
            <w:r>
              <w:rPr>
                <w:rFonts w:hint="eastAsia" w:ascii="宋体" w:hAnsi="宋体"/>
                <w:color w:val="000000" w:themeColor="text1"/>
                <w:szCs w:val="21"/>
                <w14:textFill>
                  <w14:solidFill>
                    <w14:schemeClr w14:val="tx1"/>
                  </w14:solidFill>
                </w14:textFill>
              </w:rPr>
              <w:t>等，均放置于可视范围内或张贴在墙上，便于查阅对照。</w:t>
            </w:r>
          </w:p>
          <w:p>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3.现场查看：生产车间的生产设备有</w:t>
            </w:r>
            <w:r>
              <w:rPr>
                <w:rFonts w:hint="eastAsia" w:ascii="宋体" w:hAnsi="宋体"/>
                <w:color w:val="000000" w:themeColor="text1"/>
                <w:szCs w:val="21"/>
                <w:lang w:eastAsia="zh-CN"/>
                <w14:textFill>
                  <w14:solidFill>
                    <w14:schemeClr w14:val="tx1"/>
                  </w14:solidFill>
                </w14:textFill>
              </w:rPr>
              <w:t>线切割机、铣床、磨床、数控车床、车床、</w:t>
            </w:r>
            <w:r>
              <w:rPr>
                <w:rFonts w:hint="eastAsia" w:ascii="宋体" w:hAnsi="宋体" w:eastAsia="宋体"/>
                <w:color w:val="000000" w:themeColor="text1"/>
                <w:szCs w:val="21"/>
                <w:lang w:eastAsia="zh-CN"/>
                <w14:textFill>
                  <w14:solidFill>
                    <w14:schemeClr w14:val="tx1"/>
                  </w14:solidFill>
                </w14:textFill>
              </w:rPr>
              <w:t>攻丝机、钻床等</w:t>
            </w:r>
            <w:r>
              <w:rPr>
                <w:rFonts w:hint="eastAsia" w:ascii="宋体" w:hAnsi="宋体" w:eastAsia="宋体"/>
                <w:color w:val="000000" w:themeColor="text1"/>
                <w:szCs w:val="21"/>
                <w:lang w:val="en-US" w:eastAsia="zh-CN"/>
                <w14:textFill>
                  <w14:solidFill>
                    <w14:schemeClr w14:val="tx1"/>
                  </w14:solidFill>
                </w14:textFill>
              </w:rPr>
              <w:t>,设备</w:t>
            </w:r>
            <w:r>
              <w:rPr>
                <w:rFonts w:hint="eastAsia" w:ascii="宋体" w:hAnsi="宋体" w:eastAsia="宋体"/>
                <w:color w:val="000000" w:themeColor="text1"/>
                <w:szCs w:val="21"/>
                <w:lang w:eastAsia="zh-CN"/>
                <w14:textFill>
                  <w14:solidFill>
                    <w14:schemeClr w14:val="tx1"/>
                  </w14:solidFill>
                </w14:textFill>
              </w:rPr>
              <w:t>工作正常，状态良好，无异常现象，符合产品的生产的条件及要求。生产车</w:t>
            </w:r>
            <w:r>
              <w:rPr>
                <w:rFonts w:hint="eastAsia" w:ascii="宋体" w:hAnsi="宋体"/>
                <w:color w:val="000000" w:themeColor="text1"/>
                <w:szCs w:val="21"/>
                <w14:textFill>
                  <w14:solidFill>
                    <w14:schemeClr w14:val="tx1"/>
                  </w14:solidFill>
                </w14:textFill>
              </w:rPr>
              <w:t>间已按维护的要求对生产设备进行了规定的维护及检修。</w:t>
            </w:r>
          </w:p>
          <w:p>
            <w:pPr>
              <w:numPr>
                <w:ilvl w:val="0"/>
                <w:numId w:val="8"/>
              </w:numPr>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查生产车间及各工位均按策划的要求配置了相应的检测设备，</w:t>
            </w:r>
            <w:r>
              <w:rPr>
                <w:rFonts w:hint="eastAsia" w:ascii="宋体" w:hAnsi="宋体"/>
                <w:color w:val="000000" w:themeColor="text1"/>
                <w:szCs w:val="21"/>
                <w:lang w:eastAsia="zh-CN"/>
                <w14:textFill>
                  <w14:solidFill>
                    <w14:schemeClr w14:val="tx1"/>
                  </w14:solidFill>
                </w14:textFill>
              </w:rPr>
              <w:t>主要是硬</w:t>
            </w:r>
            <w:r>
              <w:rPr>
                <w:rFonts w:hint="eastAsia" w:ascii="宋体" w:hAnsi="宋体" w:eastAsia="宋体"/>
                <w:color w:val="000000" w:themeColor="text1"/>
                <w:szCs w:val="21"/>
                <w:lang w:eastAsia="zh-CN"/>
                <w14:textFill>
                  <w14:solidFill>
                    <w14:schemeClr w14:val="tx1"/>
                  </w14:solidFill>
                </w14:textFill>
              </w:rPr>
              <w:t>度计、偏摆检测仪、游标</w:t>
            </w:r>
            <w:r>
              <w:rPr>
                <w:rFonts w:hint="eastAsia" w:ascii="宋体" w:hAnsi="宋体"/>
                <w:color w:val="000000" w:themeColor="text1"/>
                <w:szCs w:val="21"/>
                <w:lang w:eastAsia="zh-CN"/>
                <w14:textFill>
                  <w14:solidFill>
                    <w14:schemeClr w14:val="tx1"/>
                  </w14:solidFill>
                </w14:textFill>
              </w:rPr>
              <w:t>卡尺、数显千分尺、杠杆千分尺、量块等</w:t>
            </w:r>
            <w:r>
              <w:rPr>
                <w:rFonts w:hint="eastAsia" w:ascii="宋体" w:hAnsi="宋体"/>
                <w:color w:val="000000" w:themeColor="text1"/>
                <w:szCs w:val="21"/>
                <w14:textFill>
                  <w14:solidFill>
                    <w14:schemeClr w14:val="tx1"/>
                  </w14:solidFill>
                </w14:textFill>
              </w:rPr>
              <w:t>。</w:t>
            </w:r>
          </w:p>
          <w:p>
            <w:pPr>
              <w:numPr>
                <w:ilvl w:val="0"/>
                <w:numId w:val="8"/>
              </w:numPr>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出示了《生产</w:t>
            </w:r>
            <w:r>
              <w:rPr>
                <w:rFonts w:hint="eastAsia" w:ascii="宋体" w:hAnsi="宋体"/>
                <w:color w:val="000000" w:themeColor="text1"/>
                <w:szCs w:val="21"/>
                <w:lang w:eastAsia="zh-CN"/>
                <w14:textFill>
                  <w14:solidFill>
                    <w14:schemeClr w14:val="tx1"/>
                  </w14:solidFill>
                </w14:textFill>
              </w:rPr>
              <w:t>计划</w:t>
            </w:r>
            <w:r>
              <w:rPr>
                <w:rFonts w:hint="eastAsia" w:ascii="宋体" w:hAnsi="宋体"/>
                <w:color w:val="000000" w:themeColor="text1"/>
                <w:szCs w:val="21"/>
                <w14:textFill>
                  <w14:solidFill>
                    <w14:schemeClr w14:val="tx1"/>
                  </w14:solidFill>
                </w14:textFill>
              </w:rPr>
              <w:t>单》 明确的产品名称、数量</w:t>
            </w:r>
            <w:r>
              <w:rPr>
                <w:rFonts w:hint="eastAsia" w:ascii="宋体" w:hAnsi="宋体"/>
                <w:color w:val="000000" w:themeColor="text1"/>
                <w:szCs w:val="21"/>
                <w:lang w:eastAsia="zh-CN"/>
                <w14:textFill>
                  <w14:solidFill>
                    <w14:schemeClr w14:val="tx1"/>
                  </w14:solidFill>
                </w14:textFill>
              </w:rPr>
              <w:t>、交期</w:t>
            </w:r>
            <w:r>
              <w:rPr>
                <w:rFonts w:hint="eastAsia" w:ascii="宋体" w:hAnsi="宋体"/>
                <w:color w:val="000000" w:themeColor="text1"/>
                <w:szCs w:val="21"/>
                <w14:textFill>
                  <w14:solidFill>
                    <w14:schemeClr w14:val="tx1"/>
                  </w14:solidFill>
                </w14:textFill>
              </w:rPr>
              <w:t>等内容；</w:t>
            </w:r>
          </w:p>
          <w:tbl>
            <w:tblPr>
              <w:tblW w:w="9867" w:type="dxa"/>
              <w:tblInd w:w="-1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427"/>
              <w:gridCol w:w="1666"/>
              <w:gridCol w:w="1787"/>
              <w:gridCol w:w="747"/>
              <w:gridCol w:w="720"/>
              <w:gridCol w:w="1760"/>
              <w:gridCol w:w="1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42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bdr w:val="none" w:color="auto" w:sz="0" w:space="0"/>
                      <w:lang w:val="en-US" w:eastAsia="zh-CN" w:bidi="ar"/>
                    </w:rPr>
                    <w:t>委托单位</w:t>
                  </w:r>
                </w:p>
              </w:tc>
              <w:tc>
                <w:tcPr>
                  <w:tcW w:w="166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bdr w:val="none" w:color="auto" w:sz="0" w:space="0"/>
                      <w:lang w:val="en-US" w:eastAsia="zh-CN" w:bidi="ar"/>
                    </w:rPr>
                    <w:t>产品名称</w:t>
                  </w:r>
                </w:p>
              </w:tc>
              <w:tc>
                <w:tcPr>
                  <w:tcW w:w="178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bdr w:val="none" w:color="auto" w:sz="0" w:space="0"/>
                      <w:lang w:val="en-US" w:eastAsia="zh-CN" w:bidi="ar"/>
                    </w:rPr>
                    <w:t>规格图号</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bdr w:val="none" w:color="auto" w:sz="0" w:space="0"/>
                      <w:lang w:val="en-US" w:eastAsia="zh-CN" w:bidi="ar"/>
                    </w:rPr>
                    <w:t>单位</w:t>
                  </w:r>
                </w:p>
              </w:tc>
              <w:tc>
                <w:tcPr>
                  <w:tcW w:w="7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bdr w:val="none" w:color="auto" w:sz="0" w:space="0"/>
                      <w:lang w:val="en-US" w:eastAsia="zh-CN" w:bidi="ar"/>
                    </w:rPr>
                    <w:t>数量</w:t>
                  </w:r>
                </w:p>
              </w:tc>
              <w:tc>
                <w:tcPr>
                  <w:tcW w:w="176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bdr w:val="none" w:color="auto" w:sz="0" w:space="0"/>
                      <w:lang w:val="en-US" w:eastAsia="zh-CN" w:bidi="ar"/>
                    </w:rPr>
                    <w:t>计划下达时间</w:t>
                  </w:r>
                </w:p>
              </w:tc>
              <w:tc>
                <w:tcPr>
                  <w:tcW w:w="176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bdr w:val="none" w:color="auto" w:sz="0" w:space="0"/>
                      <w:lang w:val="en-US" w:eastAsia="zh-CN" w:bidi="ar"/>
                    </w:rPr>
                    <w:t xml:space="preserve">计划完成时间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42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新红旗三部</w:t>
                  </w:r>
                </w:p>
              </w:tc>
              <w:tc>
                <w:tcPr>
                  <w:tcW w:w="166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18.5堵塞底孔塞规</w:t>
                  </w:r>
                </w:p>
              </w:tc>
              <w:tc>
                <w:tcPr>
                  <w:tcW w:w="178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sz w:val="22"/>
                      <w:szCs w:val="22"/>
                      <w:u w:val="none"/>
                    </w:rPr>
                    <w:t>HQ17304.L-1</w:t>
                  </w:r>
                </w:p>
              </w:tc>
              <w:tc>
                <w:tcPr>
                  <w:tcW w:w="74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件</w:t>
                  </w:r>
                </w:p>
              </w:tc>
              <w:tc>
                <w:tcPr>
                  <w:tcW w:w="72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2</w:t>
                  </w:r>
                </w:p>
              </w:tc>
              <w:tc>
                <w:tcPr>
                  <w:tcW w:w="17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2021.11.16</w:t>
                  </w:r>
                </w:p>
              </w:tc>
              <w:tc>
                <w:tcPr>
                  <w:tcW w:w="176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sz w:val="22"/>
                      <w:szCs w:val="22"/>
                      <w:u w:val="none"/>
                    </w:rPr>
                    <w:t>2021.</w:t>
                  </w:r>
                  <w:r>
                    <w:rPr>
                      <w:rFonts w:hint="eastAsia" w:ascii="宋体" w:hAnsi="宋体" w:eastAsia="宋体" w:cs="宋体"/>
                      <w:b w:val="0"/>
                      <w:bCs w:val="0"/>
                      <w:i w:val="0"/>
                      <w:iCs w:val="0"/>
                      <w:color w:val="000000"/>
                      <w:sz w:val="22"/>
                      <w:szCs w:val="22"/>
                      <w:u w:val="none"/>
                      <w:lang w:val="en-US" w:eastAsia="zh-CN"/>
                    </w:rPr>
                    <w:t>12</w:t>
                  </w:r>
                  <w:r>
                    <w:rPr>
                      <w:rFonts w:hint="eastAsia" w:ascii="宋体" w:hAnsi="宋体" w:eastAsia="宋体" w:cs="宋体"/>
                      <w:b w:val="0"/>
                      <w:bCs w:val="0"/>
                      <w:i w:val="0"/>
                      <w:iCs w:val="0"/>
                      <w:color w:val="000000"/>
                      <w:sz w:val="22"/>
                      <w:szCs w:val="22"/>
                      <w:u w:val="none"/>
                    </w:rPr>
                    <w:t>.08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142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新红旗三部</w:t>
                  </w:r>
                </w:p>
              </w:tc>
              <w:tc>
                <w:tcPr>
                  <w:tcW w:w="16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塞规</w:t>
                  </w:r>
                </w:p>
              </w:tc>
              <w:tc>
                <w:tcPr>
                  <w:tcW w:w="178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sz w:val="22"/>
                      <w:szCs w:val="22"/>
                      <w:u w:val="none"/>
                    </w:rPr>
                    <w:t xml:space="preserve"> HQ16401.L-02</w:t>
                  </w:r>
                </w:p>
              </w:tc>
              <w:tc>
                <w:tcPr>
                  <w:tcW w:w="74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件</w:t>
                  </w:r>
                </w:p>
              </w:tc>
              <w:tc>
                <w:tcPr>
                  <w:tcW w:w="72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sz w:val="22"/>
                      <w:szCs w:val="22"/>
                      <w:u w:val="none"/>
                      <w:lang w:val="en-US" w:eastAsia="zh-CN"/>
                    </w:rPr>
                    <w:t>5</w:t>
                  </w:r>
                </w:p>
              </w:tc>
              <w:tc>
                <w:tcPr>
                  <w:tcW w:w="17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2021.12.25</w:t>
                  </w:r>
                </w:p>
              </w:tc>
              <w:tc>
                <w:tcPr>
                  <w:tcW w:w="176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2022.01.05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2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红旗二部</w:t>
                  </w:r>
                </w:p>
              </w:tc>
              <w:tc>
                <w:tcPr>
                  <w:tcW w:w="16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定位孔夹具</w:t>
                  </w:r>
                </w:p>
              </w:tc>
              <w:tc>
                <w:tcPr>
                  <w:tcW w:w="178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sz w:val="22"/>
                      <w:szCs w:val="22"/>
                      <w:u w:val="none"/>
                    </w:rPr>
                    <w:t>HQ13218ZM10-00</w:t>
                  </w:r>
                </w:p>
              </w:tc>
              <w:tc>
                <w:tcPr>
                  <w:tcW w:w="74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件</w:t>
                  </w:r>
                </w:p>
              </w:tc>
              <w:tc>
                <w:tcPr>
                  <w:tcW w:w="72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sz w:val="22"/>
                      <w:szCs w:val="22"/>
                      <w:u w:val="none"/>
                      <w:lang w:val="en-US" w:eastAsia="zh-CN"/>
                    </w:rPr>
                    <w:t>1</w:t>
                  </w:r>
                </w:p>
              </w:tc>
              <w:tc>
                <w:tcPr>
                  <w:tcW w:w="17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2021.12.26</w:t>
                  </w:r>
                </w:p>
              </w:tc>
              <w:tc>
                <w:tcPr>
                  <w:tcW w:w="176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2022.01.07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2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bdr w:val="none" w:color="auto" w:sz="0" w:space="0"/>
                      <w:lang w:val="en-US" w:eastAsia="zh-CN" w:bidi="ar"/>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宗申-航发</w:t>
                  </w:r>
                </w:p>
              </w:tc>
              <w:tc>
                <w:tcPr>
                  <w:tcW w:w="16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bdr w:val="none" w:color="auto" w:sz="0" w:space="0"/>
                      <w:lang w:val="en-US" w:eastAsia="zh-CN" w:bidi="ar"/>
                    </w:rPr>
                  </w:pPr>
                  <w:r>
                    <w:rPr>
                      <w:rFonts w:hint="eastAsia" w:ascii="宋体" w:hAnsi="宋体" w:eastAsia="宋体" w:cs="宋体"/>
                      <w:b w:val="0"/>
                      <w:bCs w:val="0"/>
                      <w:i w:val="0"/>
                      <w:iCs w:val="0"/>
                      <w:color w:val="000000"/>
                      <w:kern w:val="0"/>
                      <w:sz w:val="22"/>
                      <w:szCs w:val="22"/>
                      <w:u w:val="none"/>
                      <w:bdr w:val="none" w:color="auto" w:sz="0" w:space="0"/>
                      <w:lang w:val="en-US" w:eastAsia="zh-CN" w:bidi="ar"/>
                    </w:rPr>
                    <w:t>曲轴锁紧工装</w:t>
                  </w:r>
                </w:p>
              </w:tc>
              <w:tc>
                <w:tcPr>
                  <w:tcW w:w="178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sz w:val="22"/>
                      <w:szCs w:val="22"/>
                      <w:u w:val="none"/>
                    </w:rPr>
                    <w:t>ZSHF-C115-034</w:t>
                  </w:r>
                </w:p>
              </w:tc>
              <w:tc>
                <w:tcPr>
                  <w:tcW w:w="74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bdr w:val="none" w:color="auto" w:sz="0" w:space="0"/>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件</w:t>
                  </w:r>
                </w:p>
              </w:tc>
              <w:tc>
                <w:tcPr>
                  <w:tcW w:w="72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sz w:val="22"/>
                      <w:szCs w:val="22"/>
                      <w:u w:val="none"/>
                      <w:lang w:val="en-US" w:eastAsia="zh-CN"/>
                    </w:rPr>
                    <w:t>150</w:t>
                  </w:r>
                </w:p>
              </w:tc>
              <w:tc>
                <w:tcPr>
                  <w:tcW w:w="17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bdr w:val="none" w:color="auto" w:sz="0" w:space="0"/>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2021.12.20</w:t>
                  </w:r>
                </w:p>
              </w:tc>
              <w:tc>
                <w:tcPr>
                  <w:tcW w:w="176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2022.01.13</w:t>
                  </w:r>
                </w:p>
              </w:tc>
            </w:tr>
          </w:tbl>
          <w:p>
            <w:pPr>
              <w:numPr>
                <w:ilvl w:val="0"/>
                <w:numId w:val="0"/>
              </w:numPr>
              <w:spacing w:line="400" w:lineRule="exact"/>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w:t>
            </w:r>
          </w:p>
          <w:p>
            <w:pPr>
              <w:numPr>
                <w:ilvl w:val="0"/>
                <w:numId w:val="0"/>
              </w:numPr>
              <w:spacing w:line="400" w:lineRule="exact"/>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 批准：吴国斌</w:t>
            </w:r>
            <w:bookmarkStart w:id="3" w:name="_GoBack"/>
            <w:bookmarkEnd w:id="3"/>
          </w:p>
          <w:p>
            <w:pPr>
              <w:widowControl/>
              <w:spacing w:line="400" w:lineRule="exact"/>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pPr>
            <w: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t>产品生产流程</w:t>
            </w:r>
          </w:p>
          <w:p>
            <w:pPr>
              <w:spacing w:line="400" w:lineRule="exact"/>
              <w:jc w:val="left"/>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pPr>
            <w: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t>工装夹具工艺流程：下料——机械加工（车、铣、磨、线切割）一—热处理（外包）——平磨——表面处理（外包）——组装——检验。</w:t>
            </w:r>
          </w:p>
          <w:p>
            <w:pPr>
              <w:spacing w:line="400" w:lineRule="exact"/>
              <w:jc w:val="left"/>
              <w:rPr>
                <w:rFonts w:hint="eastAsia" w:ascii="宋体" w:hAnsi="宋体" w:eastAsia="宋体" w:cs="Times New Roman"/>
                <w:bCs/>
                <w:color w:val="000000" w:themeColor="text1"/>
                <w:spacing w:val="10"/>
                <w:kern w:val="2"/>
                <w:sz w:val="21"/>
                <w:szCs w:val="22"/>
                <w:lang w:val="en-US" w:eastAsia="zh-Hans" w:bidi="ar-SA"/>
                <w14:textFill>
                  <w14:solidFill>
                    <w14:schemeClr w14:val="tx1"/>
                  </w14:solidFill>
                </w14:textFill>
              </w:rPr>
            </w:pPr>
            <w: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t>塞规工艺流程：下料——机械加工（车</w:t>
            </w:r>
            <w:r>
              <w:rPr>
                <w:rFonts w:hint="eastAsia" w:ascii="宋体" w:hAnsi="宋体" w:cs="Times New Roman"/>
                <w:bCs/>
                <w:color w:val="000000" w:themeColor="text1"/>
                <w:spacing w:val="10"/>
                <w:kern w:val="2"/>
                <w:sz w:val="21"/>
                <w:szCs w:val="22"/>
                <w:lang w:val="en-US" w:eastAsia="zh-CN" w:bidi="ar-SA"/>
                <w14:textFill>
                  <w14:solidFill>
                    <w14:schemeClr w14:val="tx1"/>
                  </w14:solidFill>
                </w14:textFill>
              </w:rPr>
              <w:t>、外磨</w:t>
            </w:r>
            <w: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t>）一—热处理（外包）——表面处理（外包）--外圆磨——检验。</w:t>
            </w:r>
          </w:p>
          <w:p>
            <w:pP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pPr>
            <w: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t>特殊过程：</w:t>
            </w:r>
            <w:r>
              <w:rPr>
                <w:rFonts w:hint="eastAsia" w:ascii="宋体" w:hAnsi="宋体" w:eastAsia="宋体" w:cs="Times New Roman"/>
                <w:bCs/>
                <w:color w:val="000000" w:themeColor="text1"/>
                <w:spacing w:val="10"/>
                <w:kern w:val="2"/>
                <w:sz w:val="21"/>
                <w:szCs w:val="22"/>
                <w:lang w:val="en-US" w:eastAsia="zh-Hans" w:bidi="ar-SA"/>
                <w14:textFill>
                  <w14:solidFill>
                    <w14:schemeClr w14:val="tx1"/>
                  </w14:solidFill>
                </w14:textFill>
              </w:rPr>
              <w:t>热处理</w:t>
            </w:r>
            <w: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t>、</w:t>
            </w:r>
            <w:r>
              <w:rPr>
                <w:rFonts w:hint="eastAsia" w:ascii="宋体" w:hAnsi="宋体" w:eastAsia="宋体" w:cs="Times New Roman"/>
                <w:bCs/>
                <w:color w:val="000000" w:themeColor="text1"/>
                <w:spacing w:val="10"/>
                <w:kern w:val="2"/>
                <w:sz w:val="21"/>
                <w:szCs w:val="22"/>
                <w:lang w:val="en-US" w:eastAsia="zh-Hans" w:bidi="ar-SA"/>
                <w14:textFill>
                  <w14:solidFill>
                    <w14:schemeClr w14:val="tx1"/>
                  </w14:solidFill>
                </w14:textFill>
              </w:rPr>
              <w:t>表处理</w:t>
            </w:r>
            <w:r>
              <w:rPr>
                <w:rFonts w:hint="eastAsia" w:ascii="宋体" w:hAnsi="宋体" w:cs="Times New Roman"/>
                <w:bCs/>
                <w:color w:val="000000" w:themeColor="text1"/>
                <w:spacing w:val="10"/>
                <w:kern w:val="2"/>
                <w:sz w:val="21"/>
                <w:szCs w:val="22"/>
                <w:lang w:val="en-US" w:eastAsia="zh-CN" w:bidi="ar-SA"/>
                <w14:textFill>
                  <w14:solidFill>
                    <w14:schemeClr w14:val="tx1"/>
                  </w14:solidFill>
                </w14:textFill>
              </w:rPr>
              <w:t>（发黑））</w:t>
            </w:r>
            <w:r>
              <w:rPr>
                <w:rFonts w:hint="default" w:ascii="宋体" w:hAnsi="宋体" w:eastAsia="宋体" w:cs="Times New Roman"/>
                <w:bCs/>
                <w:color w:val="000000" w:themeColor="text1"/>
                <w:spacing w:val="10"/>
                <w:kern w:val="2"/>
                <w:sz w:val="21"/>
                <w:szCs w:val="22"/>
                <w:lang w:val="en-US" w:eastAsia="zh-Hans" w:bidi="ar-SA"/>
                <w14:textFill>
                  <w14:solidFill>
                    <w14:schemeClr w14:val="tx1"/>
                  </w14:solidFill>
                </w14:textFill>
              </w:rPr>
              <w:t>（</w:t>
            </w:r>
            <w:r>
              <w:rPr>
                <w:rFonts w:hint="eastAsia" w:ascii="宋体" w:hAnsi="宋体" w:eastAsia="宋体" w:cs="Times New Roman"/>
                <w:bCs/>
                <w:color w:val="000000" w:themeColor="text1"/>
                <w:spacing w:val="10"/>
                <w:kern w:val="2"/>
                <w:sz w:val="21"/>
                <w:szCs w:val="22"/>
                <w:lang w:val="en-US" w:eastAsia="zh-Hans" w:bidi="ar-SA"/>
                <w14:textFill>
                  <w14:solidFill>
                    <w14:schemeClr w14:val="tx1"/>
                  </w14:solidFill>
                </w14:textFill>
              </w:rPr>
              <w:t>外协</w:t>
            </w:r>
            <w:r>
              <w:rPr>
                <w:rFonts w:hint="default" w:ascii="宋体" w:hAnsi="宋体" w:eastAsia="宋体" w:cs="Times New Roman"/>
                <w:bCs/>
                <w:color w:val="000000" w:themeColor="text1"/>
                <w:spacing w:val="10"/>
                <w:kern w:val="2"/>
                <w:sz w:val="21"/>
                <w:szCs w:val="22"/>
                <w:lang w:val="en-US" w:eastAsia="zh-Hans" w:bidi="ar-SA"/>
                <w14:textFill>
                  <w14:solidFill>
                    <w14:schemeClr w14:val="tx1"/>
                  </w14:solidFill>
                </w14:textFill>
              </w:rPr>
              <w:t>）</w:t>
            </w:r>
            <w: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t xml:space="preserve">   </w:t>
            </w:r>
          </w:p>
          <w:p>
            <w:pP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pPr>
            <w:r>
              <w:rPr>
                <w:rFonts w:hint="eastAsia" w:ascii="宋体" w:hAnsi="宋体" w:eastAsia="宋体" w:cs="Times New Roman"/>
                <w:bCs/>
                <w:color w:val="000000" w:themeColor="text1"/>
                <w:spacing w:val="10"/>
                <w:kern w:val="2"/>
                <w:sz w:val="21"/>
                <w:szCs w:val="22"/>
                <w:lang w:val="en-US" w:eastAsia="zh-CN" w:bidi="ar-SA"/>
                <w14:textFill>
                  <w14:solidFill>
                    <w14:schemeClr w14:val="tx1"/>
                  </w14:solidFill>
                </w14:textFill>
              </w:rPr>
              <w:t>关键过程：机加过程</w:t>
            </w:r>
          </w:p>
          <w:p>
            <w:pPr>
              <w:numPr>
                <w:ilvl w:val="0"/>
                <w:numId w:val="0"/>
              </w:numPr>
              <w:spacing w:line="400" w:lineRule="exact"/>
              <w:rPr>
                <w:rFonts w:hint="eastAsia" w:ascii="宋体" w:hAnsi="宋体" w:cs="宋体"/>
                <w:color w:val="000000" w:themeColor="text1"/>
                <w:szCs w:val="21"/>
                <w:lang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生产现场观察：按生产生产计</w:t>
            </w:r>
            <w:r>
              <w:rPr>
                <w:rFonts w:hint="eastAsia" w:ascii="宋体" w:hAnsi="宋体" w:cs="宋体"/>
                <w:color w:val="000000" w:themeColor="text1"/>
                <w:szCs w:val="21"/>
                <w:lang w:eastAsia="zh-CN"/>
                <w14:textFill>
                  <w14:solidFill>
                    <w14:schemeClr w14:val="tx1"/>
                  </w14:solidFill>
                </w14:textFill>
              </w:rPr>
              <w:t>划</w:t>
            </w:r>
            <w:r>
              <w:rPr>
                <w:rFonts w:hint="eastAsia" w:ascii="宋体" w:hAnsi="宋体" w:cs="宋体"/>
                <w:color w:val="000000" w:themeColor="text1"/>
                <w:szCs w:val="21"/>
                <w14:textFill>
                  <w14:solidFill>
                    <w14:schemeClr w14:val="tx1"/>
                  </w14:solidFill>
                </w14:textFill>
              </w:rPr>
              <w:t>单</w:t>
            </w:r>
            <w:r>
              <w:rPr>
                <w:rFonts w:hint="eastAsia" w:ascii="宋体" w:hAnsi="宋体" w:cs="宋体"/>
                <w:color w:val="000000" w:themeColor="text1"/>
                <w:szCs w:val="21"/>
                <w:lang w:eastAsia="zh-CN"/>
                <w14:textFill>
                  <w14:solidFill>
                    <w14:schemeClr w14:val="tx1"/>
                  </w14:solidFill>
                </w14:textFill>
              </w:rPr>
              <w:t>、零件图纸进行生产。</w:t>
            </w:r>
          </w:p>
          <w:p>
            <w:pPr>
              <w:numPr>
                <w:ilvl w:val="0"/>
                <w:numId w:val="0"/>
              </w:numPr>
              <w:spacing w:line="400" w:lineRule="exac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现场查</w:t>
            </w:r>
            <w:r>
              <w:rPr>
                <w:rFonts w:hint="eastAsia" w:ascii="宋体" w:hAnsi="宋体"/>
                <w:color w:val="000000" w:themeColor="text1"/>
                <w:szCs w:val="21"/>
                <w14:textFill>
                  <w14:solidFill>
                    <w14:schemeClr w14:val="tx1"/>
                  </w14:solidFill>
                </w14:textFill>
              </w:rPr>
              <w:t>产品</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A4线夹具、曲轴锁紧工装、大面孔塞规</w:t>
            </w:r>
            <w:r>
              <w:rPr>
                <w:rFonts w:hint="eastAsia" w:ascii="宋体" w:hAnsi="宋体" w:cs="宋体"/>
                <w:color w:val="000000" w:themeColor="text1"/>
                <w:szCs w:val="21"/>
                <w:lang w:val="en-US" w:eastAsia="zh-CN"/>
                <w14:textFill>
                  <w14:solidFill>
                    <w14:schemeClr w14:val="tx1"/>
                  </w14:solidFill>
                </w14:textFill>
              </w:rPr>
              <w:t>等配件的产品</w:t>
            </w:r>
            <w:r>
              <w:rPr>
                <w:rFonts w:hint="eastAsia" w:ascii="宋体" w:hAnsi="宋体"/>
                <w:color w:val="000000" w:themeColor="text1"/>
                <w:szCs w:val="21"/>
                <w14:textFill>
                  <w14:solidFill>
                    <w14:schemeClr w14:val="tx1"/>
                  </w14:solidFill>
                </w14:textFill>
              </w:rPr>
              <w:t>在正常生产。</w:t>
            </w:r>
          </w:p>
          <w:p>
            <w:pPr>
              <w:numPr>
                <w:ilvl w:val="0"/>
                <w:numId w:val="0"/>
              </w:numPr>
              <w:spacing w:line="400" w:lineRule="exact"/>
              <w:rPr>
                <w:rFonts w:hint="eastAsia" w:eastAsia="宋体"/>
                <w:color w:val="000000" w:themeColor="text1"/>
                <w:lang w:eastAsia="zh-CN"/>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在生产现场</w:t>
            </w:r>
            <w:r>
              <w:rPr>
                <w:rFonts w:hint="eastAsia" w:ascii="宋体" w:hAnsi="宋体" w:cs="Times New Roman"/>
                <w:color w:val="000000" w:themeColor="text1"/>
                <w:szCs w:val="21"/>
                <w:lang w:eastAsia="zh-CN"/>
                <w14:textFill>
                  <w14:solidFill>
                    <w14:schemeClr w14:val="tx1"/>
                  </w14:solidFill>
                </w14:textFill>
              </w:rPr>
              <w:t>查看</w:t>
            </w:r>
          </w:p>
          <w:p>
            <w:pPr>
              <w:numPr>
                <w:ilvl w:val="0"/>
                <w:numId w:val="9"/>
              </w:numPr>
              <w:spacing w:line="400" w:lineRule="atLeas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下料工序：</w:t>
            </w:r>
          </w:p>
          <w:p>
            <w:pPr>
              <w:numPr>
                <w:ilvl w:val="0"/>
                <w:numId w:val="0"/>
              </w:numPr>
              <w:spacing w:line="400" w:lineRule="atLeas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产品：</w:t>
            </w:r>
            <w:r>
              <w:rPr>
                <w:rFonts w:hint="eastAsia" w:ascii="宋体" w:hAnsi="宋体" w:cs="宋体"/>
                <w:color w:val="000000" w:themeColor="text1"/>
                <w:szCs w:val="21"/>
                <w:highlight w:val="none"/>
                <w:lang w:val="en-US" w:eastAsia="zh-CN"/>
                <w14:textFill>
                  <w14:solidFill>
                    <w14:schemeClr w14:val="tx1"/>
                  </w14:solidFill>
                </w14:textFill>
              </w:rPr>
              <w:t>A4线夹具  零件名称：芯片座</w:t>
            </w:r>
          </w:p>
          <w:p>
            <w:pPr>
              <w:spacing w:line="400" w:lineRule="atLeas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设备：切割机  </w:t>
            </w:r>
          </w:p>
          <w:p>
            <w:pPr>
              <w:spacing w:line="400" w:lineRule="atLeas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操作工：</w:t>
            </w:r>
            <w:r>
              <w:rPr>
                <w:rFonts w:hint="eastAsia" w:ascii="宋体" w:hAnsi="宋体" w:cs="宋体"/>
                <w:color w:val="000000" w:themeColor="text1"/>
                <w:szCs w:val="21"/>
                <w:lang w:val="en-US" w:eastAsia="zh-CN"/>
                <w14:textFill>
                  <w14:solidFill>
                    <w14:schemeClr w14:val="tx1"/>
                  </w14:solidFill>
                </w14:textFill>
              </w:rPr>
              <w:t>刘如凯</w:t>
            </w:r>
          </w:p>
          <w:p>
            <w:pPr>
              <w:spacing w:line="400" w:lineRule="atLeast"/>
              <w:rPr>
                <w:rFonts w:hint="eastAsia" w:ascii="宋体" w:hAnsi="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操作：将45</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材质的</w:t>
            </w:r>
            <w:r>
              <w:rPr>
                <w:rFonts w:hint="eastAsia" w:ascii="宋体" w:hAnsi="宋体" w:cs="宋体"/>
                <w:color w:val="000000" w:themeColor="text1"/>
                <w:szCs w:val="21"/>
                <w:lang w:eastAsia="zh-CN"/>
                <w14:textFill>
                  <w14:solidFill>
                    <w14:schemeClr w14:val="tx1"/>
                  </w14:solidFill>
                </w14:textFill>
              </w:rPr>
              <w:t>钢板放在在</w:t>
            </w:r>
            <w:r>
              <w:rPr>
                <w:rFonts w:hint="eastAsia" w:ascii="宋体" w:hAnsi="宋体" w:cs="宋体"/>
                <w:color w:val="000000" w:themeColor="text1"/>
                <w:szCs w:val="21"/>
                <w14:textFill>
                  <w14:solidFill>
                    <w14:schemeClr w14:val="tx1"/>
                  </w14:solidFill>
                </w14:textFill>
              </w:rPr>
              <w:t>切割机</w:t>
            </w:r>
            <w:r>
              <w:rPr>
                <w:rFonts w:hint="eastAsia" w:ascii="宋体" w:hAnsi="宋体" w:cs="宋体"/>
                <w:color w:val="000000" w:themeColor="text1"/>
                <w:szCs w:val="21"/>
                <w:lang w:eastAsia="zh-CN"/>
                <w14:textFill>
                  <w14:solidFill>
                    <w14:schemeClr w14:val="tx1"/>
                  </w14:solidFill>
                </w14:textFill>
              </w:rPr>
              <w:t>上按零件加工图纸要求下料。</w:t>
            </w:r>
          </w:p>
          <w:p>
            <w:pPr>
              <w:spacing w:line="400" w:lineRule="atLeas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工艺要求：</w:t>
            </w:r>
            <w:r>
              <w:rPr>
                <w:rFonts w:hint="eastAsia" w:ascii="宋体" w:hAnsi="宋体" w:cs="宋体"/>
                <w:color w:val="000000" w:themeColor="text1"/>
                <w:szCs w:val="21"/>
                <w14:textFill>
                  <w14:solidFill>
                    <w14:schemeClr w14:val="tx1"/>
                  </w14:solidFill>
                </w14:textFill>
              </w:rPr>
              <w:t>现场正在</w:t>
            </w:r>
            <w:r>
              <w:rPr>
                <w:rFonts w:hint="eastAsia" w:ascii="宋体" w:hAnsi="宋体" w:cs="宋体"/>
                <w:color w:val="000000" w:themeColor="text1"/>
                <w:szCs w:val="21"/>
                <w:lang w:eastAsia="zh-CN"/>
                <w14:textFill>
                  <w14:solidFill>
                    <w14:schemeClr w14:val="tx1"/>
                  </w14:solidFill>
                </w14:textFill>
              </w:rPr>
              <w:t>下</w:t>
            </w:r>
            <w:r>
              <w:rPr>
                <w:rFonts w:hint="eastAsia" w:ascii="宋体" w:hAnsi="宋体" w:cs="宋体"/>
                <w:color w:val="000000" w:themeColor="text1"/>
                <w:szCs w:val="21"/>
                <w14:textFill>
                  <w14:solidFill>
                    <w14:schemeClr w14:val="tx1"/>
                  </w14:solidFill>
                </w14:textFill>
              </w:rPr>
              <w:t>料的</w:t>
            </w:r>
            <w:r>
              <w:rPr>
                <w:rFonts w:hint="eastAsia" w:ascii="宋体" w:hAnsi="宋体" w:cs="宋体"/>
                <w:color w:val="000000" w:themeColor="text1"/>
                <w:szCs w:val="21"/>
                <w:lang w:eastAsia="zh-CN"/>
                <w14:textFill>
                  <w14:solidFill>
                    <w14:schemeClr w14:val="tx1"/>
                  </w14:solidFill>
                </w14:textFill>
              </w:rPr>
              <w:t>零部件为芯片座，工艺数据为</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55*80*52，按图长宽放量2-5mm</w:t>
            </w:r>
            <w:r>
              <w:rPr>
                <w:rFonts w:hint="eastAsia" w:ascii="宋体" w:hAnsi="宋体" w:cs="宋体"/>
                <w:color w:val="000000" w:themeColor="text1"/>
                <w:szCs w:val="21"/>
                <w:highlight w:val="none"/>
                <w14:textFill>
                  <w14:solidFill>
                    <w14:schemeClr w14:val="tx1"/>
                  </w14:solidFill>
                </w14:textFill>
              </w:rPr>
              <w:t>，符</w:t>
            </w:r>
            <w:r>
              <w:rPr>
                <w:rFonts w:hint="eastAsia" w:ascii="宋体" w:hAnsi="宋体" w:cs="宋体"/>
                <w:color w:val="000000" w:themeColor="text1"/>
                <w:szCs w:val="21"/>
                <w14:textFill>
                  <w14:solidFill>
                    <w14:schemeClr w14:val="tx1"/>
                  </w14:solidFill>
                </w14:textFill>
              </w:rPr>
              <w:t>合标准要求。</w:t>
            </w:r>
          </w:p>
          <w:p>
            <w:pPr>
              <w:pStyle w:val="2"/>
              <w:rPr>
                <w:rFonts w:hint="eastAsia"/>
                <w:color w:val="000000" w:themeColor="text1"/>
                <w14:textFill>
                  <w14:solidFill>
                    <w14:schemeClr w14:val="tx1"/>
                  </w14:solidFill>
                </w14:textFill>
              </w:rPr>
            </w:pPr>
          </w:p>
          <w:p>
            <w:pPr>
              <w:numPr>
                <w:ilvl w:val="0"/>
                <w:numId w:val="9"/>
              </w:numPr>
              <w:spacing w:line="400" w:lineRule="atLeast"/>
              <w:ind w:left="0" w:leftChars="0" w:firstLine="0" w:firstLineChars="0"/>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机加</w:t>
            </w:r>
            <w:r>
              <w:rPr>
                <w:rFonts w:hint="eastAsia" w:ascii="宋体" w:hAnsi="宋体" w:cs="宋体"/>
                <w:color w:val="000000" w:themeColor="text1"/>
                <w:szCs w:val="21"/>
                <w14:textFill>
                  <w14:solidFill>
                    <w14:schemeClr w14:val="tx1"/>
                  </w14:solidFill>
                </w14:textFill>
              </w:rPr>
              <w:t>工序：</w:t>
            </w:r>
            <w:r>
              <w:rPr>
                <w:rFonts w:hint="eastAsia" w:ascii="宋体" w:hAnsi="宋体" w:cs="宋体"/>
                <w:color w:val="000000" w:themeColor="text1"/>
                <w:szCs w:val="21"/>
                <w:lang w:eastAsia="zh-CN"/>
                <w14:textFill>
                  <w14:solidFill>
                    <w14:schemeClr w14:val="tx1"/>
                  </w14:solidFill>
                </w14:textFill>
              </w:rPr>
              <w:t>镗孔</w:t>
            </w:r>
            <w:r>
              <w:rPr>
                <w:rFonts w:hint="eastAsia" w:ascii="宋体" w:hAnsi="宋体" w:cs="宋体"/>
                <w:color w:val="000000" w:themeColor="text1"/>
                <w:szCs w:val="21"/>
                <w14:textFill>
                  <w14:solidFill>
                    <w14:schemeClr w14:val="tx1"/>
                  </w14:solidFill>
                </w14:textFill>
              </w:rPr>
              <w:t>、车加工</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磨加工</w:t>
            </w:r>
          </w:p>
          <w:p>
            <w:pPr>
              <w:numPr>
                <w:ilvl w:val="0"/>
                <w:numId w:val="0"/>
              </w:numPr>
              <w:spacing w:line="400" w:lineRule="atLeast"/>
              <w:ind w:leftChars="0"/>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产品：</w:t>
            </w:r>
            <w:r>
              <w:rPr>
                <w:rFonts w:hint="eastAsia" w:ascii="宋体" w:hAnsi="宋体" w:cs="宋体"/>
                <w:color w:val="000000" w:themeColor="text1"/>
                <w:szCs w:val="21"/>
                <w:highlight w:val="none"/>
                <w:lang w:val="en-US" w:eastAsia="zh-CN"/>
                <w14:textFill>
                  <w14:solidFill>
                    <w14:schemeClr w14:val="tx1"/>
                  </w14:solidFill>
                </w14:textFill>
              </w:rPr>
              <w:t>A4线夹具 零部件：</w:t>
            </w:r>
            <w:r>
              <w:rPr>
                <w:rFonts w:hint="eastAsia" w:ascii="宋体" w:hAnsi="宋体" w:eastAsia="宋体" w:cs="宋体"/>
                <w:color w:val="000000" w:themeColor="text1"/>
                <w:szCs w:val="21"/>
                <w:highlight w:val="none"/>
                <w:lang w:val="en-US" w:eastAsia="zh-CN"/>
                <w14:textFill>
                  <w14:solidFill>
                    <w14:schemeClr w14:val="tx1"/>
                  </w14:solidFill>
                </w14:textFill>
              </w:rPr>
              <w:t>ø</w:t>
            </w:r>
            <w:r>
              <w:rPr>
                <w:rFonts w:hint="eastAsia" w:ascii="宋体" w:hAnsi="宋体" w:cs="宋体"/>
                <w:color w:val="000000" w:themeColor="text1"/>
                <w:szCs w:val="21"/>
                <w:highlight w:val="none"/>
                <w:lang w:val="en-US" w:eastAsia="zh-CN"/>
                <w14:textFill>
                  <w14:solidFill>
                    <w14:schemeClr w14:val="tx1"/>
                  </w14:solidFill>
                </w14:textFill>
              </w:rPr>
              <w:t>8.6*</w:t>
            </w:r>
            <w:r>
              <w:rPr>
                <w:rFonts w:hint="eastAsia" w:ascii="宋体" w:hAnsi="宋体" w:eastAsia="宋体" w:cs="宋体"/>
                <w:color w:val="000000" w:themeColor="text1"/>
                <w:szCs w:val="21"/>
                <w:highlight w:val="none"/>
                <w:lang w:val="en-US" w:eastAsia="zh-CN"/>
                <w14:textFill>
                  <w14:solidFill>
                    <w14:schemeClr w14:val="tx1"/>
                  </w14:solidFill>
                </w14:textFill>
              </w:rPr>
              <w:t>ø11.5定位销</w:t>
            </w:r>
          </w:p>
          <w:p>
            <w:pPr>
              <w:spacing w:line="400" w:lineRule="atLeast"/>
              <w:rPr>
                <w:rFonts w:hint="eastAsia" w:ascii="宋体" w:hAnsi="宋体"/>
                <w:color w:val="000000" w:themeColor="text1"/>
                <w:sz w:val="2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w:t>
            </w:r>
            <w:r>
              <w:rPr>
                <w:rFonts w:hint="eastAsia" w:ascii="宋体" w:hAnsi="宋体" w:cs="宋体"/>
                <w:color w:val="000000" w:themeColor="text1"/>
                <w:sz w:val="21"/>
                <w:szCs w:val="21"/>
                <w14:textFill>
                  <w14:solidFill>
                    <w14:schemeClr w14:val="tx1"/>
                  </w14:solidFill>
                </w14:textFill>
              </w:rPr>
              <w:t>备：</w:t>
            </w:r>
            <w:r>
              <w:rPr>
                <w:rFonts w:hint="eastAsia"/>
                <w:color w:val="000000" w:themeColor="text1"/>
                <w:sz w:val="21"/>
                <w:szCs w:val="21"/>
                <w:lang w:val="en-US" w:eastAsia="zh-CN"/>
                <w14:textFill>
                  <w14:solidFill>
                    <w14:schemeClr w14:val="tx1"/>
                  </w14:solidFill>
                </w14:textFill>
              </w:rPr>
              <w:t>磨床、数控车床</w:t>
            </w:r>
            <w:r>
              <w:rPr>
                <w:rFonts w:hint="eastAsia" w:ascii="宋体" w:hAnsi="宋体"/>
                <w:color w:val="000000" w:themeColor="text1"/>
                <w:sz w:val="21"/>
                <w:szCs w:val="21"/>
                <w14:textFill>
                  <w14:solidFill>
                    <w14:schemeClr w14:val="tx1"/>
                  </w14:solidFill>
                </w14:textFill>
              </w:rPr>
              <w:t>等</w:t>
            </w:r>
          </w:p>
          <w:p>
            <w:pPr>
              <w:spacing w:line="400" w:lineRule="atLeast"/>
              <w:rPr>
                <w:rFonts w:hint="eastAsia"/>
                <w:color w:val="000000" w:themeColor="text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控制方法为：游标卡尺、</w:t>
            </w:r>
            <w:r>
              <w:rPr>
                <w:rFonts w:hint="eastAsia"/>
                <w:color w:val="000000" w:themeColor="text1"/>
                <w:sz w:val="21"/>
                <w:szCs w:val="21"/>
                <w:lang w:val="en-US" w:eastAsia="zh-CN"/>
                <w14:textFill>
                  <w14:solidFill>
                    <w14:schemeClr w14:val="tx1"/>
                  </w14:solidFill>
                </w14:textFill>
              </w:rPr>
              <w:t>数显千分尺、杠杆千分尺</w:t>
            </w:r>
            <w:r>
              <w:rPr>
                <w:rFonts w:hint="eastAsia" w:ascii="宋体" w:hAnsi="宋体" w:cs="宋体"/>
                <w:color w:val="000000" w:themeColor="text1"/>
                <w:sz w:val="21"/>
                <w:szCs w:val="21"/>
                <w:lang w:val="en-US" w:eastAsia="zh-CN"/>
                <w14:textFill>
                  <w14:solidFill>
                    <w14:schemeClr w14:val="tx1"/>
                  </w14:solidFill>
                </w14:textFill>
              </w:rPr>
              <w:t>等</w:t>
            </w:r>
          </w:p>
          <w:p>
            <w:pPr>
              <w:spacing w:line="400" w:lineRule="atLeas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操作工：</w:t>
            </w:r>
            <w:r>
              <w:rPr>
                <w:rFonts w:hint="eastAsia" w:ascii="宋体" w:hAnsi="宋体" w:cs="宋体"/>
                <w:color w:val="000000" w:themeColor="text1"/>
                <w:szCs w:val="21"/>
                <w:lang w:val="en-US" w:eastAsia="zh-CN"/>
                <w14:textFill>
                  <w14:solidFill>
                    <w14:schemeClr w14:val="tx1"/>
                  </w14:solidFill>
                </w14:textFill>
              </w:rPr>
              <w:t>李国庆、汪国福</w:t>
            </w:r>
          </w:p>
          <w:p>
            <w:pPr>
              <w:spacing w:line="400" w:lineRule="atLeas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操作：</w:t>
            </w:r>
            <w:r>
              <w:rPr>
                <w:rFonts w:hint="eastAsia" w:ascii="宋体" w:hAnsi="宋体" w:cs="宋体"/>
                <w:color w:val="000000" w:themeColor="text1"/>
                <w:szCs w:val="21"/>
                <w:lang w:val="en-US" w:eastAsia="zh-CN"/>
                <w14:textFill>
                  <w14:solidFill>
                    <w14:schemeClr w14:val="tx1"/>
                  </w14:solidFill>
                </w14:textFill>
              </w:rPr>
              <w:t>(1)按图外圆放磨0.44，螺纹孔口倒角1*30°，另一端中心孔A1(2)按图点钻各孔到位，螺纹孔钻出底孔（3）按图磨出外圆到位。。。</w:t>
            </w:r>
          </w:p>
          <w:p>
            <w:pPr>
              <w:spacing w:line="400" w:lineRule="atLeast"/>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工艺要求：外形尺寸、孔位、孔径、孔深</w:t>
            </w:r>
            <w:r>
              <w:rPr>
                <w:rFonts w:hint="eastAsia" w:ascii="宋体" w:hAnsi="宋体" w:cs="宋体"/>
                <w:color w:val="000000" w:themeColor="text1"/>
                <w:sz w:val="21"/>
                <w:szCs w:val="21"/>
                <w:lang w:val="en-US" w:eastAsia="zh-CN"/>
                <w14:textFill>
                  <w14:solidFill>
                    <w14:schemeClr w14:val="tx1"/>
                  </w14:solidFill>
                </w14:textFill>
              </w:rPr>
              <w:t>满足图纸要求，</w:t>
            </w:r>
            <w:r>
              <w:rPr>
                <w:rFonts w:hint="eastAsia" w:ascii="宋体" w:hAnsi="宋体" w:cs="宋体"/>
                <w:color w:val="000000" w:themeColor="text1"/>
                <w:szCs w:val="21"/>
                <w:lang w:val="en-US" w:eastAsia="zh-CN"/>
                <w14:textFill>
                  <w14:solidFill>
                    <w14:schemeClr w14:val="tx1"/>
                  </w14:solidFill>
                </w14:textFill>
              </w:rPr>
              <w:t>外观光华无毛刺、平整</w:t>
            </w:r>
            <w:r>
              <w:rPr>
                <w:rFonts w:hint="eastAsia" w:ascii="宋体" w:hAnsi="宋体" w:cs="宋体"/>
                <w:color w:val="000000" w:themeColor="text1"/>
                <w:sz w:val="21"/>
                <w:szCs w:val="21"/>
                <w:lang w:val="en-US" w:eastAsia="zh-CN"/>
                <w14:textFill>
                  <w14:solidFill>
                    <w14:schemeClr w14:val="tx1"/>
                  </w14:solidFill>
                </w14:textFill>
              </w:rPr>
              <w:t>。现场查看，操作符合工艺要求。</w:t>
            </w:r>
          </w:p>
          <w:p>
            <w:pPr>
              <w:numPr>
                <w:ilvl w:val="0"/>
                <w:numId w:val="9"/>
              </w:numPr>
              <w:spacing w:line="400" w:lineRule="atLeast"/>
              <w:ind w:left="0" w:leftChars="0" w:firstLine="0" w:firstLineChars="0"/>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工序：热处理、表面处理（外包）</w:t>
            </w:r>
          </w:p>
          <w:p>
            <w:pPr>
              <w:pStyle w:val="2"/>
              <w:rPr>
                <w:rFonts w:hint="default" w:ascii="宋体" w:hAnsi="宋体" w:eastAsia="宋体" w:cs="宋体"/>
                <w:bCs w:val="0"/>
                <w:color w:val="000000" w:themeColor="text1"/>
                <w:spacing w:val="0"/>
                <w:kern w:val="2"/>
                <w:sz w:val="21"/>
                <w:szCs w:val="21"/>
                <w:highlight w:val="none"/>
                <w:lang w:val="en-US" w:eastAsia="zh-CN" w:bidi="ar-SA"/>
              </w:rPr>
            </w:pPr>
            <w:r>
              <w:rPr>
                <w:rFonts w:hint="eastAsia" w:ascii="宋体" w:hAnsi="宋体" w:cs="宋体"/>
                <w:color w:val="000000" w:themeColor="text1"/>
                <w:szCs w:val="21"/>
                <w:highlight w:val="none"/>
                <w:lang w:val="en-US" w:eastAsia="zh-CN"/>
                <w14:textFill>
                  <w14:solidFill>
                    <w14:schemeClr w14:val="tx1"/>
                  </w14:solidFill>
                </w14:textFill>
              </w:rPr>
              <w:t>工艺要求：淬火HRC45-</w:t>
            </w:r>
            <w:r>
              <w:rPr>
                <w:rFonts w:hint="eastAsia" w:ascii="宋体" w:hAnsi="宋体" w:eastAsia="宋体" w:cs="宋体"/>
                <w:bCs w:val="0"/>
                <w:color w:val="000000" w:themeColor="text1"/>
                <w:spacing w:val="0"/>
                <w:kern w:val="2"/>
                <w:sz w:val="21"/>
                <w:szCs w:val="21"/>
                <w:highlight w:val="none"/>
                <w:lang w:val="en-US" w:eastAsia="zh-CN" w:bidi="ar-SA"/>
              </w:rPr>
              <w:t>50，表面发黑处理</w:t>
            </w:r>
          </w:p>
          <w:p>
            <w:pPr>
              <w:numPr>
                <w:ilvl w:val="0"/>
                <w:numId w:val="0"/>
              </w:numPr>
              <w:spacing w:line="400" w:lineRule="atLeast"/>
              <w:ind w:leftChars="0"/>
              <w:rPr>
                <w:rFonts w:hint="default"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通过供方评价进行控制。</w:t>
            </w:r>
          </w:p>
          <w:p>
            <w:pPr>
              <w:numPr>
                <w:ilvl w:val="0"/>
                <w:numId w:val="9"/>
              </w:numPr>
              <w:spacing w:line="400" w:lineRule="atLeast"/>
              <w:ind w:left="0" w:leftChars="0" w:firstLine="0" w:firstLineChars="0"/>
              <w:rPr>
                <w:rFonts w:hint="eastAsia"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工序：组装</w:t>
            </w:r>
          </w:p>
          <w:p>
            <w:pPr>
              <w:numPr>
                <w:ilvl w:val="0"/>
                <w:numId w:val="0"/>
              </w:numPr>
              <w:spacing w:line="400" w:lineRule="atLeast"/>
              <w:ind w:leftChars="0"/>
              <w:rPr>
                <w:rFonts w:hint="default"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产品：曲轴锁紧工装</w:t>
            </w:r>
          </w:p>
          <w:p>
            <w:pPr>
              <w:spacing w:line="400" w:lineRule="atLeast"/>
              <w:rPr>
                <w:rFonts w:hint="eastAsia"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设备：手动工具</w:t>
            </w:r>
          </w:p>
          <w:p>
            <w:pPr>
              <w:spacing w:line="400" w:lineRule="atLeast"/>
              <w:rPr>
                <w:rFonts w:hint="default"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检验工具：卡尺、千分尺，样板对照</w:t>
            </w:r>
          </w:p>
          <w:p>
            <w:pPr>
              <w:spacing w:line="400" w:lineRule="atLeast"/>
              <w:rPr>
                <w:rFonts w:hint="default"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操作工：罗辉</w:t>
            </w:r>
          </w:p>
          <w:p>
            <w:pPr>
              <w:numPr>
                <w:ilvl w:val="0"/>
                <w:numId w:val="0"/>
              </w:numPr>
              <w:spacing w:line="400" w:lineRule="atLeast"/>
              <w:rPr>
                <w:rFonts w:hint="eastAsia"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操作：按图将各部件进行装配。</w:t>
            </w:r>
          </w:p>
          <w:p>
            <w:pPr>
              <w:numPr>
                <w:ilvl w:val="0"/>
                <w:numId w:val="0"/>
              </w:numPr>
              <w:spacing w:line="400" w:lineRule="atLeast"/>
              <w:rPr>
                <w:rFonts w:hint="default"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工艺要求：满足图纸要求。活动部件操作灵活，连接稳固，装配位置正确，无卡塞现象。</w:t>
            </w:r>
          </w:p>
          <w:p>
            <w:pPr>
              <w:numPr>
                <w:ilvl w:val="0"/>
                <w:numId w:val="0"/>
              </w:numPr>
              <w:spacing w:line="400" w:lineRule="atLeast"/>
              <w:rPr>
                <w:rFonts w:hint="eastAsia"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工装夹具生产过程受控。</w:t>
            </w:r>
          </w:p>
          <w:p>
            <w:pPr>
              <w:pStyle w:val="2"/>
              <w:rPr>
                <w:rFonts w:hint="eastAsia"/>
                <w:color w:val="0000FF"/>
                <w:lang w:val="en-US" w:eastAsia="zh-CN"/>
              </w:rPr>
            </w:pPr>
          </w:p>
          <w:p>
            <w:pPr>
              <w:numPr>
                <w:ilvl w:val="0"/>
                <w:numId w:val="0"/>
              </w:numPr>
              <w:spacing w:line="400" w:lineRule="atLeas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在塞规（非标件）生产现场：</w:t>
            </w:r>
          </w:p>
          <w:p>
            <w:pPr>
              <w:spacing w:line="400" w:lineRule="exact"/>
              <w:jc w:val="lef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现场查看：正在生产产品：</w:t>
            </w:r>
            <w:r>
              <w:rPr>
                <w:rFonts w:hint="eastAsia" w:ascii="宋体" w:hAnsi="宋体" w:cs="宋体"/>
                <w:color w:val="000000" w:themeColor="text1"/>
                <w:szCs w:val="21"/>
                <w:highlight w:val="none"/>
                <w:lang w:val="en-US" w:eastAsia="zh-CN"/>
                <w14:textFill>
                  <w14:solidFill>
                    <w14:schemeClr w14:val="tx1"/>
                  </w14:solidFill>
                </w14:textFill>
              </w:rPr>
              <w:t>大面孔塞规</w:t>
            </w:r>
          </w:p>
          <w:p>
            <w:pPr>
              <w:spacing w:line="400" w:lineRule="exact"/>
              <w:jc w:val="lef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 xml:space="preserve">1、下料： </w:t>
            </w:r>
          </w:p>
          <w:p>
            <w:pPr>
              <w:spacing w:line="400" w:lineRule="exact"/>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产品：</w:t>
            </w:r>
            <w:r>
              <w:rPr>
                <w:rFonts w:hint="eastAsia" w:ascii="宋体" w:hAnsi="宋体" w:cs="宋体"/>
                <w:color w:val="000000" w:themeColor="text1"/>
                <w:szCs w:val="21"/>
                <w:highlight w:val="none"/>
                <w:lang w:val="en-US" w:eastAsia="zh-CN"/>
                <w14:textFill>
                  <w14:solidFill>
                    <w14:schemeClr w14:val="tx1"/>
                  </w14:solidFill>
                </w14:textFill>
              </w:rPr>
              <w:t>大面孔塞规</w:t>
            </w:r>
          </w:p>
          <w:p>
            <w:pPr>
              <w:spacing w:line="4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设备：切割机</w:t>
            </w:r>
          </w:p>
          <w:p>
            <w:pPr>
              <w:spacing w:line="400" w:lineRule="atLeas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操作工：</w:t>
            </w:r>
            <w:r>
              <w:rPr>
                <w:rFonts w:hint="eastAsia" w:ascii="宋体" w:hAnsi="宋体" w:cs="宋体"/>
                <w:color w:val="000000" w:themeColor="text1"/>
                <w:szCs w:val="21"/>
                <w:lang w:val="en-US" w:eastAsia="zh-CN"/>
                <w14:textFill>
                  <w14:solidFill>
                    <w14:schemeClr w14:val="tx1"/>
                  </w14:solidFill>
                </w14:textFill>
              </w:rPr>
              <w:t>刘如凯</w:t>
            </w:r>
          </w:p>
          <w:p>
            <w:pPr>
              <w:spacing w:line="400" w:lineRule="atLeast"/>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将Gcr15圆钢</w:t>
            </w:r>
            <w:r>
              <w:rPr>
                <w:rFonts w:hint="eastAsia" w:ascii="宋体" w:hAnsi="宋体" w:eastAsia="宋体" w:cs="宋体"/>
                <w:color w:val="000000" w:themeColor="text1"/>
                <w:szCs w:val="21"/>
                <w:lang w:val="en-US" w:eastAsia="zh-CN"/>
                <w14:textFill>
                  <w14:solidFill>
                    <w14:schemeClr w14:val="tx1"/>
                  </w14:solidFill>
                </w14:textFill>
              </w:rPr>
              <w:t>ø</w:t>
            </w:r>
            <w:r>
              <w:rPr>
                <w:rFonts w:hint="eastAsia" w:ascii="宋体" w:hAnsi="宋体" w:cs="宋体"/>
                <w:color w:val="000000" w:themeColor="text1"/>
                <w:szCs w:val="21"/>
                <w:lang w:val="en-US" w:eastAsia="zh-CN"/>
                <w14:textFill>
                  <w14:solidFill>
                    <w14:schemeClr w14:val="tx1"/>
                  </w14:solidFill>
                </w14:textFill>
              </w:rPr>
              <w:t>25*110</w:t>
            </w:r>
            <w:r>
              <w:rPr>
                <w:rFonts w:hint="eastAsia" w:ascii="宋体" w:hAnsi="宋体" w:cs="宋体"/>
                <w:color w:val="000000" w:themeColor="text1"/>
                <w:szCs w:val="21"/>
                <w:lang w:eastAsia="zh-CN"/>
                <w14:textFill>
                  <w14:solidFill>
                    <w14:schemeClr w14:val="tx1"/>
                  </w14:solidFill>
                </w14:textFill>
              </w:rPr>
              <w:t>放在在</w:t>
            </w:r>
            <w:r>
              <w:rPr>
                <w:rFonts w:hint="eastAsia" w:ascii="宋体" w:hAnsi="宋体" w:cs="宋体"/>
                <w:color w:val="000000" w:themeColor="text1"/>
                <w:szCs w:val="21"/>
                <w14:textFill>
                  <w14:solidFill>
                    <w14:schemeClr w14:val="tx1"/>
                  </w14:solidFill>
                </w14:textFill>
              </w:rPr>
              <w:t>切割机</w:t>
            </w:r>
            <w:r>
              <w:rPr>
                <w:rFonts w:hint="eastAsia" w:ascii="宋体" w:hAnsi="宋体" w:cs="宋体"/>
                <w:color w:val="000000" w:themeColor="text1"/>
                <w:szCs w:val="21"/>
                <w:lang w:eastAsia="zh-CN"/>
                <w14:textFill>
                  <w14:solidFill>
                    <w14:schemeClr w14:val="tx1"/>
                  </w14:solidFill>
                </w14:textFill>
              </w:rPr>
              <w:t>上按零件加工图纸要求</w:t>
            </w:r>
            <w:r>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t>下料。</w:t>
            </w:r>
          </w:p>
          <w:p>
            <w:pPr>
              <w:pStyle w:val="2"/>
              <w:rPr>
                <w:rFonts w:hint="eastAsia"/>
                <w:color w:val="000000" w:themeColor="text1"/>
                <w:lang w:val="en-US" w:eastAsia="zh-CN"/>
                <w14:textFill>
                  <w14:solidFill>
                    <w14:schemeClr w14:val="tx1"/>
                  </w14:solidFill>
                </w14:textFill>
              </w:rPr>
            </w:pPr>
            <w:r>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t>工艺要求：现场正在下料的工艺数据为：φ</w:t>
            </w:r>
            <w:r>
              <w:rPr>
                <w:rFonts w:hint="eastAsia" w:ascii="宋体" w:hAnsi="宋体" w:cs="宋体"/>
                <w:bCs/>
                <w:color w:val="000000" w:themeColor="text1"/>
                <w:spacing w:val="10"/>
                <w:kern w:val="2"/>
                <w:sz w:val="21"/>
                <w:szCs w:val="21"/>
                <w:lang w:val="en-US" w:eastAsia="zh-CN" w:bidi="ar-SA"/>
                <w14:textFill>
                  <w14:solidFill>
                    <w14:schemeClr w14:val="tx1"/>
                  </w14:solidFill>
                </w14:textFill>
              </w:rPr>
              <w:t>19.5±0.2</w:t>
            </w:r>
            <w:r>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t>，符合标</w:t>
            </w:r>
            <w:r>
              <w:rPr>
                <w:rFonts w:hint="eastAsia" w:ascii="宋体" w:hAnsi="宋体" w:cs="宋体"/>
                <w:color w:val="000000" w:themeColor="text1"/>
                <w:szCs w:val="21"/>
                <w14:textFill>
                  <w14:solidFill>
                    <w14:schemeClr w14:val="tx1"/>
                  </w14:solidFill>
                </w14:textFill>
              </w:rPr>
              <w:t>准要求</w:t>
            </w:r>
          </w:p>
          <w:p>
            <w:pPr>
              <w:spacing w:line="400" w:lineRule="exact"/>
              <w:jc w:val="left"/>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t xml:space="preserve">2、机加工序：车加工 </w:t>
            </w:r>
          </w:p>
          <w:p>
            <w:pPr>
              <w:spacing w:line="400" w:lineRule="exact"/>
              <w:jc w:val="left"/>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t>生产产品：</w:t>
            </w:r>
            <w:r>
              <w:rPr>
                <w:rFonts w:hint="eastAsia" w:ascii="宋体" w:hAnsi="宋体" w:cs="宋体"/>
                <w:color w:val="000000" w:themeColor="text1"/>
                <w:szCs w:val="21"/>
                <w:highlight w:val="none"/>
                <w:lang w:val="en-US" w:eastAsia="zh-CN"/>
                <w14:textFill>
                  <w14:solidFill>
                    <w14:schemeClr w14:val="tx1"/>
                  </w14:solidFill>
                </w14:textFill>
              </w:rPr>
              <w:t>大面孔塞规</w:t>
            </w:r>
          </w:p>
          <w:p>
            <w:pPr>
              <w:spacing w:line="400" w:lineRule="exact"/>
              <w:jc w:val="left"/>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spacing w:val="10"/>
                <w:kern w:val="2"/>
                <w:sz w:val="21"/>
                <w:szCs w:val="21"/>
                <w:lang w:val="en-US" w:eastAsia="zh-CN" w:bidi="ar-SA"/>
                <w14:textFill>
                  <w14:solidFill>
                    <w14:schemeClr w14:val="tx1"/>
                  </w14:solidFill>
                </w14:textFill>
              </w:rPr>
              <w:t>生产设备：车床</w:t>
            </w:r>
          </w:p>
          <w:p>
            <w:pPr>
              <w:spacing w:line="400" w:lineRule="atLeas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操作工：</w:t>
            </w:r>
            <w:r>
              <w:rPr>
                <w:rFonts w:hint="eastAsia" w:ascii="宋体" w:hAnsi="宋体" w:cs="宋体"/>
                <w:color w:val="000000" w:themeColor="text1"/>
                <w:szCs w:val="21"/>
                <w:highlight w:val="none"/>
                <w:lang w:val="en-US" w:eastAsia="zh-CN"/>
                <w14:textFill>
                  <w14:solidFill>
                    <w14:schemeClr w14:val="tx1"/>
                  </w14:solidFill>
                </w14:textFill>
              </w:rPr>
              <w:t>罗进</w:t>
            </w:r>
          </w:p>
          <w:p>
            <w:pPr>
              <w:spacing w:line="400" w:lineRule="atLeas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操作：</w:t>
            </w:r>
            <w:r>
              <w:rPr>
                <w:rFonts w:hint="eastAsia" w:ascii="宋体" w:hAnsi="宋体" w:cs="宋体"/>
                <w:color w:val="000000" w:themeColor="text1"/>
                <w:szCs w:val="21"/>
                <w:lang w:val="en-US" w:eastAsia="zh-CN"/>
                <w14:textFill>
                  <w14:solidFill>
                    <w14:schemeClr w14:val="tx1"/>
                  </w14:solidFill>
                </w14:textFill>
              </w:rPr>
              <w:t>按图柄部尺寸到位，滚出网纹，测量部放磨0.6.两端中心孔A1.5，其余车成。</w:t>
            </w:r>
          </w:p>
          <w:p>
            <w:pPr>
              <w:spacing w:line="400" w:lineRule="atLeast"/>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工艺要求：尺寸</w:t>
            </w:r>
            <w:r>
              <w:rPr>
                <w:rFonts w:hint="eastAsia" w:ascii="宋体" w:hAnsi="宋体" w:cs="宋体"/>
                <w:color w:val="000000" w:themeColor="text1"/>
                <w:sz w:val="21"/>
                <w:szCs w:val="21"/>
                <w:lang w:val="en-US" w:eastAsia="zh-CN"/>
                <w14:textFill>
                  <w14:solidFill>
                    <w14:schemeClr w14:val="tx1"/>
                  </w14:solidFill>
                </w14:textFill>
              </w:rPr>
              <w:t>满足图纸要求，</w:t>
            </w:r>
            <w:r>
              <w:rPr>
                <w:rFonts w:hint="eastAsia" w:ascii="宋体" w:hAnsi="宋体" w:cs="宋体"/>
                <w:color w:val="000000" w:themeColor="text1"/>
                <w:szCs w:val="21"/>
                <w:lang w:val="en-US" w:eastAsia="zh-CN"/>
                <w14:textFill>
                  <w14:solidFill>
                    <w14:schemeClr w14:val="tx1"/>
                  </w14:solidFill>
                </w14:textFill>
              </w:rPr>
              <w:t>外观光华无毛刺、平整</w:t>
            </w:r>
            <w:r>
              <w:rPr>
                <w:rFonts w:hint="eastAsia" w:ascii="宋体" w:hAnsi="宋体" w:cs="宋体"/>
                <w:color w:val="000000" w:themeColor="text1"/>
                <w:sz w:val="21"/>
                <w:szCs w:val="21"/>
                <w:lang w:val="en-US" w:eastAsia="zh-CN"/>
                <w14:textFill>
                  <w14:solidFill>
                    <w14:schemeClr w14:val="tx1"/>
                  </w14:solidFill>
                </w14:textFill>
              </w:rPr>
              <w:t>。</w:t>
            </w:r>
          </w:p>
          <w:p>
            <w:pPr>
              <w:spacing w:line="400" w:lineRule="atLeas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现场查看，操作符合工艺要求。</w:t>
            </w:r>
          </w:p>
          <w:p>
            <w:pPr>
              <w:spacing w:line="400" w:lineRule="exact"/>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4、工序：工磨、外磨</w:t>
            </w:r>
          </w:p>
          <w:p>
            <w:pPr>
              <w:spacing w:line="400" w:lineRule="exact"/>
              <w:jc w:val="lef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产品：</w:t>
            </w:r>
            <w:r>
              <w:rPr>
                <w:rFonts w:hint="eastAsia" w:ascii="宋体" w:hAnsi="宋体" w:cs="宋体"/>
                <w:color w:val="000000" w:themeColor="text1"/>
                <w:szCs w:val="21"/>
                <w:highlight w:val="none"/>
                <w:lang w:val="en-US" w:eastAsia="zh-CN"/>
                <w14:textFill>
                  <w14:solidFill>
                    <w14:schemeClr w14:val="tx1"/>
                  </w14:solidFill>
                </w14:textFill>
              </w:rPr>
              <w:t>大面孔塞规</w:t>
            </w:r>
          </w:p>
          <w:p>
            <w:pPr>
              <w:spacing w:line="400" w:lineRule="exact"/>
              <w:jc w:val="lef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设备：磨床</w:t>
            </w:r>
          </w:p>
          <w:p>
            <w:pPr>
              <w:spacing w:line="400" w:lineRule="exact"/>
              <w:jc w:val="lef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操作：按图磨出刻字面，研磨中心孔，按图磨出T、Z测量部，按图磨出测量部倒角C1。</w:t>
            </w:r>
          </w:p>
          <w:p>
            <w:pPr>
              <w:pStyle w:val="2"/>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现场查看，操作工能按加工图纸及工艺卡要求熟练操作，符合生产要求</w:t>
            </w:r>
          </w:p>
          <w:p>
            <w:pPr>
              <w:spacing w:line="400" w:lineRule="atLeast"/>
              <w:ind w:firstLine="420" w:firstLineChars="200"/>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组织将</w:t>
            </w:r>
            <w:r>
              <w:rPr>
                <w:rFonts w:hint="eastAsia" w:ascii="宋体" w:hAnsi="宋体" w:cs="宋体"/>
                <w:color w:val="000000" w:themeColor="text1"/>
                <w:szCs w:val="21"/>
                <w:lang w:val="en-US" w:eastAsia="zh-Hans"/>
                <w14:textFill>
                  <w14:solidFill>
                    <w14:schemeClr w14:val="tx1"/>
                  </w14:solidFill>
                </w14:textFill>
              </w:rPr>
              <w:t>热处理</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lang w:val="en-US" w:eastAsia="zh-Hans"/>
                <w14:textFill>
                  <w14:solidFill>
                    <w14:schemeClr w14:val="tx1"/>
                  </w14:solidFill>
                </w14:textFill>
              </w:rPr>
              <w:t>表处理</w:t>
            </w:r>
            <w:r>
              <w:rPr>
                <w:rFonts w:hint="eastAsia" w:ascii="宋体" w:hAnsi="宋体" w:cs="宋体"/>
                <w:color w:val="000000" w:themeColor="text1"/>
                <w:szCs w:val="21"/>
                <w:lang w:eastAsia="zh-CN"/>
                <w14:textFill>
                  <w14:solidFill>
                    <w14:schemeClr w14:val="tx1"/>
                  </w14:solidFill>
                </w14:textFill>
              </w:rPr>
              <w:t>确认为特殊工序。</w:t>
            </w:r>
            <w:r>
              <w:rPr>
                <w:rFonts w:hint="eastAsia" w:ascii="宋体" w:hAnsi="宋体" w:cs="宋体"/>
                <w:color w:val="000000" w:themeColor="text1"/>
                <w:szCs w:val="21"/>
                <w:lang w:val="en-US" w:eastAsia="zh-Hans"/>
                <w14:textFill>
                  <w14:solidFill>
                    <w14:schemeClr w14:val="tx1"/>
                  </w14:solidFill>
                </w14:textFill>
              </w:rPr>
              <w:t>热处理</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lang w:val="en-US" w:eastAsia="zh-Hans"/>
                <w14:textFill>
                  <w14:solidFill>
                    <w14:schemeClr w14:val="tx1"/>
                  </w14:solidFill>
                </w14:textFill>
              </w:rPr>
              <w:t>表处理</w:t>
            </w:r>
            <w:r>
              <w:rPr>
                <w:rFonts w:hint="eastAsia" w:ascii="宋体" w:hAnsi="宋体" w:cs="宋体"/>
                <w:color w:val="000000" w:themeColor="text1"/>
                <w:szCs w:val="21"/>
                <w:lang w:val="en-US" w:eastAsia="zh-CN"/>
                <w14:textFill>
                  <w14:solidFill>
                    <w14:schemeClr w14:val="tx1"/>
                  </w14:solidFill>
                </w14:textFill>
              </w:rPr>
              <w:t>均为外协，</w:t>
            </w:r>
            <w:r>
              <w:rPr>
                <w:rFonts w:hint="eastAsia" w:ascii="宋体" w:hAnsi="宋体" w:cs="宋体"/>
                <w:color w:val="000000" w:themeColor="text1"/>
                <w:szCs w:val="21"/>
                <w:lang w:eastAsia="zh-CN"/>
                <w14:textFill>
                  <w14:solidFill>
                    <w14:schemeClr w14:val="tx1"/>
                  </w14:solidFill>
                </w14:textFill>
              </w:rPr>
              <w:t>公司通过供方评价进行控制</w:t>
            </w:r>
            <w:r>
              <w:rPr>
                <w:rFonts w:hint="eastAsia" w:ascii="宋体" w:hAnsi="宋体" w:cs="宋体"/>
                <w:color w:val="000000" w:themeColor="text1"/>
                <w:szCs w:val="21"/>
                <w:lang w:val="en-US" w:eastAsia="zh-CN"/>
                <w14:textFill>
                  <w14:solidFill>
                    <w14:schemeClr w14:val="tx1"/>
                  </w14:solidFill>
                </w14:textFill>
              </w:rPr>
              <w:t>。</w:t>
            </w:r>
          </w:p>
          <w:p>
            <w:pPr>
              <w:spacing w:line="400" w:lineRule="atLeast"/>
              <w:ind w:firstLine="420" w:firstLineChars="200"/>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工装夹具、塞规的生产过程基本受控。</w:t>
            </w:r>
          </w:p>
          <w:p>
            <w:pPr>
              <w:spacing w:line="400" w:lineRule="atLeast"/>
              <w:ind w:firstLine="420" w:firstLineChars="200"/>
              <w:rPr>
                <w:rFonts w:hint="eastAsia" w:ascii="宋体" w:hAnsi="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查，产品生产好后交付客户，对客户的问询、投诉有专门的人员进行售后。如果有产品质量问题的出现派专人上门查看，进行返修或报废、更换处理。负责人讲近期没有顾客的重大产品质量投诉情况。</w:t>
            </w:r>
          </w:p>
          <w:p>
            <w:pPr>
              <w:spacing w:line="400" w:lineRule="atLeast"/>
              <w:rPr>
                <w:rFonts w:hint="default" w:ascii="宋体" w:hAnsi="宋体" w:eastAsia="宋体"/>
                <w:color w:val="0000FF"/>
                <w:szCs w:val="21"/>
                <w:lang w:val="en-US" w:eastAsia="zh-CN"/>
              </w:rPr>
            </w:pPr>
            <w:r>
              <w:rPr>
                <w:rFonts w:hint="eastAsia" w:ascii="宋体" w:hAnsi="宋体" w:cs="宋体"/>
                <w:color w:val="000000" w:themeColor="text1"/>
                <w:szCs w:val="21"/>
                <w:lang w:eastAsia="zh-CN"/>
                <w14:textFill>
                  <w14:solidFill>
                    <w14:schemeClr w14:val="tx1"/>
                  </w14:solidFill>
                </w14:textFill>
              </w:rPr>
              <w:t>通过</w:t>
            </w:r>
            <w:r>
              <w:rPr>
                <w:rFonts w:hint="eastAsia" w:ascii="宋体" w:hAnsi="宋体" w:cs="宋体"/>
                <w:color w:val="000000" w:themeColor="text1"/>
                <w:szCs w:val="21"/>
                <w14:textFill>
                  <w14:solidFill>
                    <w14:schemeClr w14:val="tx1"/>
                  </w14:solidFill>
                </w14:textFill>
              </w:rPr>
              <w:t>现场</w:t>
            </w:r>
            <w:r>
              <w:rPr>
                <w:rFonts w:hint="eastAsia" w:ascii="宋体" w:hAnsi="宋体" w:cs="宋体"/>
                <w:color w:val="000000" w:themeColor="text1"/>
                <w:szCs w:val="21"/>
                <w:lang w:eastAsia="zh-CN"/>
                <w14:textFill>
                  <w14:solidFill>
                    <w14:schemeClr w14:val="tx1"/>
                  </w14:solidFill>
                </w14:textFill>
              </w:rPr>
              <w:t>审核</w:t>
            </w:r>
            <w:r>
              <w:rPr>
                <w:rFonts w:hint="eastAsia" w:ascii="宋体" w:hAnsi="宋体" w:cs="宋体"/>
                <w:color w:val="000000" w:themeColor="text1"/>
                <w:szCs w:val="21"/>
                <w14:textFill>
                  <w14:solidFill>
                    <w14:schemeClr w14:val="tx1"/>
                  </w14:solidFill>
                </w14:textFill>
              </w:rPr>
              <w:t>，产品实现过程基本受控。</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358" w:type="dxa"/>
            <w:vAlign w:val="top"/>
          </w:tcPr>
          <w:p>
            <w:pPr>
              <w:spacing w:line="400" w:lineRule="atLeast"/>
              <w:rPr>
                <w:rFonts w:hint="eastAsia" w:ascii="宋体" w:hAnsi="宋体" w:cs="宋体"/>
                <w:color w:val="auto"/>
                <w:sz w:val="21"/>
                <w:szCs w:val="21"/>
              </w:rPr>
            </w:pPr>
            <w:r>
              <w:rPr>
                <w:rFonts w:hint="eastAsia" w:ascii="宋体" w:hAnsi="宋体"/>
                <w:color w:val="auto"/>
                <w:szCs w:val="21"/>
              </w:rPr>
              <w:t>标识及可追溯性</w:t>
            </w:r>
          </w:p>
        </w:tc>
        <w:tc>
          <w:tcPr>
            <w:tcW w:w="762" w:type="dxa"/>
            <w:vAlign w:val="top"/>
          </w:tcPr>
          <w:p>
            <w:pPr>
              <w:spacing w:line="400" w:lineRule="atLeast"/>
              <w:ind w:right="-158" w:rightChars="-75"/>
              <w:rPr>
                <w:rFonts w:ascii="宋体" w:hAnsi="宋体"/>
                <w:b/>
                <w:bCs/>
                <w:color w:val="auto"/>
                <w:szCs w:val="21"/>
              </w:rPr>
            </w:pPr>
            <w:r>
              <w:rPr>
                <w:rFonts w:hint="eastAsia" w:ascii="宋体" w:hAnsi="宋体"/>
                <w:b/>
                <w:bCs/>
                <w:color w:val="auto"/>
                <w:szCs w:val="21"/>
              </w:rPr>
              <w:t>8.5.2</w:t>
            </w:r>
          </w:p>
          <w:p>
            <w:pPr>
              <w:adjustRightInd w:val="0"/>
              <w:snapToGrid w:val="0"/>
              <w:jc w:val="center"/>
              <w:rPr>
                <w:rFonts w:ascii="宋体" w:hAnsi="宋体"/>
                <w:b/>
                <w:bCs/>
                <w:color w:val="auto"/>
                <w:szCs w:val="21"/>
              </w:rPr>
            </w:pPr>
          </w:p>
        </w:tc>
        <w:tc>
          <w:tcPr>
            <w:tcW w:w="10004" w:type="dxa"/>
            <w:vAlign w:val="top"/>
          </w:tcPr>
          <w:p>
            <w:pPr>
              <w:spacing w:line="360" w:lineRule="auto"/>
              <w:ind w:firstLine="420" w:firstLineChars="200"/>
              <w:rPr>
                <w:rFonts w:hint="eastAsia"/>
              </w:rPr>
            </w:pPr>
            <w:r>
              <w:rPr>
                <w:rFonts w:hint="eastAsia"/>
              </w:rPr>
              <w:t>公司质量体系对产品、检验状态进行了规定，标识的方法采用标牌、记录等。</w:t>
            </w:r>
          </w:p>
          <w:p>
            <w:pPr>
              <w:spacing w:line="360" w:lineRule="auto"/>
              <w:ind w:firstLine="420" w:firstLineChars="200"/>
              <w:rPr>
                <w:rFonts w:hint="eastAsia"/>
              </w:rPr>
            </w:pPr>
            <w:r>
              <w:rPr>
                <w:rFonts w:hint="eastAsia"/>
                <w:lang w:val="en-US" w:eastAsia="zh-CN"/>
              </w:rPr>
              <w:t>1</w:t>
            </w:r>
            <w:r>
              <w:rPr>
                <w:rFonts w:hint="eastAsia"/>
              </w:rPr>
              <w:t>.现场观察：原材料采用</w:t>
            </w:r>
            <w:r>
              <w:rPr>
                <w:rFonts w:hint="eastAsia"/>
                <w:lang w:eastAsia="zh-CN"/>
              </w:rPr>
              <w:t>标示卡，</w:t>
            </w:r>
            <w:r>
              <w:rPr>
                <w:rFonts w:hint="eastAsia"/>
              </w:rPr>
              <w:t>注明“材料名称”、“材料规格”</w:t>
            </w:r>
            <w:r>
              <w:rPr>
                <w:rFonts w:hint="eastAsia"/>
                <w:lang w:eastAsia="zh-CN"/>
              </w:rPr>
              <w:t>、“数量”</w:t>
            </w:r>
            <w:r>
              <w:rPr>
                <w:rFonts w:hint="eastAsia"/>
              </w:rPr>
              <w:t>等内容；</w:t>
            </w:r>
          </w:p>
          <w:p>
            <w:pPr>
              <w:spacing w:line="360" w:lineRule="auto"/>
              <w:ind w:firstLine="420" w:firstLineChars="200"/>
              <w:rPr>
                <w:rFonts w:hint="eastAsia"/>
                <w:lang w:eastAsia="zh-CN"/>
              </w:rPr>
            </w:pPr>
            <w:r>
              <w:rPr>
                <w:rFonts w:hint="eastAsia"/>
                <w:lang w:val="en-US" w:eastAsia="zh-CN"/>
              </w:rPr>
              <w:t>2</w:t>
            </w:r>
            <w:r>
              <w:rPr>
                <w:rFonts w:hint="eastAsia"/>
              </w:rPr>
              <w:t>.生产过程采用检验记录进行标识</w:t>
            </w:r>
            <w:r>
              <w:rPr>
                <w:rFonts w:hint="eastAsia"/>
                <w:lang w:eastAsia="zh-CN"/>
              </w:rPr>
              <w:t>，</w:t>
            </w:r>
            <w:r>
              <w:rPr>
                <w:rFonts w:hint="eastAsia"/>
              </w:rPr>
              <w:t>对质检员、生产日期</w:t>
            </w:r>
            <w:r>
              <w:rPr>
                <w:rFonts w:hint="eastAsia"/>
                <w:lang w:eastAsia="zh-CN"/>
              </w:rPr>
              <w:t>检验产品、检验内容、判定结果</w:t>
            </w:r>
            <w:r>
              <w:rPr>
                <w:rFonts w:hint="eastAsia"/>
              </w:rPr>
              <w:t>等进行了记录，能做到追溯的目的</w:t>
            </w:r>
          </w:p>
          <w:p>
            <w:pPr>
              <w:spacing w:line="360" w:lineRule="auto"/>
              <w:ind w:firstLine="420" w:firstLineChars="200"/>
              <w:rPr>
                <w:rFonts w:hint="eastAsia"/>
                <w:lang w:eastAsia="zh-CN"/>
              </w:rPr>
            </w:pPr>
            <w:r>
              <w:rPr>
                <w:rFonts w:hint="eastAsia"/>
                <w:lang w:val="en-US" w:eastAsia="zh-CN"/>
              </w:rPr>
              <w:t>3</w:t>
            </w:r>
            <w:r>
              <w:rPr>
                <w:rFonts w:hint="eastAsia"/>
              </w:rPr>
              <w:t>.产品检验状态采用：合格、不合格、待检等标识；在生产现场查见，</w:t>
            </w:r>
            <w:r>
              <w:rPr>
                <w:rFonts w:hint="eastAsia"/>
                <w:lang w:eastAsia="zh-CN"/>
              </w:rPr>
              <w:t>各</w:t>
            </w:r>
            <w:r>
              <w:rPr>
                <w:rFonts w:hint="eastAsia"/>
              </w:rPr>
              <w:t>区域</w:t>
            </w:r>
            <w:r>
              <w:rPr>
                <w:rFonts w:hint="eastAsia"/>
                <w:lang w:eastAsia="zh-CN"/>
              </w:rPr>
              <w:t>均进行了相对应的标识，防止非预期使用。上次不符合经本次审核验证未再出现类似不符合情况。</w:t>
            </w:r>
          </w:p>
          <w:p>
            <w:pPr>
              <w:pStyle w:val="2"/>
              <w:ind w:firstLine="460" w:firstLineChars="200"/>
              <w:rPr>
                <w:rFonts w:hint="default"/>
                <w:lang w:val="en-US" w:eastAsia="zh-CN"/>
              </w:rPr>
            </w:pPr>
            <w:r>
              <w:rPr>
                <w:rFonts w:hint="eastAsia" w:ascii="宋体" w:hAnsi="宋体" w:eastAsia="宋体" w:cs="宋体"/>
                <w:color w:val="000000" w:themeColor="text1"/>
                <w:szCs w:val="21"/>
                <w:lang w:val="en-US" w:eastAsia="zh-CN"/>
                <w14:textFill>
                  <w14:solidFill>
                    <w14:schemeClr w14:val="tx1"/>
                  </w14:solidFill>
                </w14:textFill>
              </w:rPr>
              <w:t>4.产品外包装</w:t>
            </w:r>
            <w:r>
              <w:rPr>
                <w:rFonts w:hint="eastAsia" w:ascii="宋体" w:hAnsi="宋体" w:cs="宋体"/>
                <w:color w:val="000000" w:themeColor="text1"/>
                <w:szCs w:val="21"/>
                <w:lang w:val="en-US" w:eastAsia="zh-CN"/>
                <w14:textFill>
                  <w14:solidFill>
                    <w14:schemeClr w14:val="tx1"/>
                  </w14:solidFill>
                </w14:textFill>
              </w:rPr>
              <w:t>用防油纸，每个产品上刻字有产品图纸名称、代号，能起到追溯的作用。</w:t>
            </w:r>
          </w:p>
        </w:tc>
        <w:tc>
          <w:tcPr>
            <w:tcW w:w="1585" w:type="dxa"/>
            <w:vAlign w:val="top"/>
          </w:tcPr>
          <w:p>
            <w:pPr>
              <w:rPr>
                <w:color w:val="auto"/>
              </w:rPr>
            </w:pPr>
          </w:p>
          <w:p>
            <w:pPr>
              <w:pStyle w:val="2"/>
              <w:rPr>
                <w:color w:val="auto"/>
              </w:rPr>
            </w:pPr>
          </w:p>
          <w:p>
            <w:pPr>
              <w:pStyle w:val="2"/>
              <w:rPr>
                <w:color w:val="auto"/>
              </w:rPr>
            </w:pPr>
          </w:p>
          <w:p>
            <w:pPr>
              <w:pStyle w:val="2"/>
              <w:rPr>
                <w:color w:val="auto"/>
              </w:rPr>
            </w:pPr>
          </w:p>
          <w:p>
            <w:pPr>
              <w:pStyle w:val="2"/>
              <w:rPr>
                <w:rFonts w:hint="eastAsia"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358" w:type="dxa"/>
          </w:tcPr>
          <w:p>
            <w:pPr>
              <w:spacing w:line="400" w:lineRule="exact"/>
              <w:rPr>
                <w:rFonts w:ascii="宋体" w:hAnsi="宋体"/>
                <w:color w:val="auto"/>
                <w:szCs w:val="21"/>
              </w:rPr>
            </w:pPr>
            <w:r>
              <w:rPr>
                <w:rFonts w:hint="eastAsia" w:ascii="宋体" w:hAnsi="宋体"/>
                <w:color w:val="auto"/>
                <w:szCs w:val="21"/>
              </w:rPr>
              <w:t>防护</w:t>
            </w:r>
          </w:p>
        </w:tc>
        <w:tc>
          <w:tcPr>
            <w:tcW w:w="762" w:type="dxa"/>
          </w:tcPr>
          <w:p>
            <w:pPr>
              <w:adjustRightInd w:val="0"/>
              <w:snapToGrid w:val="0"/>
              <w:jc w:val="center"/>
              <w:rPr>
                <w:rFonts w:ascii="宋体" w:hAnsi="宋体" w:cs="宋体"/>
                <w:b/>
                <w:color w:val="auto"/>
                <w:szCs w:val="21"/>
              </w:rPr>
            </w:pPr>
            <w:r>
              <w:rPr>
                <w:rFonts w:hint="eastAsia" w:ascii="宋体" w:hAnsi="宋体"/>
                <w:b/>
                <w:bCs/>
                <w:color w:val="auto"/>
                <w:szCs w:val="21"/>
              </w:rPr>
              <w:t>8.5.4</w:t>
            </w:r>
          </w:p>
        </w:tc>
        <w:tc>
          <w:tcPr>
            <w:tcW w:w="10004" w:type="dxa"/>
          </w:tcPr>
          <w:p>
            <w:pPr>
              <w:spacing w:line="400" w:lineRule="exact"/>
              <w:ind w:firstLine="420" w:firstLineChars="200"/>
              <w:rPr>
                <w:rFonts w:hint="eastAsia" w:ascii="宋体" w:hAnsi="宋体"/>
                <w:color w:val="auto"/>
                <w:szCs w:val="21"/>
              </w:rPr>
            </w:pPr>
            <w:r>
              <w:rPr>
                <w:rFonts w:hint="eastAsia" w:ascii="宋体" w:hAnsi="宋体"/>
                <w:color w:val="auto"/>
                <w:szCs w:val="21"/>
              </w:rPr>
              <w:t>查，公司质量体系对产品的防护进行了规范，包括：标识、搬运、储存</w:t>
            </w:r>
            <w:r>
              <w:rPr>
                <w:rFonts w:hint="eastAsia" w:ascii="宋体" w:hAnsi="宋体"/>
                <w:color w:val="auto"/>
                <w:szCs w:val="21"/>
                <w:lang w:eastAsia="zh-CN"/>
              </w:rPr>
              <w:t>、运输</w:t>
            </w:r>
            <w:r>
              <w:rPr>
                <w:rFonts w:hint="eastAsia" w:ascii="宋体" w:hAnsi="宋体"/>
                <w:color w:val="auto"/>
                <w:szCs w:val="21"/>
              </w:rPr>
              <w:t>等保护措施。</w:t>
            </w:r>
          </w:p>
          <w:p>
            <w:pPr>
              <w:spacing w:line="400" w:lineRule="exact"/>
              <w:ind w:firstLine="420" w:firstLineChars="200"/>
              <w:rPr>
                <w:rFonts w:hint="eastAsia" w:ascii="宋体" w:hAnsi="宋体"/>
                <w:color w:val="auto"/>
                <w:szCs w:val="21"/>
              </w:rPr>
            </w:pPr>
            <w:r>
              <w:rPr>
                <w:rFonts w:hint="eastAsia" w:ascii="宋体" w:hAnsi="宋体"/>
                <w:color w:val="auto"/>
                <w:szCs w:val="21"/>
              </w:rPr>
              <w:t>现场观察:</w:t>
            </w:r>
          </w:p>
          <w:p>
            <w:pPr>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.搬运：采用</w:t>
            </w:r>
            <w:r>
              <w:rPr>
                <w:rFonts w:hint="eastAsia" w:ascii="宋体" w:hAnsi="宋体"/>
                <w:color w:val="auto"/>
                <w:szCs w:val="21"/>
                <w:lang w:eastAsia="zh-CN"/>
              </w:rPr>
              <w:t>人工搬运</w:t>
            </w:r>
            <w:r>
              <w:rPr>
                <w:rFonts w:hint="eastAsia" w:ascii="宋体" w:hAnsi="宋体"/>
                <w:color w:val="auto"/>
                <w:szCs w:val="21"/>
              </w:rPr>
              <w:t>，未见有损产品质量的野蛮作业。</w:t>
            </w:r>
          </w:p>
          <w:p>
            <w:pPr>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.贮存：公司生产部门划分出原料、成品的堆放区域，各种材料、半成品、在制品、成品均贮存在恰当的场所，通风、采光、防潮，条件良好。</w:t>
            </w:r>
          </w:p>
          <w:p>
            <w:pPr>
              <w:spacing w:line="400" w:lineRule="exact"/>
              <w:ind w:firstLine="420" w:firstLineChars="200"/>
              <w:rPr>
                <w:rFonts w:hint="eastAsia" w:ascii="宋体" w:hAnsi="宋体"/>
                <w:color w:val="auto"/>
                <w:szCs w:val="21"/>
                <w:lang w:eastAsia="zh-CN"/>
              </w:rPr>
            </w:pPr>
            <w:r>
              <w:rPr>
                <w:rFonts w:hint="eastAsia" w:ascii="宋体" w:hAnsi="宋体"/>
                <w:color w:val="auto"/>
                <w:szCs w:val="21"/>
                <w:lang w:val="en-US" w:eastAsia="zh-CN"/>
              </w:rPr>
              <w:t>3</w:t>
            </w:r>
            <w:r>
              <w:rPr>
                <w:rFonts w:hint="eastAsia" w:ascii="宋体" w:hAnsi="宋体"/>
                <w:color w:val="auto"/>
                <w:szCs w:val="21"/>
              </w:rPr>
              <w:t>.查：产品入库，验收、保管有相应的管理程序。建有原料</w:t>
            </w:r>
            <w:r>
              <w:rPr>
                <w:rFonts w:hint="eastAsia" w:ascii="宋体" w:hAnsi="宋体"/>
                <w:color w:val="auto"/>
                <w:szCs w:val="21"/>
                <w:lang w:eastAsia="zh-CN"/>
              </w:rPr>
              <w:t>、</w:t>
            </w:r>
            <w:r>
              <w:rPr>
                <w:rFonts w:hint="eastAsia" w:ascii="宋体" w:hAnsi="宋体"/>
                <w:color w:val="auto"/>
                <w:szCs w:val="21"/>
              </w:rPr>
              <w:t>成品</w:t>
            </w:r>
            <w:r>
              <w:rPr>
                <w:rFonts w:hint="eastAsia" w:ascii="宋体" w:hAnsi="宋体"/>
                <w:color w:val="auto"/>
                <w:szCs w:val="21"/>
                <w:lang w:eastAsia="zh-CN"/>
              </w:rPr>
              <w:t>、不合格品</w:t>
            </w:r>
            <w:r>
              <w:rPr>
                <w:rFonts w:hint="eastAsia" w:ascii="宋体" w:hAnsi="宋体"/>
                <w:color w:val="auto"/>
                <w:szCs w:val="21"/>
              </w:rPr>
              <w:t>的电子台账</w:t>
            </w:r>
            <w:r>
              <w:rPr>
                <w:rFonts w:hint="eastAsia" w:ascii="宋体" w:hAnsi="宋体"/>
                <w:color w:val="auto"/>
                <w:szCs w:val="21"/>
                <w:lang w:eastAsia="zh-CN"/>
              </w:rPr>
              <w:t>，出库入库有记录。对不合格品的存放在库房划分了单独的区域堆放不合格品。</w:t>
            </w:r>
          </w:p>
          <w:p>
            <w:pPr>
              <w:spacing w:line="400" w:lineRule="exact"/>
              <w:ind w:firstLine="420" w:firstLineChars="200"/>
              <w:rPr>
                <w:rFonts w:hint="eastAsia" w:ascii="宋体" w:hAnsi="宋体"/>
                <w:color w:val="auto"/>
                <w:szCs w:val="21"/>
                <w:lang w:eastAsia="zh-CN"/>
              </w:rPr>
            </w:pPr>
            <w:r>
              <w:rPr>
                <w:rFonts w:hint="eastAsia" w:ascii="宋体" w:hAnsi="宋体"/>
                <w:color w:val="auto"/>
                <w:szCs w:val="21"/>
                <w:lang w:val="en-US" w:eastAsia="zh-CN"/>
              </w:rPr>
              <w:t>4</w:t>
            </w:r>
            <w:r>
              <w:rPr>
                <w:rFonts w:hint="eastAsia" w:ascii="宋体" w:hAnsi="宋体"/>
                <w:color w:val="auto"/>
                <w:szCs w:val="21"/>
              </w:rPr>
              <w:t>.分区清楚，原料、半成品、成品、合格品、不合品均分别摆放在不同区域</w:t>
            </w:r>
            <w:r>
              <w:rPr>
                <w:rFonts w:hint="eastAsia" w:ascii="宋体" w:hAnsi="宋体"/>
                <w:color w:val="auto"/>
                <w:szCs w:val="21"/>
                <w:lang w:eastAsia="zh-CN"/>
              </w:rPr>
              <w:t>。</w:t>
            </w:r>
          </w:p>
          <w:p>
            <w:pPr>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.现场检查，消防设施齐全，</w:t>
            </w:r>
            <w:r>
              <w:rPr>
                <w:rFonts w:hint="eastAsia" w:ascii="宋体" w:hAnsi="宋体"/>
                <w:color w:val="auto"/>
                <w:szCs w:val="21"/>
                <w:lang w:eastAsia="zh-CN"/>
              </w:rPr>
              <w:t>通道畅通，设施设备布置合理，</w:t>
            </w:r>
            <w:r>
              <w:rPr>
                <w:rFonts w:hint="eastAsia" w:ascii="宋体" w:hAnsi="宋体"/>
                <w:color w:val="auto"/>
                <w:szCs w:val="21"/>
              </w:rPr>
              <w:t>并在有效期内。</w:t>
            </w:r>
          </w:p>
          <w:p>
            <w:pPr>
              <w:pStyle w:val="2"/>
              <w:ind w:firstLine="460" w:firstLineChars="200"/>
              <w:rPr>
                <w:rFonts w:hint="default" w:eastAsia="宋体"/>
                <w:color w:val="auto"/>
                <w:lang w:val="en-US" w:eastAsia="zh-CN"/>
              </w:rPr>
            </w:pPr>
            <w:r>
              <w:rPr>
                <w:rFonts w:hint="eastAsia" w:ascii="宋体" w:hAnsi="宋体"/>
                <w:color w:val="auto"/>
                <w:szCs w:val="21"/>
                <w:lang w:val="en-US" w:eastAsia="zh-CN"/>
              </w:rPr>
              <w:t>6.包装：塞规及工装夹具内包装用油纸包裹防潮。外用木箱包装以防运输损坏。</w:t>
            </w:r>
          </w:p>
          <w:p>
            <w:pPr>
              <w:spacing w:line="400" w:lineRule="exac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6.运输采用自有车辆及快递运输。负责人讲，运输过程中对产品防护均按要求执行，未有因物流运输不当造成的产品损坏情况。</w:t>
            </w:r>
          </w:p>
          <w:p>
            <w:pPr>
              <w:spacing w:line="400" w:lineRule="exact"/>
              <w:ind w:firstLine="420" w:firstLineChars="200"/>
              <w:rPr>
                <w:rFonts w:ascii="宋体" w:hAnsi="宋体" w:cs="宋体"/>
                <w:color w:val="auto"/>
                <w:szCs w:val="21"/>
              </w:rPr>
            </w:pPr>
            <w:r>
              <w:rPr>
                <w:rFonts w:hint="eastAsia" w:ascii="宋体" w:hAnsi="宋体"/>
                <w:color w:val="auto"/>
                <w:szCs w:val="21"/>
              </w:rPr>
              <w:t>基本符合要求。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358" w:type="dxa"/>
            <w:vAlign w:val="top"/>
          </w:tcPr>
          <w:p>
            <w:pPr>
              <w:spacing w:line="400" w:lineRule="exact"/>
              <w:rPr>
                <w:rFonts w:hint="eastAsia" w:ascii="宋体" w:hAnsi="宋体"/>
                <w:color w:val="auto"/>
                <w:szCs w:val="21"/>
              </w:rPr>
            </w:pPr>
            <w:r>
              <w:rPr>
                <w:rFonts w:hint="eastAsia" w:ascii="宋体" w:hAnsi="宋体"/>
                <w:color w:val="auto"/>
                <w:szCs w:val="21"/>
              </w:rPr>
              <w:t>更改控制</w:t>
            </w:r>
          </w:p>
        </w:tc>
        <w:tc>
          <w:tcPr>
            <w:tcW w:w="762" w:type="dxa"/>
            <w:vAlign w:val="top"/>
          </w:tcPr>
          <w:p>
            <w:pPr>
              <w:adjustRightInd w:val="0"/>
              <w:snapToGrid w:val="0"/>
              <w:jc w:val="both"/>
              <w:rPr>
                <w:rFonts w:hint="eastAsia" w:ascii="宋体" w:hAnsi="宋体"/>
                <w:b/>
                <w:bCs/>
                <w:color w:val="auto"/>
                <w:szCs w:val="21"/>
              </w:rPr>
            </w:pPr>
            <w:r>
              <w:rPr>
                <w:rFonts w:hint="eastAsia" w:ascii="宋体" w:hAnsi="宋体"/>
                <w:b/>
                <w:bCs/>
                <w:color w:val="auto"/>
                <w:szCs w:val="21"/>
              </w:rPr>
              <w:t>8.5.6</w:t>
            </w:r>
          </w:p>
        </w:tc>
        <w:tc>
          <w:tcPr>
            <w:tcW w:w="10004" w:type="dxa"/>
            <w:vAlign w:val="top"/>
          </w:tcPr>
          <w:p>
            <w:pPr>
              <w:spacing w:line="400" w:lineRule="exact"/>
              <w:ind w:firstLine="420" w:firstLineChars="200"/>
              <w:jc w:val="left"/>
              <w:rPr>
                <w:rFonts w:hint="eastAsia" w:ascii="宋体" w:hAnsi="宋体"/>
                <w:szCs w:val="21"/>
              </w:rPr>
            </w:pPr>
            <w:r>
              <w:rPr>
                <w:rFonts w:hint="eastAsia" w:ascii="宋体" w:hAnsi="宋体"/>
                <w:szCs w:val="21"/>
              </w:rPr>
              <w:t>查，公司对产品实现过程的更改策划了管理要求。主要包括：</w:t>
            </w:r>
            <w:r>
              <w:rPr>
                <w:rFonts w:hint="eastAsia" w:ascii="宋体" w:hAnsi="宋体"/>
                <w:szCs w:val="21"/>
                <w:lang w:eastAsia="zh-CN"/>
              </w:rPr>
              <w:t>产品设计信息更改、</w:t>
            </w:r>
            <w:r>
              <w:rPr>
                <w:rFonts w:hint="eastAsia" w:ascii="宋体" w:hAnsi="宋体"/>
                <w:szCs w:val="21"/>
              </w:rPr>
              <w:t>产品信息更改。</w:t>
            </w:r>
          </w:p>
          <w:p>
            <w:pPr>
              <w:spacing w:line="400" w:lineRule="exact"/>
              <w:ind w:firstLine="420" w:firstLineChars="200"/>
              <w:jc w:val="left"/>
              <w:rPr>
                <w:rFonts w:hint="eastAsia" w:ascii="宋体" w:hAnsi="宋体"/>
                <w:szCs w:val="21"/>
              </w:rPr>
            </w:pPr>
            <w:r>
              <w:rPr>
                <w:rFonts w:hint="eastAsia" w:ascii="宋体" w:hAnsi="宋体"/>
                <w:szCs w:val="21"/>
              </w:rPr>
              <w:t>现场查，公司对于更改生产信息的管理，均为重新发放生产计划，并回收作废的计划单。</w:t>
            </w:r>
          </w:p>
          <w:p>
            <w:pPr>
              <w:spacing w:line="400" w:lineRule="exact"/>
              <w:ind w:firstLine="420" w:firstLineChars="200"/>
              <w:jc w:val="left"/>
              <w:rPr>
                <w:rFonts w:hint="eastAsia" w:ascii="宋体" w:hAnsi="宋体" w:eastAsia="宋体"/>
                <w:szCs w:val="21"/>
                <w:lang w:eastAsia="zh-CN"/>
              </w:rPr>
            </w:pPr>
            <w:r>
              <w:rPr>
                <w:rFonts w:hint="eastAsia" w:ascii="宋体" w:hAnsi="宋体"/>
                <w:szCs w:val="21"/>
                <w:lang w:eastAsia="zh-CN"/>
              </w:rPr>
              <w:t>对设计信息的更改，在更改后需进行重新的评审、验证。</w:t>
            </w:r>
          </w:p>
          <w:p>
            <w:pPr>
              <w:spacing w:line="400" w:lineRule="exact"/>
              <w:ind w:firstLine="420" w:firstLineChars="200"/>
              <w:jc w:val="left"/>
              <w:rPr>
                <w:rFonts w:hint="eastAsia" w:ascii="宋体" w:hAnsi="宋体"/>
                <w:szCs w:val="21"/>
                <w:lang w:eastAsia="zh-CN"/>
              </w:rPr>
            </w:pPr>
            <w:r>
              <w:rPr>
                <w:rFonts w:hint="eastAsia" w:ascii="宋体" w:hAnsi="宋体"/>
                <w:szCs w:val="21"/>
              </w:rPr>
              <w:t>查，</w:t>
            </w:r>
            <w:r>
              <w:rPr>
                <w:rFonts w:hint="eastAsia" w:ascii="宋体" w:hAnsi="宋体"/>
                <w:szCs w:val="21"/>
                <w:lang w:eastAsia="zh-CN"/>
              </w:rPr>
              <w:t>无</w:t>
            </w:r>
            <w:r>
              <w:rPr>
                <w:rFonts w:hint="eastAsia" w:ascii="宋体" w:hAnsi="宋体"/>
                <w:szCs w:val="21"/>
              </w:rPr>
              <w:t>工艺、材料等更改</w:t>
            </w:r>
            <w:r>
              <w:rPr>
                <w:rFonts w:hint="eastAsia" w:ascii="宋体" w:hAnsi="宋体"/>
                <w:szCs w:val="21"/>
                <w:lang w:eastAsia="zh-CN"/>
              </w:rPr>
              <w:t>的情况</w:t>
            </w:r>
          </w:p>
          <w:p>
            <w:pPr>
              <w:spacing w:line="360" w:lineRule="auto"/>
              <w:ind w:firstLine="420" w:firstLineChars="200"/>
              <w:rPr>
                <w:rFonts w:hint="eastAsia" w:ascii="宋体" w:hAnsi="宋体"/>
                <w:color w:val="auto"/>
                <w:szCs w:val="21"/>
              </w:rPr>
            </w:pPr>
            <w:r>
              <w:rPr>
                <w:rFonts w:hint="eastAsia" w:ascii="宋体" w:hAnsi="宋体"/>
                <w:szCs w:val="21"/>
              </w:rPr>
              <w:t>查，近期暂无</w:t>
            </w:r>
            <w:r>
              <w:rPr>
                <w:rFonts w:hint="eastAsia" w:ascii="宋体" w:hAnsi="宋体"/>
                <w:szCs w:val="21"/>
                <w:lang w:eastAsia="zh-CN"/>
              </w:rPr>
              <w:t>产品信息</w:t>
            </w:r>
            <w:r>
              <w:rPr>
                <w:rFonts w:hint="eastAsia" w:ascii="宋体" w:hAnsi="宋体"/>
                <w:szCs w:val="21"/>
              </w:rPr>
              <w:t>变更的情况。</w:t>
            </w:r>
          </w:p>
        </w:tc>
        <w:tc>
          <w:tcPr>
            <w:tcW w:w="1585" w:type="dxa"/>
            <w:vAlign w:val="top"/>
          </w:tcPr>
          <w:p>
            <w:pPr>
              <w:rPr>
                <w:color w:val="auto"/>
              </w:rPr>
            </w:pPr>
            <w:r>
              <w:rPr>
                <w:rFonts w:hint="eastAsia"/>
                <w:color w:val="auto"/>
                <w:lang w:val="en-US" w:eastAsia="zh-CN"/>
              </w:rPr>
              <w:t>符合</w:t>
            </w:r>
          </w:p>
        </w:tc>
      </w:tr>
    </w:tbl>
    <w:p>
      <w:pPr>
        <w:pStyle w:val="5"/>
        <w:rPr>
          <w:color w:val="auto"/>
        </w:rPr>
      </w:pPr>
    </w:p>
    <w:p>
      <w:pPr>
        <w:pStyle w:val="5"/>
        <w:rPr>
          <w:rFonts w:ascii="隶书" w:hAnsi="宋体" w:eastAsia="隶书"/>
          <w:bCs/>
          <w:color w:val="auto"/>
          <w:sz w:val="36"/>
          <w:szCs w:val="36"/>
        </w:rPr>
      </w:pPr>
      <w:r>
        <w:rPr>
          <w:rFonts w:hint="eastAsia"/>
          <w:color w:val="auto"/>
        </w:rPr>
        <w:t>说明：不符合标注N</w:t>
      </w:r>
    </w:p>
    <w:p>
      <w:pPr>
        <w:spacing w:line="480" w:lineRule="exact"/>
        <w:rPr>
          <w:rFonts w:hint="eastAsia" w:ascii="隶书" w:hAnsi="宋体" w:eastAsia="隶书"/>
          <w:bCs/>
          <w:color w:val="auto"/>
          <w:sz w:val="36"/>
          <w:szCs w:val="36"/>
          <w:lang w:eastAsia="zh-CN"/>
        </w:rPr>
      </w:pPr>
    </w:p>
    <w:p>
      <w:pPr>
        <w:pStyle w:val="5"/>
        <w:rPr>
          <w:color w:val="auto"/>
        </w:rPr>
      </w:pPr>
    </w:p>
    <w:p>
      <w:r>
        <w:ptab w:relativeTo="margin" w:alignment="center" w:leader="none"/>
      </w:r>
    </w:p>
    <w:p/>
    <w:p/>
    <w:p>
      <w:pPr>
        <w:pStyle w:val="5"/>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9B0B93"/>
    <w:multiLevelType w:val="singleLevel"/>
    <w:tmpl w:val="DA9B0B93"/>
    <w:lvl w:ilvl="0" w:tentative="0">
      <w:start w:val="4"/>
      <w:numFmt w:val="decimal"/>
      <w:lvlText w:val="%1."/>
      <w:lvlJc w:val="left"/>
      <w:pPr>
        <w:tabs>
          <w:tab w:val="left" w:pos="312"/>
        </w:tabs>
      </w:pPr>
    </w:lvl>
  </w:abstractNum>
  <w:abstractNum w:abstractNumId="1">
    <w:nsid w:val="DC54F58E"/>
    <w:multiLevelType w:val="singleLevel"/>
    <w:tmpl w:val="DC54F58E"/>
    <w:lvl w:ilvl="0" w:tentative="0">
      <w:start w:val="1"/>
      <w:numFmt w:val="decimal"/>
      <w:suff w:val="nothing"/>
      <w:lvlText w:val="%1、"/>
      <w:lvlJc w:val="left"/>
    </w:lvl>
  </w:abstractNum>
  <w:abstractNum w:abstractNumId="2">
    <w:nsid w:val="E93C3DB8"/>
    <w:multiLevelType w:val="singleLevel"/>
    <w:tmpl w:val="E93C3DB8"/>
    <w:lvl w:ilvl="0" w:tentative="0">
      <w:start w:val="1"/>
      <w:numFmt w:val="decimal"/>
      <w:suff w:val="nothing"/>
      <w:lvlText w:val="%1、"/>
      <w:lvlJc w:val="left"/>
    </w:lvl>
  </w:abstractNum>
  <w:abstractNum w:abstractNumId="3">
    <w:nsid w:val="F702E574"/>
    <w:multiLevelType w:val="singleLevel"/>
    <w:tmpl w:val="F702E574"/>
    <w:lvl w:ilvl="0" w:tentative="0">
      <w:start w:val="5"/>
      <w:numFmt w:val="decimal"/>
      <w:suff w:val="space"/>
      <w:lvlText w:val="%1）"/>
      <w:lvlJc w:val="left"/>
    </w:lvl>
  </w:abstractNum>
  <w:abstractNum w:abstractNumId="4">
    <w:nsid w:val="19426C77"/>
    <w:multiLevelType w:val="singleLevel"/>
    <w:tmpl w:val="19426C77"/>
    <w:lvl w:ilvl="0" w:tentative="0">
      <w:start w:val="1"/>
      <w:numFmt w:val="chineseCounting"/>
      <w:suff w:val="nothing"/>
      <w:lvlText w:val="%1、"/>
      <w:lvlJc w:val="left"/>
      <w:rPr>
        <w:rFonts w:hint="eastAsia"/>
      </w:rPr>
    </w:lvl>
  </w:abstractNum>
  <w:abstractNum w:abstractNumId="5">
    <w:nsid w:val="1CF59AE5"/>
    <w:multiLevelType w:val="singleLevel"/>
    <w:tmpl w:val="1CF59AE5"/>
    <w:lvl w:ilvl="0" w:tentative="0">
      <w:start w:val="1"/>
      <w:numFmt w:val="decimal"/>
      <w:lvlText w:val="%1)"/>
      <w:lvlJc w:val="left"/>
      <w:pPr>
        <w:ind w:left="425" w:hanging="425"/>
      </w:pPr>
      <w:rPr>
        <w:rFonts w:hint="default"/>
      </w:rPr>
    </w:lvl>
  </w:abstractNum>
  <w:abstractNum w:abstractNumId="6">
    <w:nsid w:val="3E75A3EA"/>
    <w:multiLevelType w:val="singleLevel"/>
    <w:tmpl w:val="3E75A3EA"/>
    <w:lvl w:ilvl="0" w:tentative="0">
      <w:start w:val="1"/>
      <w:numFmt w:val="chineseCounting"/>
      <w:suff w:val="nothing"/>
      <w:lvlText w:val="%1、"/>
      <w:lvlJc w:val="left"/>
      <w:rPr>
        <w:rFonts w:hint="eastAsia"/>
      </w:rPr>
    </w:lvl>
  </w:abstractNum>
  <w:abstractNum w:abstractNumId="7">
    <w:nsid w:val="59BF21E7"/>
    <w:multiLevelType w:val="singleLevel"/>
    <w:tmpl w:val="59BF21E7"/>
    <w:lvl w:ilvl="0" w:tentative="0">
      <w:start w:val="1"/>
      <w:numFmt w:val="decimal"/>
      <w:suff w:val="nothing"/>
      <w:lvlText w:val="%1、"/>
      <w:lvlJc w:val="left"/>
    </w:lvl>
  </w:abstractNum>
  <w:abstractNum w:abstractNumId="8">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4"/>
  </w:num>
  <w:num w:numId="4">
    <w:abstractNumId w:val="5"/>
  </w:num>
  <w:num w:numId="5">
    <w:abstractNumId w:val="3"/>
  </w:num>
  <w:num w:numId="6">
    <w:abstractNumId w:val="8"/>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00000"/>
    <w:rsid w:val="01846DA9"/>
    <w:rsid w:val="04ED4E25"/>
    <w:rsid w:val="07AD2313"/>
    <w:rsid w:val="09C7065C"/>
    <w:rsid w:val="0C286919"/>
    <w:rsid w:val="0E59465B"/>
    <w:rsid w:val="10060813"/>
    <w:rsid w:val="106D1CBD"/>
    <w:rsid w:val="11E422F6"/>
    <w:rsid w:val="12560721"/>
    <w:rsid w:val="1AA17AB6"/>
    <w:rsid w:val="1D03542A"/>
    <w:rsid w:val="1D1D719C"/>
    <w:rsid w:val="1D845746"/>
    <w:rsid w:val="1E8C4BBD"/>
    <w:rsid w:val="32925116"/>
    <w:rsid w:val="33B57215"/>
    <w:rsid w:val="35C9262A"/>
    <w:rsid w:val="394E3AF6"/>
    <w:rsid w:val="4315253F"/>
    <w:rsid w:val="46C32C65"/>
    <w:rsid w:val="47C76F29"/>
    <w:rsid w:val="4AF62BCD"/>
    <w:rsid w:val="517C4963"/>
    <w:rsid w:val="54574766"/>
    <w:rsid w:val="55ED12E0"/>
    <w:rsid w:val="57E95805"/>
    <w:rsid w:val="58C5524E"/>
    <w:rsid w:val="5B0608DF"/>
    <w:rsid w:val="5D69549F"/>
    <w:rsid w:val="607A5102"/>
    <w:rsid w:val="64B933B1"/>
    <w:rsid w:val="678A1531"/>
    <w:rsid w:val="6B51279E"/>
    <w:rsid w:val="6EA136DF"/>
    <w:rsid w:val="768E0063"/>
    <w:rsid w:val="77DB4B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1">
    <w:name w:val="页眉 Char"/>
    <w:basedOn w:val="9"/>
    <w:link w:val="6"/>
    <w:qFormat/>
    <w:uiPriority w:val="99"/>
    <w:rPr>
      <w:rFonts w:ascii="Times New Roman" w:hAnsi="Times New Roman" w:eastAsia="宋体" w:cs="Times New Roman"/>
      <w:sz w:val="18"/>
      <w:szCs w:val="18"/>
    </w:rPr>
  </w:style>
  <w:style w:type="character" w:customStyle="1" w:styleId="12">
    <w:name w:val="页脚 Char"/>
    <w:basedOn w:val="9"/>
    <w:link w:val="5"/>
    <w:qFormat/>
    <w:uiPriority w:val="99"/>
    <w:rPr>
      <w:rFonts w:ascii="Times New Roman" w:hAnsi="Times New Roman" w:eastAsia="宋体" w:cs="Times New Roman"/>
      <w:sz w:val="18"/>
      <w:szCs w:val="18"/>
    </w:rPr>
  </w:style>
  <w:style w:type="character" w:customStyle="1" w:styleId="13">
    <w:name w:val="批注框文本 Char"/>
    <w:basedOn w:val="9"/>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4</TotalTime>
  <ScaleCrop>false</ScaleCrop>
  <LinksUpToDate>false</LinksUpToDate>
  <CharactersWithSpaces>101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zx</cp:lastModifiedBy>
  <dcterms:modified xsi:type="dcterms:W3CDTF">2022-01-08T07:09:40Z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2052-11.1.0.11194</vt:lpwstr>
  </property>
</Properties>
</file>