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南通森业道路设施有限公司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陈龙飞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2022-12-25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2022年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12</w:t>
            </w:r>
            <w:r>
              <w:rPr>
                <w:rFonts w:hint="eastAsia" w:ascii="方正仿宋简体" w:eastAsia="方正仿宋简体"/>
                <w:b/>
              </w:rPr>
              <w:t>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18</w:t>
            </w:r>
            <w:r>
              <w:rPr>
                <w:rFonts w:hint="eastAsia" w:ascii="方正仿宋简体" w:eastAsia="方正仿宋简体"/>
                <w:b/>
              </w:rPr>
              <w:t>日，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远程</w:t>
            </w:r>
            <w:r>
              <w:rPr>
                <w:rFonts w:hint="eastAsia" w:ascii="方正仿宋简体" w:eastAsia="方正仿宋简体"/>
                <w:b/>
              </w:rPr>
              <w:t>审核发现，未提供“型号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Qdzx200</w:t>
            </w:r>
            <w:r>
              <w:rPr>
                <w:rFonts w:hint="eastAsia" w:ascii="方正仿宋简体" w:eastAsia="方正仿宋简体"/>
                <w:b/>
              </w:rPr>
              <w:t>造型机”点检记录。</w:t>
            </w:r>
            <w:bookmarkStart w:id="13" w:name="_GoBack"/>
            <w:bookmarkEnd w:id="13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幼圆" w:eastAsia="幼圆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2522855</wp:posOffset>
                  </wp:positionH>
                  <wp:positionV relativeFrom="paragraph">
                    <wp:posOffset>160655</wp:posOffset>
                  </wp:positionV>
                  <wp:extent cx="1142365" cy="539115"/>
                  <wp:effectExtent l="0" t="0" r="635" b="7620"/>
                  <wp:wrapNone/>
                  <wp:docPr id="3" name="图片 3" descr="3944e666c2b5159f4a4ed775f4fe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944e666c2b5159f4a4ed775f4fe65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18000"/>
                          </a:blip>
                          <a:srcRect b="94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6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幼圆" w:eastAsia="幼圆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141605</wp:posOffset>
                  </wp:positionV>
                  <wp:extent cx="1142365" cy="539115"/>
                  <wp:effectExtent l="0" t="0" r="635" b="7620"/>
                  <wp:wrapNone/>
                  <wp:docPr id="1" name="图片 3" descr="3944e666c2b5159f4a4ed775f4fe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3944e666c2b5159f4a4ed775f4fe65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18000"/>
                          </a:blip>
                          <a:srcRect b="94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6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2948305</wp:posOffset>
                  </wp:positionH>
                  <wp:positionV relativeFrom="paragraph">
                    <wp:posOffset>-400685</wp:posOffset>
                  </wp:positionV>
                  <wp:extent cx="419100" cy="1244600"/>
                  <wp:effectExtent l="0" t="0" r="0" b="0"/>
                  <wp:wrapNone/>
                  <wp:docPr id="4" name="图片 4" descr="3813af8f7f7584f0558f26fbd0519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813af8f7f7584f0558f26fbd0519e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BABABA"/>
                              </a:clrFrom>
                              <a:clrTo>
                                <a:srgbClr val="BABABA">
                                  <a:alpha val="0"/>
                                </a:srgbClr>
                              </a:clrTo>
                            </a:clrChange>
                          </a:blip>
                          <a:srcRect l="48984" t="39078" r="40286" b="3274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191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1005205</wp:posOffset>
                  </wp:positionH>
                  <wp:positionV relativeFrom="paragraph">
                    <wp:posOffset>-394335</wp:posOffset>
                  </wp:positionV>
                  <wp:extent cx="419100" cy="1244600"/>
                  <wp:effectExtent l="0" t="0" r="0" b="0"/>
                  <wp:wrapNone/>
                  <wp:docPr id="2" name="图片 2" descr="3813af8f7f7584f0558f26fbd0519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813af8f7f7584f0558f26fbd0519e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BABABA"/>
                              </a:clrFrom>
                              <a:clrTo>
                                <a:srgbClr val="BABABA">
                                  <a:alpha val="0"/>
                                </a:srgbClr>
                              </a:clrTo>
                            </a:clrChange>
                          </a:blip>
                          <a:srcRect l="48984" t="39078" r="40286" b="3274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191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审核员：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</w:rPr>
              <w:t xml:space="preserve">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责任部门负责人签字：                             日期：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65C2D7-D58B-4950-9889-1B449D2E6E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BE26A6-EBE5-492D-ADD3-437FA65EFA3E}"/>
  </w:font>
  <w:font w:name="方正仿宋简体">
    <w:panose1 w:val="02000000000000000000"/>
    <w:charset w:val="86"/>
    <w:family w:val="modern"/>
    <w:pitch w:val="default"/>
    <w:sig w:usb0="A00002BF" w:usb1="184F6CFA" w:usb2="00000012" w:usb3="00000000" w:csb0="00040001" w:csb1="00000000"/>
    <w:embedRegular r:id="rId3" w:fontKey="{3BBBF219-1644-4595-A8E3-4414ABC97ED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E827FAD3-B42D-439A-A39D-D2C5792558E8}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5" w:fontKey="{EC8E4ECC-1A2F-448A-BE2B-CC5B29C364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03C403BE"/>
    <w:rsid w:val="239F18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5</TotalTime>
  <ScaleCrop>false</ScaleCrop>
  <LinksUpToDate>false</LinksUpToDate>
  <CharactersWithSpaces>895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2022-12-18T08:55:48Z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