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1</w:t>
      </w:r>
      <w:r>
        <w:rPr>
          <w:rFonts w:hint="eastAsia" w:ascii="Times New Roman" w:hAnsi="Times New Roman" w:cs="Times New Roman"/>
          <w:u w:val="single"/>
          <w:lang w:val="en-US" w:eastAsia="zh-CN"/>
        </w:rPr>
        <w:t>372</w:t>
      </w:r>
      <w:r>
        <w:rPr>
          <w:rFonts w:ascii="Times New Roman" w:hAnsi="Times New Roman" w:cs="Times New Roman"/>
          <w:u w:val="single"/>
        </w:rPr>
        <w:t>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414"/>
        <w:gridCol w:w="1701"/>
        <w:gridCol w:w="1273"/>
        <w:gridCol w:w="500"/>
        <w:gridCol w:w="1346"/>
        <w:gridCol w:w="624"/>
        <w:gridCol w:w="136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gridSpan w:val="2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474" w:type="dxa"/>
            <w:gridSpan w:val="3"/>
            <w:vAlign w:val="center"/>
          </w:tcPr>
          <w:p>
            <w:r>
              <w:rPr>
                <w:rFonts w:hint="eastAsia"/>
                <w:lang w:eastAsia="zh-CN"/>
              </w:rPr>
              <w:t>封隔器</w:t>
            </w:r>
            <w:r>
              <w:rPr>
                <w:rFonts w:hint="eastAsia"/>
              </w:rPr>
              <w:t>总装水压密封试验</w:t>
            </w:r>
          </w:p>
        </w:tc>
        <w:tc>
          <w:tcPr>
            <w:tcW w:w="1346" w:type="dxa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3543" w:type="dxa"/>
            <w:gridSpan w:val="3"/>
            <w:vAlign w:val="center"/>
          </w:tcPr>
          <w:p>
            <w:r>
              <w:rPr>
                <w:rFonts w:hint="eastAsia"/>
                <w:lang w:val="en-US" w:eastAsia="zh-CN"/>
              </w:rPr>
              <w:t>(15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3)</w:t>
            </w:r>
            <w:r>
              <w:rPr>
                <w:rFonts w:hint="eastAsia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425" w:type="dxa"/>
            <w:gridSpan w:val="5"/>
            <w:vAlign w:val="center"/>
          </w:tcPr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889" w:type="dxa"/>
            <w:gridSpan w:val="4"/>
            <w:vAlign w:val="center"/>
          </w:tcPr>
          <w:p>
            <w:r>
              <w:rPr>
                <w:rFonts w:hint="eastAsia"/>
                <w:color w:val="auto"/>
              </w:rPr>
              <w:t>SY/T5</w:t>
            </w:r>
            <w:r>
              <w:rPr>
                <w:rFonts w:hint="eastAsia"/>
                <w:color w:val="auto"/>
                <w:lang w:val="en-US" w:eastAsia="zh-CN"/>
              </w:rPr>
              <w:t>404</w:t>
            </w:r>
            <w:r>
              <w:rPr>
                <w:rFonts w:hint="eastAsia"/>
                <w:color w:val="auto"/>
              </w:rPr>
              <w:t>-20</w:t>
            </w:r>
            <w:r>
              <w:rPr>
                <w:rFonts w:hint="eastAsia"/>
                <w:color w:val="auto"/>
                <w:lang w:val="en-US" w:eastAsia="zh-CN"/>
              </w:rPr>
              <w:t>11</w:t>
            </w:r>
            <w:r>
              <w:rPr>
                <w:rFonts w:hint="eastAsia"/>
                <w:color w:val="auto"/>
              </w:rPr>
              <w:t>和</w:t>
            </w:r>
            <w:r>
              <w:rPr>
                <w:rFonts w:hint="eastAsia"/>
                <w:color w:val="auto"/>
                <w:lang w:val="en-US" w:eastAsia="zh-CN"/>
              </w:rPr>
              <w:t>HF</w:t>
            </w:r>
            <w:r>
              <w:rPr>
                <w:rFonts w:hint="eastAsia"/>
                <w:color w:val="auto"/>
              </w:rPr>
              <w:t>/CL-01</w:t>
            </w:r>
            <w:r>
              <w:rPr>
                <w:rFonts w:hint="eastAsia"/>
                <w:color w:val="auto"/>
                <w:lang w:eastAsia="zh-CN"/>
              </w:rPr>
              <w:t>封隔器</w:t>
            </w:r>
            <w:r>
              <w:rPr>
                <w:rFonts w:hint="eastAsia"/>
                <w:color w:val="auto"/>
              </w:rPr>
              <w:t>总装水压密封试验测量过程控制规范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10314" w:type="dxa"/>
            <w:gridSpan w:val="9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计量要求导出方法（可另附）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hint="default" w:ascii="Times New Roman" w:hAnsi="Times New Roman" w:cs="Times New Roman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eastAsia" w:ascii="Times New Roman" w:hAnsi="Times New Roman" w:cs="宋体"/>
              </w:rPr>
              <w:t>最大允许误差：测量参数公差范围T：</w:t>
            </w:r>
            <w:r>
              <w:rPr>
                <w:rFonts w:hint="eastAsia" w:ascii="Times New Roman" w:hAnsi="Times New Roman" w:cs="宋体"/>
                <w:lang w:val="en-US" w:eastAsia="zh-CN"/>
              </w:rPr>
              <w:t>3</w:t>
            </w:r>
            <w:r>
              <w:rPr>
                <w:rFonts w:hint="eastAsia"/>
              </w:rPr>
              <w:t>MPa</w:t>
            </w:r>
          </w:p>
          <w:p>
            <w:pPr>
              <w:spacing w:line="360" w:lineRule="exact"/>
              <w:ind w:firstLine="1646" w:firstLineChars="784"/>
              <w:rPr>
                <w:rFonts w:ascii="Times New Roman" w:hAnsi="Times New Roman" w:eastAsia="宋体" w:cs="Times New Roman"/>
              </w:rPr>
            </w:pPr>
            <w:r>
              <w:rPr>
                <w:rFonts w:ascii="Cambria Math" w:hAnsi="Cambria Math" w:cs="Cambria Math"/>
              </w:rPr>
              <w:t>△</w:t>
            </w:r>
            <w:r>
              <w:rPr>
                <w:rFonts w:hint="eastAsia" w:ascii="Times New Roman" w:hAnsi="Times New Roman" w:cs="宋体"/>
                <w:vertAlign w:val="subscript"/>
              </w:rPr>
              <w:t>允</w:t>
            </w:r>
            <w:r>
              <w:rPr>
                <w:rFonts w:ascii="Times New Roman" w:hAnsi="Times New Roman" w:cs="Times New Roman"/>
              </w:rPr>
              <w:t>≤</w:t>
            </w:r>
            <w:r>
              <w:rPr>
                <w:rFonts w:ascii="Calibri" w:hAnsi="Calibri" w:eastAsia="Calibri" w:cs="Calibri"/>
              </w:rPr>
              <w:t>T</w:t>
            </w:r>
            <w:r>
              <w:rPr>
                <w:rFonts w:ascii="宋体" w:hAnsi="宋体" w:eastAsia="宋体" w:cs="宋体"/>
              </w:rPr>
              <w:t>×</w:t>
            </w:r>
            <w:r>
              <w:t>1/3</w:t>
            </w:r>
            <w:r>
              <w:rPr>
                <w:rFonts w:ascii="Calibri" w:hAnsi="Calibri" w:eastAsia="Calibri" w:cs="Calibri"/>
              </w:rPr>
              <w:t>=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</w:rPr>
              <w:t>*1/</w:t>
            </w:r>
            <w:r>
              <w:rPr>
                <w:rFonts w:hint="eastAsia" w:ascii="Calibri" w:hAnsi="Calibri" w:eastAsia="宋体" w:cs="Calibri"/>
              </w:rPr>
              <w:t>3</w:t>
            </w:r>
            <w:r>
              <w:rPr>
                <w:rFonts w:ascii="Calibri" w:hAnsi="Calibri" w:eastAsia="Calibri" w:cs="Calibri"/>
              </w:rPr>
              <w:t>=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1</w:t>
            </w:r>
            <w:r>
              <w:rPr>
                <w:rFonts w:hint="eastAsia"/>
              </w:rPr>
              <w:t>MPa</w:t>
            </w:r>
            <w:r>
              <w:rPr>
                <w:rFonts w:hint="eastAsia" w:ascii="Calibri" w:hAnsi="Calibri" w:eastAsia="Calibri" w:cs="Calibri"/>
              </w:rPr>
              <w:t>=±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0.5</w:t>
            </w:r>
            <w:r>
              <w:rPr>
                <w:rFonts w:hint="eastAsia"/>
              </w:rPr>
              <w:t>MPa</w:t>
            </w:r>
            <w:r>
              <w:rPr>
                <w:rFonts w:ascii="Calibri" w:hAnsi="Calibri" w:eastAsia="Calibri" w:cs="Calibri"/>
              </w:rPr>
              <w:t>（1/</w:t>
            </w:r>
            <w:r>
              <w:rPr>
                <w:rFonts w:hint="eastAsia" w:ascii="Calibri" w:hAnsi="Calibri" w:eastAsia="Calibri" w:cs="Calibri"/>
              </w:rPr>
              <w:t>3</w:t>
            </w:r>
            <w:r>
              <w:rPr>
                <w:rFonts w:ascii="Calibri" w:hAnsi="Calibri" w:eastAsia="Calibri" w:cs="Calibri"/>
              </w:rPr>
              <w:t>原则）</w:t>
            </w:r>
            <w:r>
              <w:rPr>
                <w:rFonts w:hint="eastAsia" w:ascii="Calibri" w:hAnsi="Calibri" w:eastAsia="Calibri" w:cs="Calibri"/>
              </w:rPr>
              <w:t>；</w:t>
            </w:r>
          </w:p>
          <w:p>
            <w:pPr>
              <w:pStyle w:val="10"/>
              <w:spacing w:line="360" w:lineRule="exact"/>
              <w:ind w:firstLine="0" w:firstLineChars="0"/>
              <w:rPr>
                <w:rFonts w:ascii="Times New Roman" w:hAnsi="Times New Roman" w:cs="宋体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</w:rPr>
              <w:t>测量设备校准不确定度推导：</w:t>
            </w:r>
            <w:r>
              <w:rPr>
                <w:rFonts w:hint="eastAsia" w:ascii="Times New Roman" w:hAnsi="Times New Roman" w:cs="宋体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189230</wp:posOffset>
                  </wp:positionV>
                  <wp:extent cx="775970" cy="227330"/>
                  <wp:effectExtent l="0" t="0" r="1270" b="1270"/>
                  <wp:wrapNone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970" cy="2273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hint="eastAsia" w:ascii="Times New Roman" w:hAnsi="Times New Roman" w:cs="宋体"/>
              </w:rPr>
            </w:pPr>
            <w:r>
              <w:rPr>
                <w:rFonts w:hint="eastAsia" w:ascii="Times New Roman" w:hAnsi="Times New Roman" w:cs="宋体"/>
              </w:rPr>
              <w:t xml:space="preserve">                        =</w:t>
            </w:r>
            <w:r>
              <w:rPr>
                <w:rFonts w:hint="eastAsia" w:ascii="Times New Roman" w:hAnsi="Times New Roman" w:cs="宋体"/>
                <w:lang w:val="en-US" w:eastAsia="zh-CN"/>
              </w:rPr>
              <w:t>1</w:t>
            </w:r>
            <w:r>
              <w:rPr>
                <w:rFonts w:hint="eastAsia" w:ascii="Times New Roman" w:hAnsi="Times New Roman" w:cs="宋体"/>
              </w:rPr>
              <w:t>/3=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0.33</w:t>
            </w:r>
            <w:r>
              <w:rPr>
                <w:rFonts w:hint="eastAsia"/>
              </w:rPr>
              <w:t>MPa</w:t>
            </w:r>
            <w:r>
              <w:rPr>
                <w:rFonts w:hint="eastAsia" w:ascii="Times New Roman" w:hAnsi="Times New Roman" w:cs="宋体"/>
              </w:rPr>
              <w:t>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rFonts w:hint="eastAsia" w:ascii="Times New Roman" w:hAnsi="Times New Roman" w:cs="宋体"/>
                <w:color w:val="000000"/>
              </w:rPr>
              <w:t xml:space="preserve"> 测量范围：</w:t>
            </w:r>
            <w:r>
              <w:rPr>
                <w:rFonts w:hint="eastAsia" w:cs="Times New Roman"/>
                <w:highlight w:val="none"/>
                <w:lang w:val="en-US" w:eastAsia="zh-CN"/>
              </w:rPr>
              <w:t>被测参数要求（含公差）</w:t>
            </w:r>
            <w:r>
              <w:rPr>
                <w:rFonts w:hint="eastAsia"/>
                <w:lang w:val="en-US" w:eastAsia="zh-CN"/>
              </w:rPr>
              <w:t>(15</w:t>
            </w:r>
            <w:r>
              <w:rPr>
                <w:rFonts w:hint="eastAsia"/>
              </w:rPr>
              <w:t>+</w:t>
            </w:r>
            <w:r>
              <w:rPr>
                <w:rFonts w:hint="eastAsia"/>
                <w:lang w:val="en-US" w:eastAsia="zh-CN"/>
              </w:rPr>
              <w:t>3)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highlight w:val="none"/>
                <w:shd w:val="clear" w:fill="auto"/>
                <w:lang w:val="en-US" w:eastAsia="zh-CN"/>
              </w:rPr>
              <w:t>，</w:t>
            </w:r>
            <w:r>
              <w:rPr>
                <w:rFonts w:ascii="宋体" w:hAnsi="宋体" w:eastAsia="宋体" w:cs="宋体"/>
              </w:rPr>
              <w:t>按照</w:t>
            </w:r>
            <w:r>
              <w:rPr>
                <w:rFonts w:hint="eastAsia"/>
              </w:rPr>
              <w:t>压力表量程20%～80%的要求</w:t>
            </w:r>
            <w:r>
              <w:rPr>
                <w:rFonts w:ascii="宋体" w:hAnsi="宋体" w:eastAsia="宋体" w:cs="宋体"/>
              </w:rPr>
              <w:t>，测量设备测量范围选</w:t>
            </w:r>
            <w:r>
              <w:rPr>
                <w:rFonts w:hint="eastAsia"/>
              </w:rPr>
              <w:t>取(0</w:t>
            </w:r>
            <w:r>
              <w:rPr>
                <w:rFonts w:hint="eastAsia"/>
                <w:lang w:val="en-US" w:eastAsia="zh-CN"/>
              </w:rPr>
              <w:t>-25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MPa 耐震压力表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7" w:type="dxa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2115" w:type="dxa"/>
            <w:gridSpan w:val="2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测量设备名称/编号</w:t>
            </w:r>
          </w:p>
        </w:tc>
        <w:tc>
          <w:tcPr>
            <w:tcW w:w="1273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型号规格</w:t>
            </w:r>
          </w:p>
        </w:tc>
        <w:tc>
          <w:tcPr>
            <w:tcW w:w="2470" w:type="dxa"/>
            <w:gridSpan w:val="3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主要计量特性</w:t>
            </w:r>
          </w:p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(最大允差或示值误差最大值/准确度等级/测量不确定度)</w:t>
            </w:r>
          </w:p>
        </w:tc>
        <w:tc>
          <w:tcPr>
            <w:tcW w:w="1360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校准/检定证书编号</w:t>
            </w:r>
          </w:p>
        </w:tc>
        <w:tc>
          <w:tcPr>
            <w:tcW w:w="1559" w:type="dxa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校准/检定日期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7" w:type="dxa"/>
            <w:vMerge w:val="continue"/>
          </w:tcPr>
          <w:p/>
        </w:tc>
        <w:tc>
          <w:tcPr>
            <w:tcW w:w="2115" w:type="dxa"/>
            <w:gridSpan w:val="2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耐震</w:t>
            </w:r>
            <w:r>
              <w:rPr>
                <w:rFonts w:hint="eastAsia"/>
                <w:color w:val="auto"/>
              </w:rPr>
              <w:t>压力表</w:t>
            </w:r>
          </w:p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243587</w:t>
            </w:r>
          </w:p>
        </w:tc>
        <w:tc>
          <w:tcPr>
            <w:tcW w:w="1273" w:type="dxa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auto"/>
              </w:rPr>
              <w:t>(0-</w:t>
            </w:r>
            <w:r>
              <w:rPr>
                <w:rFonts w:hint="eastAsia"/>
                <w:color w:val="auto"/>
                <w:lang w:val="en-US" w:eastAsia="zh-CN"/>
              </w:rPr>
              <w:t>25</w:t>
            </w:r>
            <w:r>
              <w:rPr>
                <w:rFonts w:hint="eastAsia"/>
                <w:color w:val="auto"/>
              </w:rPr>
              <w:t>)Mpa</w:t>
            </w:r>
          </w:p>
        </w:tc>
        <w:tc>
          <w:tcPr>
            <w:tcW w:w="2470" w:type="dxa"/>
            <w:gridSpan w:val="3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±1.</w:t>
            </w:r>
            <w:r>
              <w:rPr>
                <w:rFonts w:hint="eastAsia"/>
                <w:color w:val="auto"/>
                <w:lang w:val="en-US" w:eastAsia="zh-CN"/>
              </w:rPr>
              <w:t>6</w:t>
            </w:r>
            <w:r>
              <w:rPr>
                <w:rFonts w:hint="eastAsia"/>
                <w:color w:val="auto"/>
              </w:rPr>
              <w:t>%</w:t>
            </w:r>
          </w:p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=0.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=2</w:t>
            </w:r>
          </w:p>
        </w:tc>
        <w:tc>
          <w:tcPr>
            <w:tcW w:w="1360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A0437553</w:t>
            </w:r>
          </w:p>
        </w:tc>
        <w:tc>
          <w:tcPr>
            <w:tcW w:w="1559" w:type="dxa"/>
          </w:tcPr>
          <w:p>
            <w:pPr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2021.10.16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7" w:type="dxa"/>
            <w:vMerge w:val="continue"/>
          </w:tcPr>
          <w:p/>
        </w:tc>
        <w:tc>
          <w:tcPr>
            <w:tcW w:w="2115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273" w:type="dxa"/>
          </w:tcPr>
          <w:p>
            <w:pPr>
              <w:rPr>
                <w:color w:val="FF0000"/>
              </w:rPr>
            </w:pPr>
          </w:p>
        </w:tc>
        <w:tc>
          <w:tcPr>
            <w:tcW w:w="2470" w:type="dxa"/>
            <w:gridSpan w:val="3"/>
          </w:tcPr>
          <w:p>
            <w:pPr>
              <w:rPr>
                <w:color w:val="FF0000"/>
              </w:rPr>
            </w:pPr>
          </w:p>
        </w:tc>
        <w:tc>
          <w:tcPr>
            <w:tcW w:w="1360" w:type="dxa"/>
          </w:tcPr>
          <w:p>
            <w:pPr>
              <w:rPr>
                <w:color w:val="FF0000"/>
              </w:rPr>
            </w:pPr>
          </w:p>
        </w:tc>
        <w:tc>
          <w:tcPr>
            <w:tcW w:w="1559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537" w:type="dxa"/>
            <w:vMerge w:val="continue"/>
          </w:tcPr>
          <w:p/>
        </w:tc>
        <w:tc>
          <w:tcPr>
            <w:tcW w:w="2115" w:type="dxa"/>
            <w:gridSpan w:val="2"/>
          </w:tcPr>
          <w:p/>
        </w:tc>
        <w:tc>
          <w:tcPr>
            <w:tcW w:w="1273" w:type="dxa"/>
          </w:tcPr>
          <w:p/>
        </w:tc>
        <w:tc>
          <w:tcPr>
            <w:tcW w:w="2470" w:type="dxa"/>
            <w:gridSpan w:val="3"/>
          </w:tcPr>
          <w:p/>
        </w:tc>
        <w:tc>
          <w:tcPr>
            <w:tcW w:w="1360" w:type="dxa"/>
          </w:tcPr>
          <w:p/>
        </w:tc>
        <w:tc>
          <w:tcPr>
            <w:tcW w:w="1559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spacing w:line="280" w:lineRule="exact"/>
              <w:ind w:firstLine="420"/>
              <w:jc w:val="left"/>
              <w:rPr>
                <w:rFonts w:ascii="Calibri" w:hAnsi="Calibri" w:eastAsia="Calibri" w:cs="Calibri"/>
              </w:rPr>
            </w:pPr>
            <w:r>
              <w:rPr>
                <w:rFonts w:ascii="Calibri" w:hAnsi="Calibri" w:eastAsia="Calibri" w:cs="Calibri"/>
                <w:color w:val="000000"/>
              </w:rPr>
              <w:t>1</w:t>
            </w:r>
            <w:r>
              <w:rPr>
                <w:rFonts w:ascii="宋体" w:hAnsi="宋体" w:eastAsia="宋体" w:cs="宋体"/>
              </w:rPr>
              <w:t>、测量范围：</w:t>
            </w:r>
            <w:r>
              <w:rPr>
                <w:rFonts w:hint="eastAsia" w:cs="宋体"/>
              </w:rPr>
              <w:t>测量过程实际配备的测量设备的测量范围</w:t>
            </w:r>
            <w:r>
              <w:rPr>
                <w:rFonts w:hint="eastAsia"/>
              </w:rPr>
              <w:t>(0</w:t>
            </w:r>
            <w:r>
              <w:rPr>
                <w:rFonts w:hint="eastAsia"/>
                <w:lang w:val="en-US" w:eastAsia="zh-CN"/>
              </w:rPr>
              <w:t>-25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lang w:val="en-US" w:eastAsia="zh-CN"/>
              </w:rPr>
              <w:t>MPa</w:t>
            </w:r>
            <w:r>
              <w:rPr>
                <w:rFonts w:hint="eastAsia" w:ascii="Times New Roman" w:hAnsi="Times New Roman" w:cs="宋体"/>
              </w:rPr>
              <w:t>＞</w:t>
            </w:r>
            <w:r>
              <w:rPr>
                <w:rFonts w:hint="eastAsia" w:cs="宋体"/>
              </w:rPr>
              <w:t>导出计量要求的测量范围</w:t>
            </w:r>
            <w:r>
              <w:rPr>
                <w:rFonts w:hint="eastAsia"/>
                <w:lang w:val="en-US" w:eastAsia="zh-CN"/>
              </w:rPr>
              <w:t>(15-18)</w:t>
            </w:r>
            <w:r>
              <w:rPr>
                <w:rFonts w:hint="eastAsia"/>
              </w:rPr>
              <w:t>MPa</w:t>
            </w:r>
            <w:r>
              <w:rPr>
                <w:rFonts w:ascii="宋体" w:hAnsi="宋体" w:eastAsia="宋体" w:cs="宋体"/>
              </w:rPr>
              <w:t>。</w:t>
            </w:r>
          </w:p>
          <w:p>
            <w:pPr>
              <w:ind w:firstLine="420" w:firstLineChars="200"/>
              <w:jc w:val="both"/>
              <w:rPr>
                <w:rFonts w:ascii="宋体" w:hAnsi="宋体" w:eastAsia="宋体" w:cs="宋体"/>
                <w:sz w:val="24"/>
              </w:rPr>
            </w:pPr>
            <w:r>
              <w:rPr>
                <w:rFonts w:ascii="Calibri" w:hAnsi="Calibri" w:eastAsia="Calibri" w:cs="Calibri"/>
              </w:rPr>
              <w:t>2</w:t>
            </w:r>
            <w:r>
              <w:rPr>
                <w:rFonts w:ascii="宋体" w:hAnsi="宋体" w:eastAsia="宋体" w:cs="宋体"/>
              </w:rPr>
              <w:t>、</w:t>
            </w:r>
            <w:r>
              <w:rPr>
                <w:rFonts w:hint="eastAsia" w:cs="宋体"/>
              </w:rPr>
              <w:t>测量过程实际配备的测量设备检定/校准后的最大允差</w:t>
            </w:r>
            <w:r>
              <w:rPr>
                <w:rFonts w:ascii="宋体" w:hAnsi="宋体" w:eastAsia="宋体" w:cs="宋体"/>
              </w:rPr>
              <w:t>：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>MPa×(±1.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 xml:space="preserve">%)=±0. 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  <w:sz w:val="18"/>
              </w:rPr>
              <w:t>＜</w:t>
            </w:r>
            <w:r>
              <w:rPr>
                <w:rFonts w:hint="eastAsia" w:cs="宋体"/>
              </w:rPr>
              <w:t>导出计量要求的最大允差</w:t>
            </w:r>
            <w:r>
              <w:rPr>
                <w:rFonts w:hint="eastAsia" w:ascii="Calibri" w:hAnsi="Calibri" w:eastAsia="Calibri" w:cs="Calibri"/>
              </w:rPr>
              <w:t>±</w:t>
            </w:r>
            <w:r>
              <w:rPr>
                <w:rFonts w:hint="eastAsia" w:ascii="Calibri" w:hAnsi="Calibri" w:eastAsia="宋体" w:cs="Calibri"/>
                <w:lang w:val="en-US" w:eastAsia="zh-CN"/>
              </w:rPr>
              <w:t>0.5</w:t>
            </w:r>
            <w:r>
              <w:rPr>
                <w:rFonts w:hint="eastAsia"/>
              </w:rPr>
              <w:t>MPa</w:t>
            </w:r>
            <w:r>
              <w:rPr>
                <w:rFonts w:hint="eastAsia" w:ascii="宋体" w:hAnsi="宋体" w:eastAsia="宋体" w:cs="宋体"/>
                <w:sz w:val="24"/>
              </w:rPr>
              <w:t>；</w:t>
            </w:r>
          </w:p>
          <w:p>
            <w:pPr>
              <w:spacing w:line="280" w:lineRule="exact"/>
              <w:ind w:firstLine="420"/>
              <w:jc w:val="left"/>
              <w:rPr>
                <w:rFonts w:cs="宋体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3、</w:t>
            </w:r>
            <w:r>
              <w:rPr>
                <w:rFonts w:hint="eastAsia" w:cs="宋体"/>
              </w:rPr>
              <w:t>测量过程实际配备的测量设备检定/校准后的测量不确定度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8"/>
                <w:szCs w:val="18"/>
              </w:rPr>
              <w:t>U</w:t>
            </w:r>
            <w:r>
              <w:rPr>
                <w:rFonts w:hint="eastAsia" w:asciiTheme="minorEastAsia" w:hAnsiTheme="minorEastAsia" w:cstheme="minorEastAsia"/>
                <w:i/>
                <w:iCs/>
                <w:color w:val="auto"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=0.</w:t>
            </w:r>
            <w:r>
              <w:rPr>
                <w:rFonts w:hint="eastAsia" w:asciiTheme="minorEastAsia" w:hAnsiTheme="minorEastAsia" w:cstheme="minorEastAsia"/>
                <w:color w:val="auto"/>
                <w:sz w:val="18"/>
                <w:szCs w:val="18"/>
                <w:lang w:val="en-US" w:eastAsia="zh-CN"/>
              </w:rPr>
              <w:t>1%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i/>
                <w:iCs/>
                <w:color w:val="auto"/>
                <w:sz w:val="18"/>
                <w:szCs w:val="18"/>
              </w:rPr>
              <w:t>k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</w:rPr>
              <w:t>=2</w:t>
            </w:r>
            <w:r>
              <w:rPr>
                <w:rFonts w:hint="eastAsia" w:ascii="宋体" w:hAnsi="宋体" w:eastAsia="宋体" w:cs="宋体"/>
                <w:sz w:val="18"/>
              </w:rPr>
              <w:t>＜</w:t>
            </w:r>
            <w:r>
              <w:rPr>
                <w:rFonts w:hint="eastAsia" w:cs="宋体"/>
              </w:rPr>
              <w:t>导出计量要求的测量不确定度</w:t>
            </w:r>
            <w:r>
              <w:rPr>
                <w:rFonts w:hint="eastAsia" w:cs="宋体"/>
                <w:i/>
                <w:iCs/>
              </w:rPr>
              <w:t>U</w:t>
            </w:r>
            <w:r>
              <w:rPr>
                <w:rFonts w:hint="eastAsia" w:cs="宋体"/>
              </w:rPr>
              <w:t>=</w:t>
            </w:r>
            <w:r>
              <w:rPr>
                <w:rFonts w:hint="eastAsia" w:ascii="Times New Roman" w:hAnsi="Times New Roman" w:cs="宋体"/>
                <w:color w:val="000000"/>
                <w:lang w:val="en-US" w:eastAsia="zh-CN"/>
              </w:rPr>
              <w:t>0.33</w:t>
            </w:r>
            <w:r>
              <w:rPr>
                <w:rFonts w:hint="eastAsia"/>
              </w:rPr>
              <w:t>MPa</w:t>
            </w:r>
            <w:r>
              <w:rPr>
                <w:rFonts w:hint="eastAsia" w:cs="宋体"/>
              </w:rPr>
              <w:t>，</w:t>
            </w:r>
            <w:r>
              <w:rPr>
                <w:rFonts w:hint="eastAsia" w:cs="宋体"/>
                <w:i/>
                <w:iCs/>
              </w:rPr>
              <w:t>k</w:t>
            </w:r>
            <w:r>
              <w:rPr>
                <w:rFonts w:hint="eastAsia" w:cs="宋体"/>
              </w:rPr>
              <w:t>=2。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 xml:space="preserve">验证结论：   </w:t>
            </w:r>
            <w:r>
              <w:rPr>
                <w:rFonts w:hint="eastAsia" w:ascii="宋体" w:hAnsi="宋体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 xml:space="preserve">合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有缺陷   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         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 xml:space="preserve">验证人员签字：  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344805" cy="263525"/>
                  <wp:effectExtent l="0" t="0" r="5715" b="10795"/>
                  <wp:docPr id="5" name="图片 5" descr="c07cf6efa2792267f981b198df6c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07cf6efa2792267f981b198df6c26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                                   验证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2021年11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0" w:hRule="atLeast"/>
        </w:trPr>
        <w:tc>
          <w:tcPr>
            <w:tcW w:w="10314" w:type="dxa"/>
            <w:gridSpan w:val="9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测量设备检定/校准</w:t>
            </w:r>
            <w:r>
              <w:rPr>
                <w:rFonts w:hint="eastAsia"/>
                <w:lang w:eastAsia="zh-CN"/>
              </w:rPr>
              <w:t>；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909955</wp:posOffset>
                  </wp:positionH>
                  <wp:positionV relativeFrom="paragraph">
                    <wp:posOffset>29845</wp:posOffset>
                  </wp:positionV>
                  <wp:extent cx="350520" cy="186055"/>
                  <wp:effectExtent l="0" t="0" r="0" b="12065"/>
                  <wp:wrapNone/>
                  <wp:docPr id="1" name="图片 1" descr="3c291cd6ece8bda9a0bfc859a8d4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c291cd6ece8bda9a0bfc859a8d4067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520" cy="186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审核员签名：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 xml:space="preserve">代表签字： </w:t>
            </w:r>
            <w:r>
              <w:rPr>
                <w:rFonts w:hint="eastAsia"/>
                <w:szCs w:val="21"/>
                <w:u w:val="none"/>
              </w:rPr>
              <w:t xml:space="preserve"> </w:t>
            </w:r>
            <w:bookmarkStart w:id="1" w:name="_GoBack"/>
            <w:r>
              <w:rPr>
                <w:rFonts w:hint="eastAsia" w:ascii="Times New Roman" w:hAnsi="Times New Roman" w:eastAsia="宋体" w:cs="Times New Roman"/>
                <w:color w:val="auto"/>
                <w:szCs w:val="21"/>
                <w:u w:val="none"/>
                <w:lang w:eastAsia="zh-CN"/>
              </w:rPr>
              <w:drawing>
                <wp:inline distT="0" distB="0" distL="114300" distR="114300">
                  <wp:extent cx="344805" cy="263525"/>
                  <wp:effectExtent l="0" t="0" r="5715" b="10795"/>
                  <wp:docPr id="6" name="图片 6" descr="c07cf6efa2792267f981b198df6c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07cf6efa2792267f981b198df6c26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805" cy="263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1"/>
            <w:r>
              <w:rPr>
                <w:rFonts w:hint="eastAsia"/>
                <w:szCs w:val="21"/>
                <w:u w:val="non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                         审核日期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3419475</wp:posOffset>
              </wp:positionH>
              <wp:positionV relativeFrom="paragraph">
                <wp:posOffset>27305</wp:posOffset>
              </wp:positionV>
              <wp:extent cx="2762250" cy="432435"/>
              <wp:effectExtent l="0" t="0" r="11430" b="9525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62250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计量要求导出和计量验证记录表（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69.25pt;margin-top:2.15pt;height:34.05pt;width:217.5pt;z-index:251660288;mso-width-relative:page;mso-height-relative:page;" fillcolor="#FFFFFF" filled="t" stroked="f" coordsize="21600,21600" o:gfxdata="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pE4WQNYAAAAIAQAADwAAAAAAAAABACAAAAAiAAAAZHJzL2Rvd25yZXYueG1s&#10;UEsBAhQAFAAAAAgAh07iQO5FVKrBAQAAdwMAAA4AAAAAAAAAAQAgAAAAJQEAAGRycy9lMm9Eb2Mu&#10;eG1sUEsFBgAAAAAGAAYAWQEAAFg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计量要求导出和计量验证记录表（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07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263640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63640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-0.45pt;margin-top:3pt;height:0pt;width:493.2pt;z-index:251661312;mso-width-relative:page;mso-height-relative:page;" filled="f" stroked="t" coordsize="21600,21600" o:gfxdata="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GhQsS1AAA&#10;AAUBAAAPAAAAAAAAAAEAIAAAACIAAABkcnMvZG93bnJldi54bWxQSwECFAAUAAAACACHTuJAmRK8&#10;FekBAADbAwAADgAAAAAAAAABACAAAAAjAQAAZHJzL2Uyb0RvYy54bWxQSwUGAAAAAAYABgBZAQAA&#10;fg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10893"/>
    <w:multiLevelType w:val="multilevel"/>
    <w:tmpl w:val="60310893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762B7D"/>
    <w:rsid w:val="1994072D"/>
    <w:rsid w:val="28E770B3"/>
    <w:rsid w:val="41631482"/>
    <w:rsid w:val="5CC86C5F"/>
    <w:rsid w:val="5EE46BAD"/>
    <w:rsid w:val="62CC67D4"/>
    <w:rsid w:val="686E7DA8"/>
    <w:rsid w:val="6F1D039F"/>
    <w:rsid w:val="73F442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3">
    <w:name w:val="列出段落2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2</TotalTime>
  <ScaleCrop>false</ScaleCrop>
  <LinksUpToDate>false</LinksUpToDate>
  <CharactersWithSpaces>462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</cp:lastModifiedBy>
  <cp:lastPrinted>2017-02-16T05:50:00Z</cp:lastPrinted>
  <dcterms:modified xsi:type="dcterms:W3CDTF">2022-01-06T01:41:49Z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3B95237765F94A2785DE07CB39920498</vt:lpwstr>
  </property>
</Properties>
</file>