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788"/>
        <w:gridCol w:w="160"/>
        <w:gridCol w:w="1040"/>
        <w:gridCol w:w="376"/>
        <w:gridCol w:w="224"/>
        <w:gridCol w:w="866"/>
        <w:gridCol w:w="715"/>
        <w:gridCol w:w="640"/>
        <w:gridCol w:w="342"/>
        <w:gridCol w:w="255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定兴县永巨水泥制品有限公司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河北省保定市定兴县肖村乡六里屯村东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河北省保定市定兴县肖村乡六里屯村东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朱如华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18932935560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18932935560@163.com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5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1208-2021-EnMs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现场补充审核</w:t>
            </w:r>
            <w:bookmarkStart w:id="29" w:name="_GoBack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现场审核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特殊审核:对远程第二阶段审核的现场补充验证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预拌商品混凝土生产和服务所涉及的能源管理活动</w:t>
            </w:r>
            <w:bookmarkEnd w:id="19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2.4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RB/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highlight w:val="none"/>
              </w:rPr>
              <w:t>T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highlight w:val="none"/>
                <w:lang w:val="de-DE"/>
              </w:rPr>
              <w:t xml:space="preserve"> 121-2016 能源管理体系 建材企业(不含水泥、玻璃、陶瓷)认证要求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2021年11月19日 下午至2021年11月20日 下午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</w:rPr>
              <w:t>1.5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现场补充审核于2022年01月03日下午至2022年01月03日下午 (共0.5天)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4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4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孔祥春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ISC-JSZJ-412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保定津森拓新型建材有限公司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64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13521629210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4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组长（A）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  <w:t>李丽英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  <w:t>2020-N1EnMS-3021820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</w:pPr>
          </w:p>
        </w:tc>
        <w:tc>
          <w:tcPr>
            <w:tcW w:w="1640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组员（B）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  <w:t>孔祥春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  <w:t>ISC-JSZJ-412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  <w:t>保定津森拓新型建材有限公司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  <w:t>2.4</w:t>
            </w:r>
          </w:p>
        </w:tc>
        <w:tc>
          <w:tcPr>
            <w:tcW w:w="1640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  <w:t>13521629210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5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40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孔祥春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保定津森拓新型建材有限公司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640" w:type="dxa"/>
            <w:gridSpan w:val="5"/>
            <w:vAlign w:val="center"/>
          </w:tcPr>
          <w:p>
            <w:r>
              <w:rPr>
                <w:sz w:val="20"/>
                <w:lang w:val="de-DE"/>
              </w:rPr>
              <w:t>ISC-JSZJ-412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13521629210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  <w:t>孔祥春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  <w:t>男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  <w:t>保定津森拓新型建材有限公司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  <w:t>2.4</w:t>
            </w:r>
          </w:p>
        </w:tc>
        <w:tc>
          <w:tcPr>
            <w:tcW w:w="1640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  <w:t>ISC-JSZJ-412</w:t>
            </w:r>
          </w:p>
        </w:tc>
        <w:tc>
          <w:tcPr>
            <w:tcW w:w="13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de-DE" w:eastAsia="zh-CN"/>
              </w:rPr>
              <w:t>13521629210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888365" cy="243840"/>
                  <wp:effectExtent l="0" t="0" r="635" b="10160"/>
                  <wp:docPr id="2" name="图片 2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81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98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受审核方签字及公章</w:t>
            </w:r>
          </w:p>
        </w:tc>
        <w:tc>
          <w:tcPr>
            <w:tcW w:w="2678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04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8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78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2021.11.16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  <w:lang w:val="en-US" w:eastAsia="zh-CN"/>
              </w:rPr>
              <w:t>2021.12.30</w:t>
            </w:r>
          </w:p>
        </w:tc>
        <w:tc>
          <w:tcPr>
            <w:tcW w:w="10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81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2021.11.16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  <w:lang w:val="en-US" w:eastAsia="zh-CN"/>
              </w:rPr>
              <w:t>/2021.12.30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78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2021.11.17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  <w:lang w:val="en-US" w:eastAsia="zh-CN"/>
              </w:rPr>
              <w:t>/2022.1.3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60"/>
        <w:gridCol w:w="1150"/>
        <w:gridCol w:w="3490"/>
        <w:gridCol w:w="2040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/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2022.1.3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4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-14:00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/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13:30-14.00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490" w:type="dxa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审核员AB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-17:30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/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14:00-14.20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组织所处的环境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相关方的需求和期望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能源管理体系的范围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能源管理体系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领导作用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能源方针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风险和机遇的措施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资源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管理评审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持续改进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对一阶段问题整改情况的确认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u w:val="single"/>
                <w:lang w:val="en-US" w:eastAsia="zh-CN"/>
              </w:rPr>
              <w:t>对以上信息进行现场确认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7.1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审核员C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审核员AB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-17:30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/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14:20-15.00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综管部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综合部的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目标、能源指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及其实现的策划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能源意识和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信息交流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文件化信息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运行的策划和控制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能源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</w:rPr>
              <w:t>采购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能源绩效和能源管理体系的监视、测量、分析和评价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法律法规要求和其他要求的合规性评价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内部审核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不符合与纠正措施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持续改进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u w:val="single"/>
                <w:lang w:val="en-US" w:eastAsia="zh-CN"/>
              </w:rPr>
              <w:t>对以上信息进行现场确认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7.2/7.3/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7.4/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7.5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8.3/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 xml:space="preserve">10.2 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审核员AB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第一天结束（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h）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11-20</w:t>
            </w: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第2天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11-20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8:00-10:00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15:00-15.10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的岗位、职责和权限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目标、能源指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完成情况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u w:val="single"/>
                <w:lang w:val="en-US" w:eastAsia="zh-CN"/>
              </w:rPr>
              <w:t>对以上信息进行现场确认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/7.4/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 xml:space="preserve">8.1 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审核员C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审核员AB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10:00-12:00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15:10-15.30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的岗位、职责和权限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目标、能源指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完成情况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计量检定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u w:val="single"/>
                <w:lang w:val="en-US" w:eastAsia="zh-CN"/>
              </w:rPr>
              <w:t>对以上信息进行现场确认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/7.4/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6.6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审核员BC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审核员AB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13:00-14:00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15:30-15.40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标完成情况；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运行控制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u w:val="single"/>
                <w:lang w:val="en-US" w:eastAsia="zh-CN"/>
              </w:rPr>
              <w:t>对以上信息进行现场确认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 xml:space="preserve">8.1 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审核员C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审核员AB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14:00-16:00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15:40-16.00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材料供应部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材料供应部的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主要用能设备/材料的采购（含电器开关有无淘汰落后产品）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u w:val="single"/>
                <w:lang w:val="en-US" w:eastAsia="zh-CN"/>
              </w:rPr>
              <w:t>对以上信息进行现场确认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审核员BC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审核员AB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8:00-8:30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16:00-16.20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巡视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生产线及主要的生产的运行控制、用能设备的运行管理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 xml:space="preserve">.1 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审核员AB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8:30-16:00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16:20-17.00</w:t>
            </w:r>
          </w:p>
        </w:tc>
        <w:tc>
          <w:tcPr>
            <w:tcW w:w="1150" w:type="dxa"/>
            <w:vMerge w:val="restart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生产部（关注不同班次）</w:t>
            </w:r>
          </w:p>
        </w:tc>
        <w:tc>
          <w:tcPr>
            <w:tcW w:w="3490" w:type="dxa"/>
            <w:vMerge w:val="restart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公司及生产部的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能源目标、指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能源评审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能源绩效参数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能源基准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采集能源数据的策划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运行的策划和控制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设计过程对能源使用及消耗的策划和控制；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能源绩效和能源管理体系的监视、测量、分析和评价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不符合与纠正措施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u w:val="single"/>
                <w:lang w:val="en-US" w:eastAsia="zh-CN"/>
              </w:rPr>
              <w:t>对以上信息进行现场确认</w:t>
            </w:r>
          </w:p>
        </w:tc>
        <w:tc>
          <w:tcPr>
            <w:tcW w:w="2040" w:type="dxa"/>
            <w:vMerge w:val="restart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/8.2/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10.1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审核员AB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pacing w:line="300" w:lineRule="exact"/>
            </w:pP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8:30-10:00</w:t>
            </w:r>
          </w:p>
          <w:p>
            <w:pPr>
              <w:spacing w:line="3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13:00-14:30</w:t>
            </w:r>
          </w:p>
        </w:tc>
        <w:tc>
          <w:tcPr>
            <w:tcW w:w="1150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40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审核员B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审核组会议 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与管理者代表沟通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ABC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审核员AB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16:30-17:00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17:00-17.30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末次会议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审核发现宣告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ABC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审核员AB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17:00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注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11月20日12:00-13:00午餐+休息</w:t>
            </w:r>
          </w:p>
          <w:p>
            <w:pPr>
              <w:spacing w:line="300" w:lineRule="exact"/>
              <w:ind w:firstLine="211" w:firstLineChars="100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蓝色部分为第二阶段远程审核的现场补充审核计划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35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6.35pt;margin-top:9.3pt;height:20.2pt;width:117.95pt;z-index:251658240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gQmitcAAAAKAQAADwAAAAAAAAABACAAAAAiAAAAZHJzL2Rvd25y&#10;ZXYueG1sUEsBAhQAFAAAAAgAh07iQGlGaG3GAQAAegMAAA4AAAAAAAAAAQAgAAAAJgEAAGRycy9l&#10;Mm9Eb2MueG1sUEsFBgAAAAAGAAYAWQEAAF4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26BAC"/>
    <w:rsid w:val="0A923C69"/>
    <w:rsid w:val="0AD718F4"/>
    <w:rsid w:val="20FF6CCE"/>
    <w:rsid w:val="2A9C0A9D"/>
    <w:rsid w:val="2C84239F"/>
    <w:rsid w:val="2CB12B6A"/>
    <w:rsid w:val="49654FD9"/>
    <w:rsid w:val="5C793481"/>
    <w:rsid w:val="6DF01D04"/>
    <w:rsid w:val="6E0D79D4"/>
    <w:rsid w:val="78476E15"/>
    <w:rsid w:val="7CD249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2022-01-13T08:59:39Z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