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1377-2021-Q</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山西德倍优聚氨酯有限公司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0" w:name="Q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E勾选"/>
      <w:r>
        <w:rPr>
          <w:rFonts w:hint="eastAsia" w:ascii="楷体" w:hAnsi="楷体" w:eastAsia="楷体"/>
          <w:b/>
          <w:color w:val="000000"/>
          <w:sz w:val="28"/>
          <w:szCs w:val="28"/>
        </w:rPr>
        <w:t>□</w:t>
      </w:r>
      <w:bookmarkEnd w:id="1"/>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nM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F勾选"/>
      <w:r>
        <w:rPr>
          <w:rFonts w:hint="eastAsia" w:ascii="楷体" w:hAnsi="楷体" w:eastAsia="楷体"/>
          <w:b/>
          <w:color w:val="000000"/>
          <w:sz w:val="28"/>
          <w:szCs w:val="28"/>
        </w:rPr>
        <w:t>□</w:t>
      </w:r>
      <w:bookmarkEnd w:id="4"/>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5" w:name="H勾选"/>
      <w:r>
        <w:rPr>
          <w:rFonts w:hint="eastAsia" w:ascii="楷体" w:hAnsi="楷体" w:eastAsia="楷体"/>
          <w:b/>
          <w:color w:val="000000"/>
          <w:sz w:val="28"/>
          <w:szCs w:val="28"/>
        </w:rPr>
        <w:t>□</w:t>
      </w:r>
      <w:bookmarkEnd w:id="5"/>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6" w:name="审核日期"/>
            <w:r>
              <w:rPr>
                <w:rFonts w:hint="eastAsia" w:ascii="宋体"/>
                <w:b/>
                <w:color w:val="000000"/>
                <w:szCs w:val="21"/>
              </w:rPr>
              <w:t>2022年05月21日 下午至2022年05月21日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7" w:name="Q勾选Add1"/>
            <w:r>
              <w:rPr>
                <w:rFonts w:hint="eastAsia" w:ascii="宋体" w:hAnsi="宋体"/>
                <w:b/>
                <w:color w:val="000000"/>
                <w:szCs w:val="21"/>
              </w:rPr>
              <w:t>■</w:t>
            </w:r>
            <w:bookmarkEnd w:id="7"/>
            <w:r>
              <w:rPr>
                <w:rFonts w:ascii="宋体" w:hAnsi="宋体"/>
                <w:b/>
                <w:color w:val="000000"/>
                <w:szCs w:val="21"/>
              </w:rPr>
              <w:t>QMS/</w:t>
            </w:r>
            <w:bookmarkStart w:id="8" w:name="QJ勾选Add1"/>
            <w:bookmarkStart w:id="9" w:name="QJ勾选"/>
            <w:r>
              <w:rPr>
                <w:rFonts w:hint="eastAsia" w:ascii="宋体" w:hAnsi="宋体"/>
                <w:b/>
                <w:color w:val="000000"/>
                <w:szCs w:val="21"/>
              </w:rPr>
              <w:t>□</w:t>
            </w:r>
            <w:bookmarkEnd w:id="8"/>
            <w:bookmarkEnd w:id="9"/>
            <w:r>
              <w:rPr>
                <w:rFonts w:hint="eastAsia" w:ascii="宋体" w:hAnsi="宋体"/>
                <w:b/>
                <w:color w:val="000000"/>
                <w:szCs w:val="21"/>
              </w:rPr>
              <w:t>5</w:t>
            </w:r>
            <w:r>
              <w:rPr>
                <w:rFonts w:ascii="宋体" w:hAnsi="宋体"/>
                <w:b/>
                <w:color w:val="000000"/>
                <w:szCs w:val="21"/>
              </w:rPr>
              <w:t>0430/</w:t>
            </w:r>
            <w:bookmarkStart w:id="10" w:name="E勾选Add1"/>
            <w:r>
              <w:rPr>
                <w:rFonts w:hint="eastAsia" w:ascii="宋体" w:hAnsi="宋体"/>
                <w:b/>
                <w:color w:val="000000"/>
                <w:szCs w:val="21"/>
              </w:rPr>
              <w:t>□</w:t>
            </w:r>
            <w:bookmarkEnd w:id="10"/>
            <w:r>
              <w:rPr>
                <w:rFonts w:ascii="宋体" w:hAnsi="宋体"/>
                <w:b/>
                <w:color w:val="000000"/>
                <w:szCs w:val="21"/>
              </w:rPr>
              <w:t>EMS/</w:t>
            </w:r>
            <w:bookmarkStart w:id="11" w:name="S勾选Add1"/>
            <w:r>
              <w:rPr>
                <w:rFonts w:hint="eastAsia" w:ascii="宋体" w:hAnsi="宋体"/>
                <w:b/>
                <w:color w:val="000000"/>
                <w:szCs w:val="21"/>
              </w:rPr>
              <w:t>□</w:t>
            </w:r>
            <w:bookmarkEnd w:id="11"/>
            <w:r>
              <w:rPr>
                <w:rFonts w:ascii="宋体" w:hAnsi="宋体"/>
                <w:b/>
                <w:color w:val="000000"/>
                <w:szCs w:val="21"/>
              </w:rPr>
              <w:t>OHSMS/</w:t>
            </w:r>
            <w:bookmarkStart w:id="12" w:name="EnMS勾选Add1"/>
            <w:r>
              <w:rPr>
                <w:rFonts w:hint="eastAsia" w:ascii="宋体" w:hAnsi="宋体"/>
                <w:b/>
                <w:color w:val="000000"/>
                <w:szCs w:val="21"/>
              </w:rPr>
              <w:t>□</w:t>
            </w:r>
            <w:bookmarkEnd w:id="12"/>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bookmarkStart w:id="19" w:name="EnMS勾选Add2"/>
            <w:r>
              <w:rPr>
                <w:rFonts w:hint="eastAsia" w:ascii="宋体" w:hAnsi="宋体"/>
                <w:b/>
                <w:color w:val="000000"/>
                <w:szCs w:val="21"/>
                <w:lang w:val="de-DE"/>
              </w:rPr>
              <w:t>□</w:t>
            </w:r>
            <w:bookmarkEnd w:id="19"/>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hint="eastAsia"/>
                <w:sz w:val="21"/>
                <w:szCs w:val="21"/>
                <w:lang w:eastAsia="zh-CN"/>
              </w:rPr>
              <w:t>山西省晋中市榆次区郭家堡乡荣村村北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tc>
        <w:tc>
          <w:tcPr>
            <w:tcW w:w="1140" w:type="dxa"/>
            <w:vAlign w:val="center"/>
          </w:tcPr>
          <w:p>
            <w:pPr>
              <w:spacing w:line="240" w:lineRule="exact"/>
              <w:jc w:val="center"/>
              <w:rPr>
                <w:rFonts w:hint="eastAsia" w:eastAsia="宋体"/>
                <w:b/>
                <w:color w:val="000000"/>
                <w:szCs w:val="21"/>
                <w:lang w:eastAsia="zh-CN"/>
              </w:rPr>
            </w:pPr>
            <w:r>
              <w:rPr>
                <w:b/>
                <w:color w:val="000000"/>
                <w:szCs w:val="21"/>
              </w:rPr>
              <w:t>14.02.04</w:t>
            </w:r>
          </w:p>
        </w:tc>
        <w:tc>
          <w:tcPr>
            <w:tcW w:w="1088" w:type="dxa"/>
            <w:vAlign w:val="center"/>
          </w:tcPr>
          <w:p>
            <w:pPr>
              <w:spacing w:line="240" w:lineRule="exact"/>
              <w:jc w:val="center"/>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p>
        </w:tc>
        <w:tc>
          <w:tcPr>
            <w:tcW w:w="1089" w:type="dxa"/>
            <w:vAlign w:val="center"/>
          </w:tcPr>
          <w:p>
            <w:pPr>
              <w:jc w:val="center"/>
              <w:rPr>
                <w:b/>
                <w:color w:val="000000"/>
                <w:szCs w:val="21"/>
              </w:rPr>
            </w:pPr>
          </w:p>
        </w:tc>
        <w:tc>
          <w:tcPr>
            <w:tcW w:w="711" w:type="dxa"/>
            <w:vAlign w:val="center"/>
          </w:tcPr>
          <w:p>
            <w:pPr>
              <w:jc w:val="center"/>
              <w:rPr>
                <w:rFonts w:hint="eastAsia" w:eastAsia="宋体"/>
                <w:b/>
                <w:color w:val="000000"/>
                <w:szCs w:val="21"/>
                <w:lang w:val="en-US" w:eastAsia="zh-CN"/>
              </w:rPr>
            </w:pPr>
          </w:p>
        </w:tc>
        <w:tc>
          <w:tcPr>
            <w:tcW w:w="3870" w:type="dxa"/>
            <w:vAlign w:val="center"/>
          </w:tcPr>
          <w:p>
            <w:pPr>
              <w:jc w:val="center"/>
              <w:rPr>
                <w:b/>
                <w:color w:val="000000"/>
                <w:szCs w:val="21"/>
              </w:rPr>
            </w:pPr>
          </w:p>
        </w:tc>
        <w:tc>
          <w:tcPr>
            <w:tcW w:w="1140" w:type="dxa"/>
            <w:vAlign w:val="center"/>
          </w:tcPr>
          <w:p>
            <w:pPr>
              <w:rPr>
                <w:b/>
                <w:color w:val="000000"/>
                <w:szCs w:val="21"/>
              </w:rPr>
            </w:pPr>
          </w:p>
        </w:tc>
        <w:tc>
          <w:tcPr>
            <w:tcW w:w="1088" w:type="dxa"/>
            <w:vAlign w:val="center"/>
          </w:tcPr>
          <w:p>
            <w:pPr>
              <w:rPr>
                <w:rFonts w:hint="eastAsia"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hint="eastAsia" w:ascii="宋体" w:eastAsia="宋体"/>
                <w:b/>
                <w:color w:val="000000"/>
                <w:szCs w:val="21"/>
                <w:lang w:eastAsia="zh-CN"/>
              </w:rPr>
            </w:pPr>
            <w:r>
              <w:rPr>
                <w:rFonts w:ascii="宋体"/>
                <w:b/>
                <w:color w:val="000000"/>
                <w:szCs w:val="21"/>
              </w:rPr>
              <w:t>山西德倍优聚氨酯有限公司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hint="eastAsia" w:ascii="宋体" w:eastAsia="宋体"/>
                <w:b/>
                <w:color w:val="000000"/>
                <w:szCs w:val="21"/>
                <w:lang w:eastAsia="zh-CN"/>
              </w:rPr>
            </w:pPr>
            <w:r>
              <w:rPr>
                <w:rFonts w:ascii="宋体"/>
                <w:b/>
                <w:color w:val="000000"/>
                <w:szCs w:val="21"/>
              </w:rPr>
              <w:t>山西省晋中市榆次区郭家堡乡荣村村北</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030600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hint="eastAsia" w:ascii="宋体" w:eastAsia="宋体"/>
                <w:b/>
                <w:color w:val="000000"/>
                <w:szCs w:val="21"/>
                <w:lang w:eastAsia="zh-CN"/>
              </w:rPr>
            </w:pPr>
            <w:r>
              <w:rPr>
                <w:rFonts w:ascii="宋体"/>
                <w:b/>
                <w:color w:val="000000"/>
                <w:szCs w:val="21"/>
              </w:rPr>
              <w:t>山西省晋中市榆次区郭家堡乡荣村村北</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030600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谢红刚</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13834673391</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杨华丽</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谢红刚</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rPr>
                <w:rFonts w:hint="eastAsia"/>
                <w:lang w:eastAsia="zh-CN"/>
              </w:rPr>
              <w:t>聚氨酯塑料的生产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default" w:ascii="宋体" w:eastAsia="宋体"/>
                <w:color w:val="000000"/>
                <w:szCs w:val="21"/>
                <w:lang w:val="en-US" w:eastAsia="zh-CN"/>
              </w:rPr>
            </w:pPr>
            <w:r>
              <w:rPr>
                <w:rFonts w:hint="eastAsia" w:ascii="宋体"/>
                <w:color w:val="000000"/>
                <w:szCs w:val="21"/>
                <w:lang w:val="en-US" w:eastAsia="zh-CN"/>
              </w:rPr>
              <w:t>详见提交工艺流程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lang w:eastAsia="zh-CN"/>
              </w:rPr>
              <w:t>聚氨酯塑料的生产</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lang w:eastAsia="zh-CN"/>
              </w:rPr>
            </w:pPr>
            <w:r>
              <w:rPr>
                <w:rFonts w:hint="eastAsia"/>
                <w:lang w:eastAsia="zh-CN"/>
              </w:rPr>
              <w:t>山西德倍优聚氨酯有限公司</w:t>
            </w:r>
          </w:p>
          <w:p>
            <w:pPr>
              <w:pStyle w:val="2"/>
              <w:rPr>
                <w:rFonts w:hint="eastAsia" w:eastAsia="宋体"/>
                <w:lang w:val="de-DE" w:eastAsia="zh-CN"/>
              </w:rPr>
            </w:pPr>
            <w:r>
              <w:rPr>
                <w:rFonts w:hint="eastAsia"/>
                <w:sz w:val="21"/>
                <w:szCs w:val="21"/>
                <w:lang w:eastAsia="zh-CN"/>
              </w:rPr>
              <w:t>山西省晋中市榆次区郭家堡乡荣村村北</w:t>
            </w:r>
          </w:p>
        </w:tc>
        <w:tc>
          <w:tcPr>
            <w:tcW w:w="2267" w:type="dxa"/>
          </w:tcPr>
          <w:p>
            <w:pPr>
              <w:spacing w:before="40" w:after="40"/>
              <w:rPr>
                <w:rFonts w:hint="eastAsia" w:eastAsia="宋体"/>
                <w:szCs w:val="21"/>
                <w:lang w:val="de-DE" w:eastAsia="zh-CN"/>
              </w:rPr>
            </w:pPr>
            <w:r>
              <w:rPr>
                <w:sz w:val="21"/>
                <w:szCs w:val="21"/>
              </w:rPr>
              <w:t>生产地址：</w:t>
            </w:r>
            <w:r>
              <w:rPr>
                <w:rFonts w:hint="eastAsia"/>
                <w:sz w:val="21"/>
                <w:szCs w:val="21"/>
                <w:lang w:eastAsia="zh-CN"/>
              </w:rPr>
              <w:t>山西省晋中市榆次区郭家堡乡荣村村北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w:t>
            </w:r>
          </w:p>
        </w:tc>
        <w:tc>
          <w:tcPr>
            <w:tcW w:w="2803" w:type="dxa"/>
            <w:vAlign w:val="center"/>
          </w:tcPr>
          <w:p>
            <w:pPr>
              <w:pStyle w:val="20"/>
              <w:rPr>
                <w:rFonts w:hint="eastAsia" w:eastAsia="黑体" w:cs="Arial"/>
                <w:sz w:val="21"/>
                <w:szCs w:val="21"/>
                <w:lang w:val="en-US" w:eastAsia="zh-CN"/>
              </w:rPr>
            </w:pPr>
            <w:r>
              <w:rPr>
                <w:rFonts w:hint="eastAsia" w:eastAsia="黑体"/>
                <w:lang w:eastAsia="zh-CN"/>
              </w:rPr>
              <w:t>聚氨酯塑料的生产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auto"/>
                <w:sz w:val="21"/>
                <w:szCs w:val="21"/>
                <w:lang w:val="en-GB" w:eastAsia="zh-CN"/>
              </w:rPr>
            </w:pPr>
            <w:r>
              <w:rPr>
                <w:rFonts w:hint="eastAsia" w:ascii="Wingdings" w:hAnsi="Wingdings" w:eastAsia="宋体"/>
                <w:color w:val="auto"/>
                <w:sz w:val="21"/>
                <w:szCs w:val="21"/>
                <w:lang w:eastAsia="zh-CN"/>
              </w:rPr>
              <w:sym w:font="Wingdings 2" w:char="0052"/>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lang w:eastAsia="zh-CN"/>
              </w:rPr>
              <w:sym w:font="Wingdings 2" w:char="00A3"/>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2021年9月20日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2021年9月30日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color w:val="000000"/>
                <w:u w:val="single"/>
                <w:lang w:val="en-US" w:eastAsia="zh-CN"/>
              </w:rPr>
              <w:t>离心注模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3" w:name="二阶段审核日期"/>
            <w:bookmarkEnd w:id="23"/>
            <w:r>
              <w:rPr>
                <w:rFonts w:hint="eastAsia" w:ascii="宋体"/>
                <w:b/>
                <w:color w:val="000000"/>
                <w:szCs w:val="21"/>
                <w:lang w:val="en-US" w:eastAsia="zh-CN"/>
              </w:rPr>
              <w:t>2022.5.23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2006600</wp:posOffset>
            </wp:positionH>
            <wp:positionV relativeFrom="paragraph">
              <wp:posOffset>-114300</wp:posOffset>
            </wp:positionV>
            <wp:extent cx="699135" cy="314325"/>
            <wp:effectExtent l="0" t="0" r="12065" b="3175"/>
            <wp:wrapNone/>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2022年0</w:t>
      </w:r>
      <w:r>
        <w:rPr>
          <w:rFonts w:hint="eastAsia"/>
          <w:b/>
          <w:sz w:val="21"/>
          <w:szCs w:val="21"/>
          <w:lang w:val="en-US" w:eastAsia="zh-CN"/>
        </w:rPr>
        <w:t>5</w:t>
      </w:r>
      <w:r>
        <w:rPr>
          <w:rFonts w:hint="eastAsia"/>
          <w:b/>
          <w:sz w:val="21"/>
          <w:szCs w:val="21"/>
        </w:rPr>
        <w:t>月</w:t>
      </w:r>
      <w:r>
        <w:rPr>
          <w:rFonts w:hint="eastAsia"/>
          <w:b/>
          <w:sz w:val="21"/>
          <w:szCs w:val="21"/>
          <w:lang w:val="en-US" w:eastAsia="zh-CN"/>
        </w:rPr>
        <w:t>2</w:t>
      </w:r>
      <w:r>
        <w:rPr>
          <w:rFonts w:hint="eastAsia"/>
          <w:b/>
          <w:sz w:val="21"/>
          <w:szCs w:val="21"/>
        </w:rPr>
        <w:t xml:space="preserve">1日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______</w:t>
            </w:r>
            <w:bookmarkStart w:id="24" w:name="_GoBack"/>
            <w:bookmarkEnd w:id="24"/>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1685290</wp:posOffset>
                  </wp:positionH>
                  <wp:positionV relativeFrom="paragraph">
                    <wp:posOffset>55880</wp:posOffset>
                  </wp:positionV>
                  <wp:extent cx="699135" cy="314325"/>
                  <wp:effectExtent l="0" t="0" r="12065" b="3175"/>
                  <wp:wrapNone/>
                  <wp:docPr id="3" name="图片 3"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sz w:val="21"/>
                <w:szCs w:val="21"/>
                <w:lang w:eastAsia="zh-CN"/>
              </w:rPr>
              <w:t xml:space="preserve">2022年05月21日 </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val="en-US" w:eastAsia="zh-CN"/>
              </w:rPr>
              <w:t xml:space="preserve"> </w:t>
            </w:r>
            <w:r>
              <w:rPr>
                <w:rFonts w:hint="eastAsia"/>
                <w:b/>
                <w:sz w:val="21"/>
                <w:szCs w:val="21"/>
                <w:lang w:eastAsia="zh-CN"/>
              </w:rPr>
              <w:t xml:space="preserve">2022年05月21日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735330</wp:posOffset>
                  </wp:positionH>
                  <wp:positionV relativeFrom="paragraph">
                    <wp:posOffset>-175260</wp:posOffset>
                  </wp:positionV>
                  <wp:extent cx="699135" cy="314325"/>
                  <wp:effectExtent l="0" t="0" r="12065" b="3175"/>
                  <wp:wrapNone/>
                  <wp:docPr id="5" name="图片 5"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sz w:val="21"/>
                <w:szCs w:val="21"/>
                <w:lang w:eastAsia="zh-CN"/>
              </w:rPr>
              <w:t xml:space="preserve">2022年05月21日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c4ZWJiZGY2YjU2MmRhNjg4NDA1NWJhMzhhZTVmYzcifQ=="/>
  </w:docVars>
  <w:rsids>
    <w:rsidRoot w:val="00000000"/>
    <w:rsid w:val="2716226A"/>
    <w:rsid w:val="32E436CA"/>
    <w:rsid w:val="402B059F"/>
    <w:rsid w:val="68CF2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3906</Words>
  <Characters>4441</Characters>
  <Lines>67</Lines>
  <Paragraphs>18</Paragraphs>
  <TotalTime>2</TotalTime>
  <ScaleCrop>false</ScaleCrop>
  <LinksUpToDate>false</LinksUpToDate>
  <CharactersWithSpaces>4548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2022-05-23T05:20:25Z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