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F07D7E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F07D7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61242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214"/>
        <w:gridCol w:w="1075"/>
        <w:gridCol w:w="201"/>
        <w:gridCol w:w="1303"/>
        <w:gridCol w:w="190"/>
        <w:gridCol w:w="1529"/>
        <w:gridCol w:w="1378"/>
      </w:tblGrid>
      <w:tr w:rsidR="00A95FD8" w:rsidTr="00DA76A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F07D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F07D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盐城华远石油</w:t>
            </w:r>
            <w:proofErr w:type="gramEnd"/>
            <w:r>
              <w:rPr>
                <w:b/>
                <w:sz w:val="20"/>
              </w:rPr>
              <w:t>机械有限公司</w:t>
            </w:r>
            <w:bookmarkEnd w:id="7"/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F07D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F07D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400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F07D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18.01.02;18.01.03;18.02.04;18.05.02;19.09.02</w:t>
            </w:r>
          </w:p>
          <w:p w:rsidR="00F24564" w:rsidRDefault="00F07D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18.01.02;18.01.03;18.02.04;18.05.02;19.09.02</w:t>
            </w:r>
          </w:p>
          <w:p w:rsidR="00F24564" w:rsidRDefault="00F07D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18.01.02;18.01.03;18.02.04;18.05.02;19.09.02</w:t>
            </w:r>
            <w:bookmarkEnd w:id="8"/>
          </w:p>
        </w:tc>
      </w:tr>
      <w:tr w:rsidR="00A95FD8" w:rsidTr="00346E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F07D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F24564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gridSpan w:val="2"/>
            <w:vAlign w:val="center"/>
          </w:tcPr>
          <w:p w:rsidR="00F24564" w:rsidRDefault="00F07D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F24564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18.01.02;18.01.03;18.02.04;18.05.02;19.09.02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F07D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1417B" w:rsidTr="008E1D1D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91417B" w:rsidRDefault="009141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张亮</w:t>
            </w:r>
          </w:p>
        </w:tc>
        <w:tc>
          <w:tcPr>
            <w:tcW w:w="1289" w:type="dxa"/>
            <w:gridSpan w:val="2"/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1417B" w:rsidRDefault="00914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46E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46EB9" w:rsidRDefault="00346E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346EB9" w:rsidRDefault="00346EB9" w:rsidP="00184F1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）抽油泵：下料→粗加工→</w:t>
            </w:r>
            <w:r w:rsidR="00545F55">
              <w:rPr>
                <w:rFonts w:hint="eastAsia"/>
                <w:bCs/>
                <w:sz w:val="20"/>
              </w:rPr>
              <w:t>热</w:t>
            </w:r>
            <w:r>
              <w:rPr>
                <w:rFonts w:hint="eastAsia"/>
                <w:bCs/>
                <w:sz w:val="20"/>
              </w:rPr>
              <w:t>喷涂</w:t>
            </w:r>
            <w:r w:rsidRPr="00346EB9">
              <w:rPr>
                <w:rFonts w:hint="eastAsia"/>
                <w:bCs/>
                <w:sz w:val="20"/>
              </w:rPr>
              <w:t>→</w:t>
            </w:r>
            <w:r>
              <w:rPr>
                <w:rFonts w:hint="eastAsia"/>
                <w:bCs/>
                <w:sz w:val="20"/>
              </w:rPr>
              <w:t>热处理（外包）→探伤（外包）→精加工→螺纹磷化（外包）→组装→成品检验→喷漆（外包）→打码及产品标识→包装入库</w:t>
            </w:r>
          </w:p>
          <w:p w:rsidR="00346EB9" w:rsidRDefault="00346EB9" w:rsidP="00184F1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）螺杆泵驱动装置：下料→粗加工→热处理（外包）→精加工→组装→成品压力试验</w:t>
            </w:r>
            <w:r>
              <w:rPr>
                <w:rFonts w:hint="eastAsia"/>
                <w:bCs/>
                <w:sz w:val="20"/>
              </w:rPr>
              <w:t> </w:t>
            </w:r>
            <w:r>
              <w:rPr>
                <w:rFonts w:hint="eastAsia"/>
                <w:bCs/>
                <w:sz w:val="20"/>
              </w:rPr>
              <w:t>→成品压力试验→喷漆（外包）→打码及产品标识→包装入库</w:t>
            </w:r>
          </w:p>
          <w:p w:rsidR="00346EB9" w:rsidRDefault="00346EB9" w:rsidP="00184F1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）螺杆泵专用变频控制柜：板材下料→折弯成型→开孔→焊接★→喷漆（外包）→电气元件装配→调试→成品检验→打码及产品标识→包装入库</w:t>
            </w:r>
          </w:p>
          <w:p w:rsidR="00346EB9" w:rsidRDefault="00346EB9" w:rsidP="00184F1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）石油钻采配件：下料→粗加工→→精加工→成品检验→打码及产品标识→包装入库</w:t>
            </w:r>
          </w:p>
        </w:tc>
      </w:tr>
      <w:tr w:rsidR="00346EB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46EB9" w:rsidRDefault="00346EB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A329B5" w:rsidRDefault="00A329B5" w:rsidP="00184F1E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风险：</w:t>
            </w:r>
            <w:r w:rsidR="00346EB9">
              <w:rPr>
                <w:rFonts w:hint="eastAsia"/>
                <w:bCs/>
                <w:sz w:val="20"/>
                <w:szCs w:val="22"/>
              </w:rPr>
              <w:t>生产任务未按时完成，设备故障，工人操作不当，</w:t>
            </w:r>
          </w:p>
          <w:p w:rsidR="00A329B5" w:rsidRDefault="00346EB9" w:rsidP="00184F1E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控制措施：生产和服务控制程序、设备操作规程、作业指导书；</w:t>
            </w:r>
          </w:p>
          <w:p w:rsidR="00346EB9" w:rsidRDefault="00346EB9" w:rsidP="00A329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特殊过程为焊接</w:t>
            </w:r>
            <w:r w:rsidR="00545F55">
              <w:rPr>
                <w:rFonts w:hint="eastAsia"/>
                <w:bCs/>
                <w:sz w:val="20"/>
                <w:szCs w:val="22"/>
              </w:rPr>
              <w:t>、热喷涂过程</w:t>
            </w:r>
            <w:r>
              <w:rPr>
                <w:rFonts w:hint="eastAsia"/>
                <w:bCs/>
                <w:sz w:val="20"/>
                <w:szCs w:val="22"/>
              </w:rPr>
              <w:t>，从人员、设备、工艺等方面进行了</w:t>
            </w:r>
            <w:r w:rsidR="00A329B5">
              <w:rPr>
                <w:rFonts w:hint="eastAsia"/>
                <w:bCs/>
                <w:sz w:val="20"/>
                <w:szCs w:val="22"/>
              </w:rPr>
              <w:t>能力</w:t>
            </w:r>
            <w:r>
              <w:rPr>
                <w:rFonts w:hint="eastAsia"/>
                <w:bCs/>
                <w:sz w:val="20"/>
                <w:szCs w:val="22"/>
              </w:rPr>
              <w:t>确认</w:t>
            </w:r>
            <w:r w:rsidR="00A329B5">
              <w:rPr>
                <w:rFonts w:hint="eastAsia"/>
                <w:bCs/>
                <w:sz w:val="20"/>
                <w:szCs w:val="22"/>
              </w:rPr>
              <w:t>，控制焊接电压和电流</w:t>
            </w:r>
            <w:r w:rsidR="00545F55">
              <w:rPr>
                <w:rFonts w:hint="eastAsia"/>
                <w:bCs/>
                <w:sz w:val="20"/>
                <w:szCs w:val="22"/>
              </w:rPr>
              <w:t>，控制热喷涂温度和时间</w:t>
            </w:r>
            <w:r>
              <w:rPr>
                <w:rFonts w:hint="eastAsia"/>
                <w:bCs/>
                <w:sz w:val="20"/>
                <w:szCs w:val="22"/>
              </w:rPr>
              <w:t>。</w:t>
            </w:r>
          </w:p>
        </w:tc>
      </w:tr>
      <w:tr w:rsidR="00346EB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C475B2" w:rsidRDefault="00346EB9" w:rsidP="00C475B2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资源能源消耗、固体废弃物排放、噪声排放、意外火灾，</w:t>
            </w:r>
          </w:p>
          <w:p w:rsidR="00346EB9" w:rsidRDefault="00346EB9" w:rsidP="00C475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控制措施：噪声控制程序</w:t>
            </w:r>
            <w:r w:rsidR="00C475B2">
              <w:rPr>
                <w:rFonts w:hint="eastAsia"/>
                <w:bCs/>
                <w:sz w:val="20"/>
                <w:szCs w:val="22"/>
              </w:rPr>
              <w:t>，废气、废水、固体废弃物控制程序，应急准备和响应控制程序，设备减震措施，节能降耗检查，应急演练</w:t>
            </w:r>
            <w:r>
              <w:rPr>
                <w:rFonts w:hint="eastAsia"/>
                <w:bCs/>
                <w:sz w:val="20"/>
                <w:szCs w:val="22"/>
              </w:rPr>
              <w:t>。</w:t>
            </w:r>
          </w:p>
        </w:tc>
      </w:tr>
      <w:tr w:rsidR="00346E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C475B2" w:rsidRDefault="00346EB9" w:rsidP="00184F1E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火灾、触电、机械伤害、噪声伤害，</w:t>
            </w:r>
          </w:p>
          <w:p w:rsidR="00346EB9" w:rsidRDefault="00346EB9" w:rsidP="00184F1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控制措施：电气安全管理程序，消防安全管理程序，应急准备和响应控制程序</w:t>
            </w:r>
            <w:r w:rsidR="00C475B2">
              <w:rPr>
                <w:rFonts w:hint="eastAsia"/>
                <w:bCs/>
                <w:sz w:val="20"/>
                <w:szCs w:val="22"/>
              </w:rPr>
              <w:t>，加强</w:t>
            </w:r>
            <w:proofErr w:type="gramStart"/>
            <w:r w:rsidR="00C475B2">
              <w:rPr>
                <w:rFonts w:hint="eastAsia"/>
                <w:bCs/>
                <w:sz w:val="20"/>
                <w:szCs w:val="22"/>
              </w:rPr>
              <w:t>设备维保和</w:t>
            </w:r>
            <w:proofErr w:type="gramEnd"/>
            <w:r w:rsidR="00C475B2">
              <w:rPr>
                <w:rFonts w:hint="eastAsia"/>
                <w:bCs/>
                <w:sz w:val="20"/>
                <w:szCs w:val="22"/>
              </w:rPr>
              <w:t>操作技能培训，加强个体防护，应急演练</w:t>
            </w:r>
            <w:r>
              <w:rPr>
                <w:rFonts w:hint="eastAsia"/>
                <w:bCs/>
                <w:sz w:val="20"/>
                <w:szCs w:val="22"/>
              </w:rPr>
              <w:t>。</w:t>
            </w:r>
          </w:p>
        </w:tc>
      </w:tr>
      <w:tr w:rsidR="00346E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346EB9" w:rsidRDefault="00346EB9" w:rsidP="00184F1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46E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46EB9" w:rsidRDefault="00346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346EB9" w:rsidRDefault="00346EB9" w:rsidP="00184F1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141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91417B" w:rsidRPr="005F5C1C" w:rsidRDefault="0091417B" w:rsidP="005F5C1C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中华人民共和国环保法、</w:t>
            </w:r>
            <w:r w:rsidR="0012419C">
              <w:rPr>
                <w:rFonts w:hint="eastAsia"/>
                <w:bCs/>
                <w:sz w:val="20"/>
                <w:szCs w:val="22"/>
              </w:rPr>
              <w:t>固体废物污染环境防治法、</w:t>
            </w:r>
            <w:r>
              <w:rPr>
                <w:rFonts w:hint="eastAsia"/>
                <w:bCs/>
                <w:sz w:val="20"/>
                <w:szCs w:val="22"/>
              </w:rPr>
              <w:t>安全生产法、职业病防治法、消防法、</w:t>
            </w:r>
            <w:r>
              <w:rPr>
                <w:rFonts w:hint="eastAsia"/>
                <w:bCs/>
                <w:sz w:val="20"/>
                <w:szCs w:val="22"/>
              </w:rPr>
              <w:t xml:space="preserve">GB/T18607-2008  </w:t>
            </w:r>
            <w:r>
              <w:rPr>
                <w:rFonts w:hint="eastAsia"/>
                <w:bCs/>
                <w:sz w:val="20"/>
                <w:szCs w:val="22"/>
              </w:rPr>
              <w:t>抽油泵机器组件规范、</w:t>
            </w:r>
            <w:r w:rsidR="009C7D13" w:rsidRPr="009C7D13">
              <w:rPr>
                <w:bCs/>
                <w:sz w:val="20"/>
                <w:szCs w:val="22"/>
              </w:rPr>
              <w:t xml:space="preserve">GB/T 21411.1-2014 </w:t>
            </w:r>
            <w:r w:rsidR="009C7D13" w:rsidRPr="009C7D13">
              <w:rPr>
                <w:bCs/>
                <w:sz w:val="20"/>
                <w:szCs w:val="22"/>
              </w:rPr>
              <w:t>石油天然气工业人工举升用螺杆泵系统第</w:t>
            </w:r>
            <w:r w:rsidR="009C7D13" w:rsidRPr="009C7D13">
              <w:rPr>
                <w:bCs/>
                <w:sz w:val="20"/>
                <w:szCs w:val="22"/>
              </w:rPr>
              <w:t>1</w:t>
            </w:r>
            <w:r w:rsidR="009C7D13" w:rsidRPr="009C7D13">
              <w:rPr>
                <w:bCs/>
                <w:sz w:val="20"/>
                <w:szCs w:val="22"/>
              </w:rPr>
              <w:t>部分</w:t>
            </w:r>
            <w:r w:rsidR="009C7D13" w:rsidRPr="009C7D13">
              <w:rPr>
                <w:bCs/>
                <w:sz w:val="20"/>
                <w:szCs w:val="22"/>
              </w:rPr>
              <w:t>:</w:t>
            </w:r>
            <w:r w:rsidR="009C7D13" w:rsidRPr="009C7D13">
              <w:rPr>
                <w:bCs/>
                <w:sz w:val="20"/>
                <w:szCs w:val="22"/>
              </w:rPr>
              <w:t>泵</w:t>
            </w:r>
            <w:r>
              <w:rPr>
                <w:rFonts w:hint="eastAsia"/>
                <w:bCs/>
                <w:sz w:val="20"/>
                <w:szCs w:val="22"/>
              </w:rPr>
              <w:t>、</w:t>
            </w:r>
            <w:r>
              <w:rPr>
                <w:rFonts w:hint="eastAsia"/>
                <w:bCs/>
                <w:sz w:val="20"/>
                <w:szCs w:val="22"/>
              </w:rPr>
              <w:t>GB/T18607-2017</w:t>
            </w:r>
            <w:r>
              <w:rPr>
                <w:rFonts w:hint="eastAsia"/>
                <w:bCs/>
                <w:sz w:val="20"/>
                <w:szCs w:val="22"/>
              </w:rPr>
              <w:t>石油天然气工业</w:t>
            </w:r>
            <w:r>
              <w:rPr>
                <w:rFonts w:hint="eastAsia"/>
                <w:bCs/>
                <w:sz w:val="20"/>
                <w:szCs w:val="22"/>
              </w:rPr>
              <w:t xml:space="preserve">  </w:t>
            </w:r>
            <w:r>
              <w:rPr>
                <w:rFonts w:hint="eastAsia"/>
                <w:bCs/>
                <w:sz w:val="20"/>
                <w:szCs w:val="22"/>
              </w:rPr>
              <w:t>钻井和采油设备</w:t>
            </w:r>
            <w:r>
              <w:rPr>
                <w:rFonts w:hint="eastAsia"/>
                <w:bCs/>
                <w:sz w:val="20"/>
                <w:szCs w:val="22"/>
              </w:rPr>
              <w:t xml:space="preserve">  </w:t>
            </w:r>
            <w:r>
              <w:rPr>
                <w:rFonts w:hint="eastAsia"/>
                <w:bCs/>
                <w:sz w:val="20"/>
                <w:szCs w:val="22"/>
              </w:rPr>
              <w:t>往复式整桶抽油泵、</w:t>
            </w:r>
            <w:r>
              <w:rPr>
                <w:rFonts w:hint="eastAsia"/>
                <w:bCs/>
                <w:sz w:val="20"/>
                <w:szCs w:val="22"/>
              </w:rPr>
              <w:t>GB/T21411.2-2009</w:t>
            </w:r>
            <w:r>
              <w:rPr>
                <w:rFonts w:hint="eastAsia"/>
                <w:bCs/>
                <w:sz w:val="20"/>
                <w:szCs w:val="22"/>
              </w:rPr>
              <w:t>石油天然气工业井下设备</w:t>
            </w:r>
            <w:r>
              <w:rPr>
                <w:rFonts w:hint="eastAsia"/>
                <w:bCs/>
                <w:sz w:val="20"/>
                <w:szCs w:val="22"/>
              </w:rPr>
              <w:t xml:space="preserve"> </w:t>
            </w:r>
            <w:r>
              <w:rPr>
                <w:rFonts w:hint="eastAsia"/>
                <w:bCs/>
                <w:sz w:val="20"/>
                <w:szCs w:val="22"/>
              </w:rPr>
              <w:t>人工举升用螺杆泵系统第二部分：地面驱动装置</w:t>
            </w:r>
            <w:r w:rsidR="002B0846">
              <w:rPr>
                <w:rFonts w:hint="eastAsia"/>
                <w:bCs/>
                <w:sz w:val="20"/>
                <w:szCs w:val="22"/>
              </w:rPr>
              <w:t>、</w:t>
            </w:r>
            <w:r w:rsidR="002B0846" w:rsidRPr="002B0846">
              <w:rPr>
                <w:bCs/>
                <w:sz w:val="20"/>
                <w:szCs w:val="22"/>
              </w:rPr>
              <w:t>SY</w:t>
            </w:r>
            <w:r w:rsidR="002B0846">
              <w:rPr>
                <w:rFonts w:hint="eastAsia"/>
                <w:bCs/>
                <w:sz w:val="20"/>
                <w:szCs w:val="22"/>
              </w:rPr>
              <w:t>/</w:t>
            </w:r>
            <w:r w:rsidR="002B0846" w:rsidRPr="002B0846">
              <w:rPr>
                <w:bCs/>
                <w:sz w:val="20"/>
                <w:szCs w:val="22"/>
              </w:rPr>
              <w:t>T 5383-2010</w:t>
            </w:r>
            <w:r w:rsidR="002B0846" w:rsidRPr="002B0846">
              <w:rPr>
                <w:bCs/>
                <w:sz w:val="20"/>
                <w:szCs w:val="22"/>
              </w:rPr>
              <w:t>螺杆钻具</w:t>
            </w:r>
            <w:r w:rsidR="00CB6525">
              <w:rPr>
                <w:rFonts w:hint="eastAsia"/>
                <w:bCs/>
                <w:sz w:val="20"/>
                <w:szCs w:val="22"/>
              </w:rPr>
              <w:t>、</w:t>
            </w:r>
            <w:r w:rsidR="00CB6525" w:rsidRPr="00CB6525">
              <w:rPr>
                <w:bCs/>
                <w:sz w:val="20"/>
                <w:szCs w:val="22"/>
              </w:rPr>
              <w:t xml:space="preserve">SY 5307-87 </w:t>
            </w:r>
            <w:r w:rsidR="00CB6525" w:rsidRPr="00CB6525">
              <w:rPr>
                <w:bCs/>
                <w:sz w:val="20"/>
                <w:szCs w:val="22"/>
              </w:rPr>
              <w:t>石油钻采机械产品用装配通用技术条件</w:t>
            </w:r>
            <w:r w:rsidR="005F5C1C">
              <w:rPr>
                <w:rFonts w:hint="eastAsia"/>
                <w:bCs/>
                <w:sz w:val="20"/>
                <w:szCs w:val="22"/>
              </w:rPr>
              <w:t>、</w:t>
            </w:r>
            <w:r w:rsidR="005F5C1C" w:rsidRPr="005F5C1C">
              <w:rPr>
                <w:rFonts w:hint="eastAsia"/>
                <w:bCs/>
                <w:sz w:val="20"/>
                <w:szCs w:val="22"/>
              </w:rPr>
              <w:t>SY</w:t>
            </w:r>
            <w:r w:rsidR="005F5C1C">
              <w:rPr>
                <w:rFonts w:hint="eastAsia"/>
                <w:bCs/>
                <w:sz w:val="20"/>
                <w:szCs w:val="22"/>
              </w:rPr>
              <w:t>/</w:t>
            </w:r>
            <w:r w:rsidR="005F5C1C" w:rsidRPr="005F5C1C">
              <w:rPr>
                <w:rFonts w:hint="eastAsia"/>
                <w:bCs/>
                <w:sz w:val="20"/>
                <w:szCs w:val="22"/>
              </w:rPr>
              <w:t>T5211-2009</w:t>
            </w:r>
            <w:r w:rsidR="005F5C1C" w:rsidRPr="005F5C1C">
              <w:rPr>
                <w:rFonts w:hint="eastAsia"/>
                <w:bCs/>
                <w:sz w:val="20"/>
                <w:szCs w:val="22"/>
              </w:rPr>
              <w:t>压裂成套设备</w:t>
            </w:r>
            <w:r>
              <w:rPr>
                <w:rFonts w:hint="eastAsia"/>
                <w:bCs/>
                <w:sz w:val="20"/>
                <w:szCs w:val="22"/>
              </w:rPr>
              <w:t>等</w:t>
            </w:r>
            <w:r w:rsidR="002B0846">
              <w:rPr>
                <w:rFonts w:hint="eastAsia"/>
                <w:bCs/>
                <w:sz w:val="20"/>
                <w:szCs w:val="22"/>
              </w:rPr>
              <w:t>。</w:t>
            </w:r>
          </w:p>
        </w:tc>
      </w:tr>
      <w:tr w:rsidR="0091417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17B" w:rsidRDefault="00AF56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0991ABA" wp14:editId="5CA2FF80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-749935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1\盐城华远石油机械有限公司\新建文件夹 (2)\扫描全能王 2022-01-08 11.33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盐城华远石油机械有限公司\新建文件夹 (2)\扫描全能王 2022-01-08 11.33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91417B">
              <w:rPr>
                <w:rFonts w:hint="eastAsia"/>
                <w:b/>
                <w:sz w:val="20"/>
              </w:rPr>
              <w:t>检验和试验项目及要求</w:t>
            </w:r>
            <w:r w:rsidR="0091417B">
              <w:rPr>
                <w:b/>
                <w:sz w:val="20"/>
              </w:rPr>
              <w:t>(</w:t>
            </w:r>
            <w:r w:rsidR="0091417B">
              <w:rPr>
                <w:rFonts w:hint="eastAsia"/>
                <w:b/>
                <w:sz w:val="20"/>
              </w:rPr>
              <w:t>如有型式试验要求</w:t>
            </w:r>
            <w:r w:rsidR="0091417B">
              <w:rPr>
                <w:b/>
                <w:sz w:val="20"/>
              </w:rPr>
              <w:t>,</w:t>
            </w:r>
            <w:r w:rsidR="0091417B">
              <w:rPr>
                <w:rFonts w:hint="eastAsia"/>
                <w:b/>
                <w:sz w:val="20"/>
              </w:rPr>
              <w:t>要进行说明</w:t>
            </w:r>
            <w:r w:rsidR="0091417B"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91417B" w:rsidRPr="005F5C1C" w:rsidRDefault="0091417B" w:rsidP="006350AB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外观、硬度、螺纹、压力试验等，要求符合上述产品标准。不需要进行型式检验。</w:t>
            </w:r>
          </w:p>
        </w:tc>
      </w:tr>
      <w:tr w:rsidR="009141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1417B" w:rsidTr="00346E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1417B" w:rsidTr="00346E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1417B" w:rsidRDefault="00914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61242D">
      <w:pPr>
        <w:snapToGrid w:val="0"/>
        <w:rPr>
          <w:rFonts w:ascii="宋体"/>
          <w:b/>
          <w:sz w:val="22"/>
          <w:szCs w:val="22"/>
        </w:rPr>
      </w:pPr>
    </w:p>
    <w:p w:rsidR="00F24564" w:rsidRDefault="00F07D7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2D" w:rsidRDefault="0061242D">
      <w:r>
        <w:separator/>
      </w:r>
    </w:p>
  </w:endnote>
  <w:endnote w:type="continuationSeparator" w:id="0">
    <w:p w:rsidR="0061242D" w:rsidRDefault="0061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2D" w:rsidRDefault="0061242D">
      <w:r>
        <w:separator/>
      </w:r>
    </w:p>
  </w:footnote>
  <w:footnote w:type="continuationSeparator" w:id="0">
    <w:p w:rsidR="0061242D" w:rsidRDefault="0061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F07D7E" w:rsidP="00346E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61242D" w:rsidP="00346EB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F07D7E" w:rsidP="00346EB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07D7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07D7E">
      <w:rPr>
        <w:rStyle w:val="CharChar1"/>
        <w:rFonts w:hint="default"/>
        <w:w w:val="90"/>
      </w:rPr>
      <w:t>Co.</w:t>
    </w:r>
    <w:proofErr w:type="gramStart"/>
    <w:r w:rsidR="00F07D7E">
      <w:rPr>
        <w:rStyle w:val="CharChar1"/>
        <w:rFonts w:hint="default"/>
        <w:w w:val="90"/>
      </w:rPr>
      <w:t>,Ltd</w:t>
    </w:r>
    <w:proofErr w:type="spellEnd"/>
    <w:proofErr w:type="gramEnd"/>
    <w:r w:rsidR="00F07D7E">
      <w:rPr>
        <w:rStyle w:val="CharChar1"/>
        <w:rFonts w:hint="default"/>
        <w:w w:val="90"/>
      </w:rPr>
      <w:t>.</w:t>
    </w:r>
  </w:p>
  <w:p w:rsidR="00F24564" w:rsidRDefault="0061242D">
    <w:pPr>
      <w:pStyle w:val="a5"/>
    </w:pPr>
  </w:p>
  <w:p w:rsidR="00F24564" w:rsidRDefault="0061242D" w:rsidP="00346EB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FD8"/>
    <w:rsid w:val="0012419C"/>
    <w:rsid w:val="002A3A12"/>
    <w:rsid w:val="002B0846"/>
    <w:rsid w:val="00346EB9"/>
    <w:rsid w:val="00441D57"/>
    <w:rsid w:val="00545F55"/>
    <w:rsid w:val="005F5C1C"/>
    <w:rsid w:val="0061242D"/>
    <w:rsid w:val="006941FB"/>
    <w:rsid w:val="00777336"/>
    <w:rsid w:val="00913AD0"/>
    <w:rsid w:val="0091417B"/>
    <w:rsid w:val="009C7D13"/>
    <w:rsid w:val="00A329B5"/>
    <w:rsid w:val="00A95FD8"/>
    <w:rsid w:val="00AB31D9"/>
    <w:rsid w:val="00AF569A"/>
    <w:rsid w:val="00C475B2"/>
    <w:rsid w:val="00C62571"/>
    <w:rsid w:val="00CB6525"/>
    <w:rsid w:val="00CC57FB"/>
    <w:rsid w:val="00D40ABC"/>
    <w:rsid w:val="00D559EE"/>
    <w:rsid w:val="00DA76AF"/>
    <w:rsid w:val="00E266E5"/>
    <w:rsid w:val="00F0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locked/>
    <w:rsid w:val="005F5C1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locked/>
    <w:rsid w:val="002B0846"/>
    <w:rPr>
      <w:i/>
      <w:iCs/>
    </w:rPr>
  </w:style>
  <w:style w:type="character" w:customStyle="1" w:styleId="1Char">
    <w:name w:val="标题 1 Char"/>
    <w:basedOn w:val="a0"/>
    <w:link w:val="1"/>
    <w:uiPriority w:val="9"/>
    <w:rsid w:val="005F5C1C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201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58</cp:revision>
  <dcterms:created xsi:type="dcterms:W3CDTF">2015-06-17T11:40:00Z</dcterms:created>
  <dcterms:modified xsi:type="dcterms:W3CDTF">2022-01-09T06:02:00Z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