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0696-2020-QEO-2021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四川航宇纵横科技有限公司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Q:ISC-Q-2021-1233,E:ISC-E-2021-0842,O:ISC-O-2021-0774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91510107MA6A4FTUXA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Q:8,E:8,O:8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四川航宇纵横科技有限公司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Q：包装箱、家具、金属制品（钣金、标件）、电子产品、办公耗材的销售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E：包装箱、家具、金属制品（钣金、标件）、电子产品、办公耗材的销售所涉及场所的相关环境管理活动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O：包装箱、家具、金属制品（钣金、标件）、电子产品、办公耗材的销售所涉及场所的相关职业健康安全管理活动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四川省成都市武侯区武晋路1488号11栋1单元9楼931号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四川省成都市锦江区东风路27号4号楼4楼402室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931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6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2021-12-31T05:46:23Z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