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重庆成瑞光电科技有限公司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罗鸣策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atLeas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生产部现场发现配电箱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和灭火器</w:t>
            </w:r>
            <w:bookmarkStart w:id="7" w:name="_GoBack"/>
            <w:bookmarkEnd w:id="7"/>
            <w:r>
              <w:rPr>
                <w:rFonts w:hint="eastAsia" w:ascii="方正仿宋简体" w:hAnsi="Times New Roman" w:eastAsia="方正仿宋简体" w:cs="Times New Roman"/>
                <w:b/>
              </w:rPr>
              <w:t>前堆放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有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物料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且无禁止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堆放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物料标识，不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符合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标准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要求。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4.4.7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B10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2019-11-29T07:19:33Z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