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28"/>
          <w:szCs w:val="28"/>
          <w:u w:val="single"/>
        </w:rPr>
      </w:pPr>
      <w:r>
        <w:rPr>
          <w:rFonts w:hint="eastAsia" w:ascii="楷体" w:hAnsi="楷体" w:eastAsia="楷体"/>
          <w:b/>
          <w:color w:val="000000"/>
          <w:sz w:val="32"/>
          <w:szCs w:val="32"/>
        </w:rPr>
        <w:t>受审核方：</w:t>
      </w:r>
      <w:r>
        <w:rPr>
          <w:rFonts w:ascii="宋体"/>
          <w:b/>
          <w:sz w:val="28"/>
          <w:szCs w:val="28"/>
        </w:rPr>
        <w:t>重庆成瑞光电科技有限公司</w:t>
      </w:r>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hint="eastAsia" w:eastAsia="楷体_GB2312"/>
          <w:sz w:val="32"/>
        </w:rPr>
      </w:pPr>
    </w:p>
    <w:p>
      <w:pPr>
        <w:snapToGrid w:val="0"/>
        <w:spacing w:line="480" w:lineRule="auto"/>
        <w:ind w:left="850"/>
        <w:rPr>
          <w:rFonts w:hint="eastAsia" w:eastAsia="楷体_GB2312"/>
          <w:sz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19.01.01,19.11.01</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2019-N1OHSMS-2093566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■保持认证注册资格：__监督1____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sz w:val="21"/>
              </w:rPr>
            </w:pPr>
            <w:bookmarkStart w:id="9" w:name="组织名称Add"/>
            <w:r>
              <w:rPr>
                <w:rFonts w:ascii="宋体"/>
                <w:sz w:val="21"/>
              </w:rPr>
              <w:t>重庆成瑞光电科技有限公司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hint="eastAsia" w:ascii="宋体"/>
                <w:b/>
                <w:sz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重庆市合川工业园区草街拓展区金凤环路</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401572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重庆市合川工业园区草街拓展区金凤环路</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401572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重庆市合川工业园区草街拓展区金凤环路</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401572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黄於</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023-42466006</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刘程渝</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罗鸣策</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2019年11月29日 上午至2019年11月29日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b/>
                <w:sz w:val="21"/>
                <w:szCs w:val="21"/>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hint="eastAsia" w:ascii="宋体" w:hAnsi="宋体"/>
              </w:rPr>
              <w:t>室外光缆、室内光缆（自承式光缆、蝶形光缆，预制成端蝶形引入光缆）、光分路器、光纤活动连接器、光模块、光波分复用器的生产及相关服务所涉及的职业健康安全管理活动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19.01.01;19.11.01</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2021.11.26</w:t>
            </w:r>
            <w:bookmarkStart w:id="29" w:name="_GoBack"/>
            <w:bookmarkEnd w:id="29"/>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2018年11月11-12日</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29" w:firstLineChars="100"/>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pPr>
        <w:spacing w:beforeLines="50"/>
        <w:ind w:left="-194" w:leftChars="-81" w:firstLine="229" w:firstLineChars="100"/>
        <w:rPr>
          <w:b/>
          <w:spacing w:val="-6"/>
          <w:szCs w:val="21"/>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p>
    <w:p>
      <w:pPr>
        <w:spacing w:beforeLines="50"/>
        <w:ind w:left="-194" w:leftChars="-81" w:firstLine="229" w:firstLineChars="100"/>
        <w:rPr>
          <w:rFonts w:hAnsi="宋体"/>
          <w:b/>
          <w:spacing w:val="-6"/>
          <w:szCs w:val="21"/>
        </w:rPr>
      </w:pPr>
      <w:r>
        <w:rPr>
          <w:b/>
          <w:spacing w:val="-6"/>
          <w:szCs w:val="21"/>
        </w:rPr>
        <w:t xml:space="preserve">3. </w:t>
      </w:r>
      <w:r>
        <w:rPr>
          <w:rFonts w:hint="eastAsia" w:hAnsi="宋体"/>
          <w:b/>
          <w:spacing w:val="-6"/>
          <w:szCs w:val="21"/>
        </w:rPr>
        <w:t>已审核具体的产品</w:t>
      </w:r>
      <w:r>
        <w:rPr>
          <w:b/>
          <w:spacing w:val="-6"/>
          <w:szCs w:val="21"/>
        </w:rPr>
        <w:t>/</w:t>
      </w:r>
      <w:r>
        <w:rPr>
          <w:rFonts w:hint="eastAsia" w:hAnsi="宋体"/>
          <w:b/>
          <w:spacing w:val="-6"/>
          <w:szCs w:val="21"/>
        </w:rPr>
        <w:t>服务</w:t>
      </w:r>
      <w:r>
        <w:rPr>
          <w:b/>
          <w:spacing w:val="-6"/>
          <w:szCs w:val="21"/>
        </w:rPr>
        <w:t>/</w:t>
      </w:r>
      <w:r>
        <w:rPr>
          <w:rFonts w:hint="eastAsia" w:hAnsi="宋体"/>
          <w:b/>
          <w:spacing w:val="-6"/>
          <w:szCs w:val="21"/>
        </w:rPr>
        <w:t>型号</w:t>
      </w:r>
      <w:r>
        <w:rPr>
          <w:b/>
          <w:spacing w:val="-6"/>
          <w:szCs w:val="21"/>
        </w:rPr>
        <w:t>/</w:t>
      </w:r>
      <w:r>
        <w:rPr>
          <w:rFonts w:hint="eastAsia" w:hAnsi="宋体"/>
          <w:b/>
          <w:spacing w:val="-6"/>
          <w:szCs w:val="21"/>
        </w:rPr>
        <w:t>类型</w:t>
      </w:r>
      <w:r>
        <w:rPr>
          <w:b/>
          <w:spacing w:val="-6"/>
          <w:szCs w:val="21"/>
        </w:rPr>
        <w:t>/</w:t>
      </w:r>
      <w:r>
        <w:rPr>
          <w:rFonts w:hint="eastAsia" w:hAnsi="宋体"/>
          <w:b/>
          <w:spacing w:val="-6"/>
          <w:szCs w:val="21"/>
        </w:rPr>
        <w:t>系列和过程（设计</w:t>
      </w:r>
      <w:r>
        <w:rPr>
          <w:b/>
          <w:spacing w:val="-6"/>
          <w:szCs w:val="21"/>
        </w:rPr>
        <w:t>/</w:t>
      </w:r>
      <w:r>
        <w:rPr>
          <w:rFonts w:hint="eastAsia" w:hAnsi="宋体"/>
          <w:b/>
          <w:spacing w:val="-6"/>
          <w:szCs w:val="21"/>
        </w:rPr>
        <w:t>生产</w:t>
      </w:r>
      <w:r>
        <w:rPr>
          <w:rFonts w:hint="eastAsia"/>
          <w:b/>
          <w:spacing w:val="-6"/>
          <w:szCs w:val="21"/>
        </w:rPr>
        <w:t>┄┄）</w:t>
      </w:r>
      <w:r>
        <w:rPr>
          <w:rFonts w:hint="eastAsia" w:hAnsi="宋体"/>
          <w:b/>
          <w:spacing w:val="-6"/>
          <w:szCs w:val="21"/>
        </w:rPr>
        <w:t>是</w:t>
      </w:r>
    </w:p>
    <w:p>
      <w:pPr>
        <w:spacing w:line="360" w:lineRule="atLeast"/>
        <w:ind w:firstLine="221" w:firstLineChars="100"/>
        <w:rPr>
          <w:b/>
          <w:sz w:val="21"/>
          <w:u w:val="single"/>
        </w:rPr>
      </w:pPr>
      <w:r>
        <w:rPr>
          <w:rFonts w:hint="eastAsia"/>
          <w:b/>
          <w:spacing w:val="-10"/>
          <w:szCs w:val="21"/>
        </w:rPr>
        <w:t>□</w:t>
      </w:r>
      <w:r>
        <w:rPr>
          <w:rFonts w:hint="eastAsia" w:ascii="宋体" w:hAnsi="宋体"/>
          <w:b/>
          <w:szCs w:val="21"/>
        </w:rPr>
        <w:t>本次审核新增加范围的产品</w:t>
      </w:r>
      <w:r>
        <w:rPr>
          <w:rFonts w:ascii="宋体" w:hAnsi="宋体"/>
          <w:b/>
          <w:szCs w:val="21"/>
        </w:rPr>
        <w:t>/</w:t>
      </w:r>
      <w:r>
        <w:rPr>
          <w:rFonts w:hint="eastAsia" w:ascii="宋体" w:hAnsi="宋体"/>
          <w:b/>
          <w:szCs w:val="21"/>
        </w:rPr>
        <w:t>服务抽查</w:t>
      </w:r>
    </w:p>
    <w:p>
      <w:pPr>
        <w:spacing w:line="360" w:lineRule="atLeast"/>
        <w:ind w:firstLine="241" w:firstLineChars="100"/>
        <w:rPr>
          <w:rFonts w:ascii="宋体"/>
          <w:b/>
          <w:szCs w:val="21"/>
        </w:rPr>
      </w:pPr>
      <w:r>
        <w:rPr>
          <w:rFonts w:ascii="宋体" w:hAnsi="宋体"/>
          <w:b/>
          <w:szCs w:val="21"/>
        </w:rPr>
        <w:t xml:space="preserve">4. </w:t>
      </w:r>
      <w:r>
        <w:rPr>
          <w:rFonts w:hint="eastAsia" w:ascii="宋体" w:hAnsi="宋体"/>
          <w:b/>
          <w:szCs w:val="21"/>
        </w:rPr>
        <w:t>本次审核覆盖时间：从上次审核结束日的2018年11月12日至2019年11月29日</w:t>
      </w:r>
    </w:p>
    <w:p>
      <w:pPr>
        <w:spacing w:line="360" w:lineRule="auto"/>
        <w:ind w:left="-211" w:leftChars="-88" w:firstLine="442" w:firstLineChars="200"/>
        <w:rPr>
          <w:b/>
          <w:spacing w:val="-10"/>
          <w:szCs w:val="21"/>
        </w:rPr>
      </w:pPr>
      <w:r>
        <w:rPr>
          <w:b/>
          <w:spacing w:val="-10"/>
          <w:szCs w:val="21"/>
        </w:rPr>
        <w:t xml:space="preserve">5. </w:t>
      </w:r>
      <w:r>
        <w:rPr>
          <w:rFonts w:hint="eastAsia"/>
          <w:b/>
          <w:spacing w:val="-10"/>
          <w:szCs w:val="21"/>
        </w:rPr>
        <w:t>完成情况说明</w:t>
      </w:r>
      <w:r>
        <w:rPr>
          <w:b/>
          <w:spacing w:val="-10"/>
          <w:szCs w:val="21"/>
        </w:rPr>
        <w:t>:</w:t>
      </w:r>
    </w:p>
    <w:p>
      <w:pPr>
        <w:spacing w:line="360" w:lineRule="auto"/>
        <w:ind w:left="-211" w:leftChars="-88" w:firstLine="493" w:firstLineChars="223"/>
        <w:rPr>
          <w:b/>
          <w:spacing w:val="-10"/>
          <w:szCs w:val="21"/>
        </w:rPr>
      </w:pPr>
      <w:r>
        <w:rPr>
          <w:rFonts w:hint="eastAsia"/>
          <w:b/>
          <w:spacing w:val="-10"/>
          <w:szCs w:val="21"/>
        </w:rPr>
        <w:t>■</w:t>
      </w:r>
      <w:r>
        <w:rPr>
          <w:rFonts w:hint="eastAsia" w:ascii="宋体" w:hAnsi="宋体"/>
          <w:b/>
          <w:szCs w:val="21"/>
        </w:rPr>
        <w:t>已完成审核计划的全部工作</w:t>
      </w:r>
    </w:p>
    <w:p>
      <w:pPr>
        <w:spacing w:line="360" w:lineRule="auto"/>
        <w:ind w:left="-211" w:leftChars="-88" w:firstLine="493" w:firstLineChars="223"/>
        <w:rPr>
          <w:b/>
          <w:spacing w:val="-10"/>
          <w:w w:val="90"/>
          <w:szCs w:val="21"/>
        </w:rPr>
      </w:pPr>
      <w:r>
        <w:rPr>
          <w:rFonts w:hint="eastAsia"/>
          <w:b/>
          <w:spacing w:val="-10"/>
          <w:szCs w:val="21"/>
        </w:rPr>
        <w:t>□</w:t>
      </w:r>
      <w:r>
        <w:rPr>
          <w:rFonts w:hint="eastAsia" w:ascii="宋体" w:hAnsi="宋体"/>
          <w:b/>
          <w:szCs w:val="21"/>
        </w:rPr>
        <w:t>计划有修改，但不会影响审核结论，修改的内容和原因是</w:t>
      </w:r>
    </w:p>
    <w:p>
      <w:pPr>
        <w:spacing w:line="360" w:lineRule="auto"/>
        <w:ind w:left="-211" w:leftChars="-88" w:firstLine="493" w:firstLineChars="223"/>
        <w:rPr>
          <w:b/>
          <w:spacing w:val="-10"/>
          <w:szCs w:val="21"/>
        </w:rPr>
      </w:pPr>
      <w:r>
        <w:rPr>
          <w:rFonts w:hint="eastAsia"/>
          <w:b/>
          <w:spacing w:val="-10"/>
          <w:szCs w:val="21"/>
        </w:rPr>
        <w:t>□</w:t>
      </w:r>
      <w:r>
        <w:rPr>
          <w:rFonts w:hint="eastAsia" w:ascii="宋体" w:hAnsi="宋体"/>
          <w:b/>
          <w:szCs w:val="21"/>
        </w:rPr>
        <w:t>未完成计划，未完成的内容和原因是</w:t>
      </w:r>
      <w:r>
        <w:rPr>
          <w:rFonts w:ascii="宋体" w:hAnsi="宋体"/>
          <w:b/>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0" w:lineRule="atLeast"/>
              <w:jc w:val="left"/>
              <w:rPr>
                <w:rFonts w:ascii="宋体" w:hAnsi="宋体"/>
                <w:szCs w:val="21"/>
              </w:rPr>
            </w:pPr>
            <w:r>
              <w:rPr>
                <w:b/>
                <w:color w:val="000000"/>
                <w:sz w:val="20"/>
              </w:rPr>
              <w:t>1</w:t>
            </w:r>
            <w:r>
              <w:rPr>
                <w:rFonts w:hint="eastAsia"/>
                <w:b/>
                <w:color w:val="000000"/>
                <w:sz w:val="20"/>
              </w:rPr>
              <w:t>.组织及其环境的识别情况：</w:t>
            </w:r>
          </w:p>
          <w:p>
            <w:pPr>
              <w:spacing w:line="0" w:lineRule="atLeast"/>
              <w:ind w:firstLine="420" w:firstLineChars="200"/>
              <w:jc w:val="left"/>
              <w:rPr>
                <w:b/>
                <w:color w:val="000000"/>
                <w:sz w:val="21"/>
                <w:szCs w:val="21"/>
              </w:rPr>
            </w:pPr>
            <w:bookmarkStart w:id="27" w:name="组织名称"/>
            <w:r>
              <w:rPr>
                <w:rFonts w:ascii="宋体" w:hAnsi="宋体"/>
                <w:sz w:val="21"/>
                <w:szCs w:val="21"/>
              </w:rPr>
              <w:t>重庆成瑞光电科技有限公司</w:t>
            </w:r>
            <w:bookmarkEnd w:id="27"/>
            <w:r>
              <w:rPr>
                <w:rFonts w:hint="eastAsia" w:ascii="宋体" w:hAnsi="宋体"/>
                <w:sz w:val="21"/>
                <w:szCs w:val="21"/>
              </w:rPr>
              <w:t>成立于2012年8月23日，坐落于</w:t>
            </w:r>
            <w:bookmarkStart w:id="28" w:name="生产地址"/>
            <w:r>
              <w:rPr>
                <w:rFonts w:ascii="宋体" w:hAnsi="宋体"/>
                <w:sz w:val="21"/>
                <w:szCs w:val="21"/>
              </w:rPr>
              <w:t>重庆市合川工业园区草街拓展区金凤环路</w:t>
            </w:r>
            <w:bookmarkEnd w:id="28"/>
            <w:r>
              <w:rPr>
                <w:rFonts w:hint="eastAsia" w:ascii="宋体" w:hAnsi="宋体"/>
                <w:sz w:val="21"/>
                <w:szCs w:val="21"/>
              </w:rPr>
              <w:t>，公司主要经营范围是光纤类通信终端产品。经营状况良好。组织对内外部因素、相关方需求和期望进行了充分的识别，策划和实施有效。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b/>
                <w:color w:val="000000"/>
                <w:sz w:val="20"/>
              </w:rPr>
            </w:pPr>
            <w:r>
              <w:rPr>
                <w:rFonts w:hint="eastAsia"/>
                <w:b/>
                <w:color w:val="000000"/>
                <w:sz w:val="20"/>
              </w:rPr>
              <w:t>2.相关方需求和期望识别情况：</w:t>
            </w:r>
          </w:p>
          <w:p>
            <w:pPr>
              <w:spacing w:line="360" w:lineRule="auto"/>
              <w:ind w:firstLine="420" w:firstLineChars="200"/>
              <w:rPr>
                <w:b/>
                <w:color w:val="000000"/>
                <w:sz w:val="20"/>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rPr>
                <w:b/>
                <w:sz w:val="20"/>
              </w:rPr>
            </w:pPr>
            <w:r>
              <w:rPr>
                <w:rFonts w:hint="eastAsia"/>
                <w:b/>
                <w:spacing w:val="-10"/>
                <w:szCs w:val="21"/>
              </w:rPr>
              <w:t>3.□</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持续适宜性、方针的传达及职工的理解等）组织的方针为：</w:t>
            </w:r>
          </w:p>
          <w:p>
            <w:pPr>
              <w:spacing w:line="400" w:lineRule="exact"/>
              <w:ind w:firstLine="420" w:firstLineChars="200"/>
              <w:rPr>
                <w:rFonts w:ascii="宋体" w:hAnsi="宋体" w:cs="宋体"/>
                <w:bCs/>
                <w:sz w:val="21"/>
                <w:szCs w:val="21"/>
              </w:rPr>
            </w:pPr>
            <w:r>
              <w:rPr>
                <w:rFonts w:hint="eastAsia" w:ascii="宋体" w:hAnsi="宋体" w:cs="宋体"/>
                <w:color w:val="000000"/>
                <w:sz w:val="21"/>
                <w:szCs w:val="21"/>
              </w:rPr>
              <w:t>“</w:t>
            </w:r>
            <w:r>
              <w:rPr>
                <w:rFonts w:hint="eastAsia" w:ascii="宋体" w:hAnsi="宋体" w:cs="宋体"/>
                <w:color w:val="000000"/>
                <w:szCs w:val="21"/>
              </w:rPr>
              <w:t>遵守法规，预防污染，建设绿色工厂；安全第一，持续改进，保障员工健康</w:t>
            </w:r>
            <w:r>
              <w:rPr>
                <w:rFonts w:hint="eastAsia" w:ascii="宋体" w:hAnsi="宋体" w:cs="宋体"/>
                <w:bCs/>
                <w:sz w:val="21"/>
                <w:szCs w:val="21"/>
              </w:rPr>
              <w:t>”。</w:t>
            </w:r>
          </w:p>
          <w:p>
            <w:pPr>
              <w:ind w:firstLine="210" w:firstLineChars="100"/>
              <w:rPr>
                <w:b/>
                <w:sz w:val="20"/>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b/>
                <w:color w:val="000000"/>
              </w:rPr>
            </w:pPr>
            <w:r>
              <w:rPr>
                <w:rFonts w:hint="eastAsia"/>
                <w:b/>
                <w:color w:val="000000"/>
              </w:rPr>
              <w:t>4.风险识别与控制策划：</w:t>
            </w:r>
          </w:p>
          <w:p>
            <w:pPr>
              <w:spacing w:line="280" w:lineRule="exact"/>
              <w:ind w:firstLine="420" w:firstLineChars="200"/>
              <w:rPr>
                <w:b/>
                <w:color w:val="000000"/>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tabs>
                <w:tab w:val="left" w:pos="540"/>
              </w:tabs>
              <w:spacing w:line="300" w:lineRule="exact"/>
              <w:ind w:left="241" w:hanging="241" w:hangingChars="100"/>
              <w:rPr>
                <w:rFonts w:ascii="宋体"/>
                <w:b/>
                <w:szCs w:val="21"/>
                <w:u w:val="single"/>
              </w:rPr>
            </w:pPr>
            <w:r>
              <w:rPr>
                <w:rFonts w:hint="eastAsia" w:ascii="宋体" w:hAnsi="宋体"/>
                <w:b/>
                <w:szCs w:val="21"/>
              </w:rPr>
              <w:t>其中关键过程有</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p>
          <w:p>
            <w:pPr>
              <w:tabs>
                <w:tab w:val="left" w:pos="540"/>
              </w:tabs>
              <w:spacing w:line="300" w:lineRule="exact"/>
              <w:ind w:left="240" w:hanging="240" w:hangingChars="100"/>
              <w:rPr>
                <w:rFonts w:ascii="宋体"/>
                <w:b/>
                <w:szCs w:val="21"/>
              </w:rPr>
            </w:pPr>
            <w:r>
              <w:pict>
                <v:shape id="_x0000_s1030" o:spid="_x0000_s1030"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pict>
                <v:shape id="_x0000_s1031" o:spid="_x0000_s103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b/>
              </w:rPr>
            </w:pPr>
            <w:r>
              <w:rPr>
                <w:rFonts w:hint="eastAsia" w:asciiTheme="minorEastAsia" w:hAnsiTheme="minorEastAsia" w:eastAsiaTheme="minorEastAsia"/>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color w:val="000000"/>
                <w:spacing w:val="-8"/>
                <w:sz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pStyle w:val="13"/>
              <w:tabs>
                <w:tab w:val="left" w:pos="540"/>
              </w:tabs>
              <w:spacing w:line="300" w:lineRule="exact"/>
              <w:ind w:firstLine="0" w:firstLineChars="0"/>
              <w:rPr>
                <w:b/>
                <w:sz w:val="14"/>
                <w:szCs w:val="14"/>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可测量的目标，目标、方案的有效性，对目标的实现情况进行评价并叙述测量方法）：</w:t>
            </w:r>
          </w:p>
          <w:p>
            <w:pPr>
              <w:spacing w:line="300" w:lineRule="exact"/>
              <w:ind w:firstLine="420" w:firstLineChars="200"/>
              <w:rPr>
                <w:rFonts w:ascii="宋体"/>
                <w:b/>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Cs w:val="21"/>
              </w:rPr>
            </w:pPr>
            <w:r>
              <w:rPr>
                <w:rFonts w:hint="eastAsia"/>
                <w:b/>
                <w:szCs w:val="21"/>
              </w:rPr>
              <w:t>10.文件与记录控制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tabs>
                <w:tab w:val="left" w:pos="902"/>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2017年4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b/>
                <w:color w:val="000000"/>
                <w:sz w:val="20"/>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ascii="宋体"/>
                <w:b/>
                <w:color w:val="FF0000"/>
                <w:sz w:val="20"/>
              </w:rPr>
            </w:pPr>
            <w:r>
              <w:rPr>
                <w:rFonts w:hint="eastAsia" w:ascii="宋体" w:hAnsi="宋体" w:cs="宋体"/>
                <w:color w:val="auto"/>
                <w:sz w:val="21"/>
                <w:szCs w:val="21"/>
              </w:rPr>
              <w:t>办公场所面积</w:t>
            </w:r>
            <w:r>
              <w:rPr>
                <w:rFonts w:hint="eastAsia" w:ascii="宋体" w:hAnsi="宋体" w:cs="宋体"/>
                <w:color w:val="auto"/>
                <w:sz w:val="21"/>
                <w:szCs w:val="21"/>
                <w:lang w:val="en-US" w:eastAsia="zh-CN"/>
              </w:rPr>
              <w:t>15</w:t>
            </w:r>
            <w:r>
              <w:rPr>
                <w:rFonts w:hint="eastAsia" w:ascii="宋体" w:hAnsi="宋体" w:cs="宋体"/>
                <w:color w:val="auto"/>
                <w:sz w:val="21"/>
                <w:szCs w:val="21"/>
              </w:rPr>
              <w:t>0平方米左右.主要设备为</w:t>
            </w:r>
            <w:r>
              <w:rPr>
                <w:rFonts w:hint="eastAsia"/>
                <w:color w:val="auto"/>
                <w:sz w:val="21"/>
                <w:szCs w:val="21"/>
              </w:rPr>
              <w:t>为办公设备、护套机、成缆机、喷码机、带胶条卧式固化炉、研磨机、一体式气动压接机等</w:t>
            </w:r>
            <w:r>
              <w:rPr>
                <w:rFonts w:hint="eastAsia" w:ascii="宋体" w:hAnsi="宋体" w:cs="宋体"/>
                <w:color w:val="auto"/>
                <w:sz w:val="21"/>
                <w:szCs w:val="21"/>
              </w:rPr>
              <w:t>，可以满足</w:t>
            </w:r>
            <w:r>
              <w:rPr>
                <w:color w:val="auto"/>
                <w:sz w:val="20"/>
              </w:rPr>
              <w:t>室外光缆、室内光缆（自承式光缆、蝶形光缆，预制成端蝶形引入光缆）、光分路器、光纤活动连接器、光模块、光波分复用器的生产</w:t>
            </w:r>
            <w:r>
              <w:rPr>
                <w:rFonts w:hint="eastAsia" w:ascii="宋体" w:hAnsi="宋体" w:cs="宋体"/>
                <w:color w:val="auto"/>
                <w:sz w:val="21"/>
                <w:szCs w:val="21"/>
              </w:rPr>
              <w:t>需要。</w:t>
            </w:r>
            <w:r>
              <w:rPr>
                <w:rFonts w:hint="eastAsia" w:ascii="宋体" w:hAnsi="宋体" w:cs="宋体"/>
                <w:color w:val="auto"/>
                <w:sz w:val="21"/>
                <w:szCs w:val="21"/>
                <w:lang w:eastAsia="zh-CN"/>
              </w:rPr>
              <w:t>生产</w:t>
            </w:r>
            <w:r>
              <w:rPr>
                <w:rFonts w:hint="eastAsia" w:ascii="宋体" w:hAnsi="宋体" w:cs="宋体"/>
                <w:color w:val="auto"/>
                <w:sz w:val="21"/>
                <w:szCs w:val="21"/>
              </w:rPr>
              <w:t>部对设备进行了维护保养，并实施。特种设备：</w:t>
            </w:r>
            <w:r>
              <w:rPr>
                <w:rFonts w:hint="eastAsia" w:ascii="宋体" w:hAnsi="宋体"/>
                <w:color w:val="auto"/>
                <w:sz w:val="21"/>
                <w:szCs w:val="21"/>
                <w:lang w:eastAsia="zh-CN"/>
              </w:rPr>
              <w:t>叉车、行车、货运电梯等，提供有年检合格证明，见附件</w:t>
            </w:r>
            <w:r>
              <w:rPr>
                <w:rFonts w:hint="eastAsia" w:ascii="宋体" w:hAnsi="宋体"/>
                <w:color w:val="auto"/>
                <w:sz w:val="21"/>
                <w:szCs w:val="21"/>
                <w:lang w:val="en-US" w:eastAsia="zh-CN"/>
              </w:rPr>
              <w:t xml:space="preserve"> </w:t>
            </w:r>
            <w:r>
              <w:rPr>
                <w:rFonts w:hint="eastAsia" w:ascii="宋体" w:hAnsi="宋体" w:cs="宋体"/>
                <w:color w:val="FF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b/>
                <w:color w:val="000000"/>
                <w:sz w:val="20"/>
              </w:rPr>
            </w:pPr>
            <w:r>
              <w:rPr>
                <w:rFonts w:hint="eastAsia" w:ascii="宋体" w:hAnsi="宋体" w:cs="宋体"/>
                <w:sz w:val="21"/>
                <w:szCs w:val="21"/>
              </w:rPr>
              <w:t>办公室内设备布置合理，通道畅通，照明设施齐全，均配备了消防设施等设施，能满足通信产品生产管理服务。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监视和测量资源</w:t>
            </w:r>
          </w:p>
          <w:p>
            <w:pPr>
              <w:spacing w:line="400" w:lineRule="exact"/>
              <w:rPr>
                <w:color w:val="auto"/>
                <w:sz w:val="21"/>
                <w:szCs w:val="21"/>
              </w:rPr>
            </w:pPr>
            <w:r>
              <w:rPr>
                <w:rFonts w:hint="eastAsia"/>
                <w:color w:val="auto"/>
                <w:sz w:val="21"/>
                <w:szCs w:val="21"/>
              </w:rPr>
              <w:t>无，采取人为检查、核对方式进行</w:t>
            </w:r>
            <w:r>
              <w:rPr>
                <w:rFonts w:hint="eastAsia" w:ascii="宋体" w:hAnsi="宋体" w:cs="宋体"/>
                <w:color w:val="auto"/>
                <w:sz w:val="21"/>
                <w:szCs w:val="21"/>
              </w:rPr>
              <w:t>。</w:t>
            </w:r>
          </w:p>
          <w:p>
            <w:pPr>
              <w:spacing w:line="400" w:lineRule="exact"/>
              <w:ind w:firstLine="301" w:firstLineChars="150"/>
              <w:rPr>
                <w:rFonts w:ascii="宋体" w:hAnsi="宋体"/>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职业健康安全设施：灭火器、配电箱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firstLine="420" w:firstLineChars="200"/>
              <w:rPr>
                <w:b/>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szCs w:val="21"/>
              </w:rPr>
            </w:pPr>
            <w:r>
              <w:rPr>
                <w:rFonts w:hint="eastAsia" w:ascii="楷体_GB2312" w:eastAsia="楷体_GB2312"/>
                <w:b/>
                <w:color w:val="000000" w:themeColor="text1"/>
                <w:sz w:val="20"/>
              </w:rPr>
              <w:t>重要环境因素信息对外交流情况（EMS填写）：</w:t>
            </w:r>
            <w:r>
              <w:rPr>
                <w:rFonts w:hint="eastAsia"/>
                <w:szCs w:val="21"/>
              </w:rPr>
              <w:t>/</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b/>
                <w:szCs w:val="21"/>
              </w:rPr>
            </w:pP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10" w:firstLineChars="100"/>
              <w:rPr>
                <w:b/>
                <w:color w:val="000000"/>
                <w:sz w:val="20"/>
              </w:rPr>
            </w:pPr>
            <w:r>
              <w:rPr>
                <w:rFonts w:hint="eastAsia" w:ascii="宋体" w:hAnsi="宋体" w:cs="宋体"/>
                <w:color w:val="000000"/>
                <w:sz w:val="21"/>
                <w:szCs w:val="21"/>
              </w:rPr>
              <w:t>/</w:t>
            </w: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240" w:lineRule="exact"/>
              <w:ind w:firstLine="201" w:firstLineChars="100"/>
              <w:rPr>
                <w:b/>
                <w:color w:val="000000"/>
                <w:sz w:val="20"/>
              </w:rPr>
            </w:pPr>
          </w:p>
          <w:p>
            <w:pPr>
              <w:spacing w:line="360" w:lineRule="auto"/>
              <w:ind w:firstLine="210" w:firstLineChars="100"/>
              <w:rPr>
                <w:rFonts w:ascii="宋体" w:hAnsi="宋体" w:cs="宋体"/>
                <w:color w:val="000000"/>
                <w:sz w:val="21"/>
                <w:szCs w:val="21"/>
              </w:rPr>
            </w:pPr>
            <w:r>
              <w:rPr>
                <w:rFonts w:hint="eastAsia" w:ascii="宋体" w:hAnsi="宋体" w:cs="宋体"/>
                <w:color w:val="000000"/>
                <w:sz w:val="21"/>
                <w:szCs w:val="21"/>
              </w:rPr>
              <w:t>无</w:t>
            </w:r>
          </w:p>
          <w:p>
            <w:pPr>
              <w:spacing w:line="300" w:lineRule="exact"/>
              <w:ind w:firstLine="197" w:firstLineChars="98"/>
              <w:rPr>
                <w:b/>
                <w:color w:val="000000"/>
                <w:sz w:val="20"/>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360" w:firstLineChars="200"/>
              <w:jc w:val="left"/>
              <w:rPr>
                <w:b/>
                <w:color w:val="000000"/>
                <w:sz w:val="18"/>
                <w:szCs w:val="18"/>
              </w:rPr>
            </w:pPr>
            <w:r>
              <w:rPr>
                <w:rFonts w:hint="eastAsia" w:ascii="宋体" w:hAnsi="宋体" w:cs="宋体"/>
                <w:color w:val="000000"/>
                <w:sz w:val="18"/>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05" w:firstLineChars="50"/>
              <w:jc w:val="left"/>
              <w:rPr>
                <w:rFonts w:ascii="宋体" w:hAnsi="宋体" w:cs="宋体"/>
                <w:color w:val="FF0000"/>
                <w:sz w:val="21"/>
                <w:szCs w:val="21"/>
              </w:rPr>
            </w:pPr>
            <w:r>
              <w:rPr>
                <w:rFonts w:hint="eastAsia" w:ascii="宋体" w:hAnsi="宋体" w:cs="宋体"/>
                <w:color w:val="auto"/>
                <w:sz w:val="21"/>
                <w:szCs w:val="21"/>
              </w:rPr>
              <w:t>有行车</w:t>
            </w:r>
            <w:r>
              <w:rPr>
                <w:rFonts w:hint="eastAsia" w:ascii="宋体" w:hAnsi="宋体" w:cs="宋体"/>
                <w:color w:val="auto"/>
                <w:sz w:val="21"/>
                <w:szCs w:val="21"/>
                <w:lang w:eastAsia="zh-CN"/>
              </w:rPr>
              <w:t>、</w:t>
            </w:r>
            <w:r>
              <w:rPr>
                <w:rFonts w:hint="eastAsia" w:ascii="宋体" w:hAnsi="宋体" w:cs="宋体"/>
                <w:color w:val="auto"/>
                <w:sz w:val="21"/>
                <w:szCs w:val="21"/>
              </w:rPr>
              <w:t>叉</w:t>
            </w:r>
            <w:r>
              <w:rPr>
                <w:rFonts w:hint="eastAsia" w:ascii="宋体" w:hAnsi="宋体" w:cs="宋体"/>
                <w:color w:val="auto"/>
                <w:sz w:val="21"/>
                <w:szCs w:val="21"/>
                <w:lang w:eastAsia="zh-CN"/>
              </w:rPr>
              <w:t>车、货运电梯</w:t>
            </w:r>
            <w:r>
              <w:rPr>
                <w:rFonts w:hint="eastAsia" w:ascii="宋体" w:hAnsi="宋体" w:cs="宋体"/>
                <w:color w:val="auto"/>
                <w:sz w:val="21"/>
                <w:szCs w:val="21"/>
              </w:rPr>
              <w:t>，已</w:t>
            </w:r>
            <w:r>
              <w:rPr>
                <w:rFonts w:hint="eastAsia" w:ascii="宋体" w:hAnsi="宋体" w:cs="宋体"/>
                <w:color w:val="auto"/>
                <w:sz w:val="21"/>
                <w:szCs w:val="21"/>
                <w:lang w:eastAsia="zh-CN"/>
              </w:rPr>
              <w:t>年</w:t>
            </w:r>
            <w:r>
              <w:rPr>
                <w:rFonts w:hint="eastAsia" w:ascii="宋体" w:hAnsi="宋体" w:cs="宋体"/>
                <w:color w:val="auto"/>
                <w:sz w:val="21"/>
                <w:szCs w:val="21"/>
              </w:rPr>
              <w:t>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240" w:lineRule="exact"/>
              <w:ind w:left="-120" w:leftChars="-50" w:firstLine="420" w:firstLineChars="200"/>
              <w:rPr>
                <w:rFonts w:ascii="宋体"/>
                <w:b/>
                <w:sz w:val="20"/>
              </w:rPr>
            </w:pPr>
            <w:r>
              <w:rPr>
                <w:rFonts w:hint="eastAsia" w:ascii="宋体" w:hAnsi="宋体" w:cs="宋体"/>
                <w:color w:val="00000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通过2019年1-10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1"/>
              </w:numPr>
              <w:spacing w:line="240" w:lineRule="exact"/>
              <w:ind w:left="100" w:hanging="100" w:hangingChars="50"/>
              <w:rPr>
                <w:b/>
                <w:color w:val="000000"/>
                <w:sz w:val="20"/>
              </w:rPr>
            </w:pPr>
            <w:r>
              <w:rPr>
                <w:rFonts w:hint="eastAsia"/>
                <w:b/>
                <w:color w:val="000000"/>
                <w:sz w:val="20"/>
              </w:rPr>
              <w:t>顾客满意</w:t>
            </w:r>
          </w:p>
          <w:p>
            <w:pPr>
              <w:spacing w:line="240" w:lineRule="exact"/>
              <w:ind w:left="-120" w:leftChars="-50" w:firstLine="420" w:firstLineChars="200"/>
              <w:rPr>
                <w:b/>
                <w:color w:val="000000"/>
                <w:sz w:val="20"/>
              </w:rPr>
            </w:pP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sz w:val="20"/>
              </w:rPr>
            </w:pPr>
            <w:r>
              <w:rPr>
                <w:b/>
                <w:sz w:val="20"/>
              </w:rPr>
              <w:t xml:space="preserve">3. </w:t>
            </w:r>
            <w:r>
              <w:rPr>
                <w:rFonts w:hint="eastAsia"/>
                <w:b/>
                <w:sz w:val="20"/>
              </w:rPr>
              <w:t>内审（包括内审策划审核方案中考虑拟审核的过程和区域的状况和重要性）</w:t>
            </w:r>
          </w:p>
          <w:p>
            <w:pPr>
              <w:spacing w:line="240" w:lineRule="exact"/>
              <w:rPr>
                <w:b/>
                <w:spacing w:val="-8"/>
                <w:sz w:val="20"/>
              </w:rPr>
            </w:pPr>
          </w:p>
          <w:p>
            <w:pPr>
              <w:spacing w:line="360" w:lineRule="auto"/>
              <w:ind w:firstLine="420" w:firstLineChars="200"/>
              <w:rPr>
                <w:b/>
                <w:color w:val="FF0000"/>
                <w:sz w:val="20"/>
              </w:rPr>
            </w:pPr>
            <w:r>
              <w:rPr>
                <w:rFonts w:hint="eastAsia" w:ascii="宋体" w:hAnsi="宋体" w:cs="宋体"/>
                <w:color w:val="auto"/>
                <w:sz w:val="21"/>
                <w:szCs w:val="21"/>
              </w:rPr>
              <w:t>建立有《内部审核控制程序》，规定了内审频次一年一次，内审时间：2019年</w:t>
            </w:r>
            <w:r>
              <w:rPr>
                <w:rFonts w:hint="eastAsia" w:ascii="宋体" w:hAnsi="宋体" w:cs="宋体"/>
                <w:color w:val="auto"/>
                <w:sz w:val="21"/>
                <w:szCs w:val="21"/>
                <w:lang w:val="en-US" w:eastAsia="zh-CN"/>
              </w:rPr>
              <w:t>8</w:t>
            </w:r>
            <w:r>
              <w:rPr>
                <w:rFonts w:hint="eastAsia" w:ascii="宋体" w:hAnsi="宋体" w:cs="宋体"/>
                <w:color w:val="auto"/>
                <w:sz w:val="21"/>
                <w:szCs w:val="21"/>
              </w:rPr>
              <w:t>月</w:t>
            </w:r>
            <w:r>
              <w:rPr>
                <w:rFonts w:hint="eastAsia" w:ascii="宋体" w:hAnsi="宋体" w:cs="宋体"/>
                <w:color w:val="auto"/>
                <w:sz w:val="21"/>
                <w:szCs w:val="21"/>
                <w:lang w:val="en-US" w:eastAsia="zh-CN"/>
              </w:rPr>
              <w:t>5</w:t>
            </w:r>
            <w:r>
              <w:rPr>
                <w:rFonts w:hint="eastAsia" w:ascii="宋体" w:hAnsi="宋体" w:cs="宋体"/>
                <w:color w:val="auto"/>
                <w:sz w:val="21"/>
                <w:szCs w:val="21"/>
              </w:rPr>
              <w:t>日，拟定了审核实施表，明确了内审范围，内审人员经培训合格上岗，能力满足要求，未出现审核本部门情况，内审不符合项1项，</w:t>
            </w:r>
            <w:r>
              <w:rPr>
                <w:rFonts w:hint="eastAsia"/>
                <w:color w:val="auto"/>
                <w:sz w:val="21"/>
                <w:szCs w:val="21"/>
              </w:rPr>
              <w:t>涉及</w:t>
            </w:r>
            <w:r>
              <w:rPr>
                <w:rFonts w:hint="eastAsia"/>
                <w:color w:val="auto"/>
                <w:sz w:val="21"/>
                <w:szCs w:val="21"/>
                <w:lang w:eastAsia="zh-CN"/>
              </w:rPr>
              <w:t>生产</w:t>
            </w:r>
            <w:r>
              <w:rPr>
                <w:rFonts w:hint="eastAsia"/>
                <w:color w:val="auto"/>
                <w:sz w:val="21"/>
                <w:szCs w:val="21"/>
              </w:rPr>
              <w:t>部</w:t>
            </w:r>
            <w:r>
              <w:rPr>
                <w:rFonts w:hint="eastAsia"/>
                <w:color w:val="auto"/>
                <w:sz w:val="21"/>
                <w:szCs w:val="21"/>
                <w:lang w:val="en-US" w:eastAsia="zh-CN"/>
              </w:rPr>
              <w:t>S4.4.6条款车间现场旋转设备前未进行防护管理</w:t>
            </w:r>
            <w:r>
              <w:rPr>
                <w:rFonts w:hint="eastAsia" w:ascii="宋体" w:hAnsi="宋体" w:cs="宋体"/>
                <w:color w:val="auto"/>
                <w:sz w:val="21"/>
                <w:szCs w:val="21"/>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sz w:val="20"/>
              </w:rPr>
            </w:pPr>
            <w:r>
              <w:rPr>
                <w:b/>
                <w:sz w:val="20"/>
              </w:rPr>
              <w:t>4.</w:t>
            </w:r>
            <w:r>
              <w:rPr>
                <w:rFonts w:hint="eastAsia"/>
                <w:b/>
                <w:sz w:val="20"/>
              </w:rPr>
              <w:t>管理评审（管理评审体系变更需求，纠正和预防措施、体系有效性等）</w:t>
            </w:r>
          </w:p>
          <w:p>
            <w:pPr>
              <w:spacing w:line="240" w:lineRule="exact"/>
              <w:rPr>
                <w:b/>
                <w:color w:val="FF0000"/>
                <w:sz w:val="20"/>
              </w:rPr>
            </w:pPr>
            <w:r>
              <w:rPr>
                <w:rFonts w:hint="eastAsia" w:ascii="宋体" w:hAnsi="宋体" w:cs="宋体"/>
                <w:color w:val="auto"/>
                <w:sz w:val="21"/>
                <w:szCs w:val="21"/>
              </w:rPr>
              <w:t>管理评审频次为一年一次、本次管理评审于2019.</w:t>
            </w:r>
            <w:r>
              <w:rPr>
                <w:rFonts w:hint="eastAsia" w:ascii="宋体" w:hAnsi="宋体" w:cs="宋体"/>
                <w:color w:val="auto"/>
                <w:sz w:val="21"/>
                <w:szCs w:val="21"/>
                <w:lang w:val="en-US" w:eastAsia="zh-CN"/>
              </w:rPr>
              <w:t>9</w:t>
            </w:r>
            <w:r>
              <w:rPr>
                <w:rFonts w:hint="eastAsia" w:ascii="宋体" w:hAnsi="宋体" w:cs="宋体"/>
                <w:color w:val="auto"/>
                <w:sz w:val="21"/>
                <w:szCs w:val="21"/>
              </w:rPr>
              <w:t>.2</w:t>
            </w:r>
            <w:r>
              <w:rPr>
                <w:rFonts w:hint="eastAsia" w:ascii="宋体" w:hAnsi="宋体" w:cs="宋体"/>
                <w:color w:val="auto"/>
                <w:sz w:val="21"/>
                <w:szCs w:val="21"/>
                <w:lang w:val="en-US" w:eastAsia="zh-CN"/>
              </w:rPr>
              <w:t>0</w:t>
            </w:r>
            <w:r>
              <w:rPr>
                <w:rFonts w:hint="eastAsia" w:ascii="宋体" w:hAnsi="宋体" w:cs="宋体"/>
                <w:color w:val="auto"/>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00" w:firstLineChars="100"/>
              <w:rPr>
                <w:sz w:val="20"/>
              </w:rPr>
            </w:pPr>
            <w:r>
              <w:rPr>
                <w:rFonts w:hint="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b/>
                <w:sz w:val="20"/>
              </w:rPr>
            </w:pPr>
            <w:r>
              <w:rPr>
                <w:rFonts w:hint="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240" w:lineRule="exact"/>
              <w:rPr>
                <w:b/>
                <w:color w:val="000000" w:themeColor="text1"/>
                <w:sz w:val="20"/>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sz w:val="20"/>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sz w:val="20"/>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80" w:firstLineChars="200"/>
              <w:rPr>
                <w:rFonts w:ascii="宋体" w:hAnsi="宋体"/>
                <w:szCs w:val="21"/>
              </w:rPr>
            </w:pPr>
            <w:r>
              <w:rPr>
                <w:rFonts w:hint="eastAsia" w:ascii="宋体" w:hAnsi="宋体" w:cs="宋体"/>
                <w:color w:val="000000" w:themeColor="text1"/>
                <w:szCs w:val="24"/>
              </w:rPr>
              <w:t>公司明确通过对内、外审核结果、管理评审输出、监测和测量等活动中识别出</w:t>
            </w:r>
            <w:r>
              <w:rPr>
                <w:rFonts w:hint="eastAsia" w:ascii="宋体" w:hAnsi="宋体"/>
                <w:color w:val="000000" w:themeColor="text1"/>
                <w:szCs w:val="24"/>
              </w:rPr>
              <w:t>在产品/服务、过程、管理体系等方面</w:t>
            </w:r>
            <w:r>
              <w:rPr>
                <w:rFonts w:hint="eastAsia" w:ascii="宋体" w:hAnsi="宋体" w:cs="宋体"/>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ind w:firstLine="482" w:firstLineChars="200"/>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r>
              <w:rPr>
                <w:rFonts w:hint="eastAsia"/>
                <w:b/>
                <w:spacing w:val="-20"/>
                <w:szCs w:val="21"/>
              </w:rPr>
              <w:t>无</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0"/>
              </w:rPr>
            </w:pPr>
          </w:p>
        </w:tc>
        <w:tc>
          <w:tcPr>
            <w:tcW w:w="9198" w:type="dxa"/>
          </w:tcPr>
          <w:p>
            <w:pPr>
              <w:numPr>
                <w:ilvl w:val="0"/>
                <w:numId w:val="1"/>
              </w:numPr>
              <w:spacing w:line="240" w:lineRule="exact"/>
              <w:ind w:left="100" w:hanging="100" w:hangingChars="50"/>
              <w:rPr>
                <w:b/>
                <w:spacing w:val="-20"/>
                <w:szCs w:val="21"/>
              </w:rPr>
            </w:pPr>
            <w:r>
              <w:rPr>
                <w:rFonts w:hint="eastAsia"/>
                <w:b/>
                <w:spacing w:val="-20"/>
                <w:szCs w:val="21"/>
              </w:rPr>
              <w:t>创新情况</w:t>
            </w:r>
          </w:p>
          <w:p>
            <w:pPr>
              <w:spacing w:line="240" w:lineRule="exact"/>
              <w:ind w:left="-120" w:leftChars="-50"/>
              <w:rPr>
                <w:b/>
                <w:spacing w:val="-20"/>
                <w:szCs w:val="21"/>
              </w:rPr>
            </w:pPr>
            <w:r>
              <w:rPr>
                <w:rFonts w:hint="eastAsia"/>
                <w:b/>
                <w:spacing w:val="-20"/>
                <w:szCs w:val="21"/>
              </w:rPr>
              <w:t>无</w:t>
            </w:r>
          </w:p>
          <w:p>
            <w:pPr>
              <w:spacing w:line="240" w:lineRule="exact"/>
              <w:ind w:left="-120" w:leftChars="-50"/>
              <w:rPr>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ind w:left="120" w:hanging="120" w:hangingChars="50"/>
              <w:rPr>
                <w:b/>
                <w:szCs w:val="21"/>
              </w:rPr>
            </w:pPr>
            <w:r>
              <w:rPr>
                <w:rFonts w:hint="eastAsia"/>
                <w:b/>
                <w:szCs w:val="21"/>
              </w:rPr>
              <w:t>上次不符合的整改情况</w:t>
            </w:r>
          </w:p>
          <w:p>
            <w:pPr>
              <w:spacing w:line="240" w:lineRule="exact"/>
              <w:ind w:left="-120" w:leftChars="-50"/>
              <w:rPr>
                <w:b/>
                <w:color w:val="FF0000"/>
                <w:szCs w:val="21"/>
              </w:rPr>
            </w:pPr>
            <w:r>
              <w:rPr>
                <w:rFonts w:hint="eastAsia"/>
                <w:b/>
                <w:color w:val="auto"/>
                <w:szCs w:val="21"/>
              </w:rPr>
              <w:t>上次不符合为S4.4.6，经本次审核验证均整改且无类似不符合情况出现。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firstLine="221" w:firstLineChars="100"/>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hAnsi="宋体"/>
          <w:b/>
          <w:szCs w:val="21"/>
        </w:rPr>
      </w:pPr>
      <w:r>
        <w:rPr>
          <w:rFonts w:hint="eastAsia"/>
          <w:b/>
          <w:spacing w:val="-10"/>
          <w:szCs w:val="21"/>
        </w:rPr>
        <w:t>□未</w:t>
      </w:r>
      <w:r>
        <w:rPr>
          <w:rFonts w:hint="eastAsia" w:ascii="宋体" w:hAnsi="宋体"/>
          <w:b/>
          <w:szCs w:val="21"/>
        </w:rPr>
        <w:t>达到审核目的，未达到目的的原因是：</w:t>
      </w:r>
    </w:p>
    <w:p>
      <w:pPr>
        <w:numPr>
          <w:ilvl w:val="0"/>
          <w:numId w:val="2"/>
        </w:numPr>
        <w:snapToGrid w:val="0"/>
        <w:spacing w:line="360" w:lineRule="auto"/>
        <w:ind w:left="-211" w:leftChars="-88" w:firstLine="582" w:firstLineChars="223"/>
        <w:rPr>
          <w:b/>
          <w:sz w:val="26"/>
          <w:szCs w:val="26"/>
        </w:rPr>
      </w:pPr>
      <w:r>
        <w:rPr>
          <w:rFonts w:hint="eastAsia"/>
          <w:b/>
          <w:sz w:val="26"/>
          <w:szCs w:val="26"/>
        </w:rPr>
        <w:t>本次审核不符合项</w:t>
      </w:r>
    </w:p>
    <w:p>
      <w:pPr>
        <w:snapToGrid w:val="0"/>
        <w:spacing w:line="360" w:lineRule="auto"/>
        <w:ind w:left="-211" w:leftChars="-88" w:firstLine="537" w:firstLineChars="223"/>
        <w:rPr>
          <w:rFonts w:ascii="宋体" w:hAnsi="宋体"/>
          <w:b/>
          <w:color w:val="auto"/>
          <w:szCs w:val="21"/>
        </w:rPr>
      </w:pPr>
      <w:r>
        <w:rPr>
          <w:rFonts w:hint="eastAsia" w:ascii="宋体" w:hAnsi="宋体"/>
          <w:b/>
          <w:color w:val="auto"/>
          <w:szCs w:val="21"/>
        </w:rPr>
        <w:t>本</w:t>
      </w:r>
      <w:r>
        <w:rPr>
          <w:rFonts w:hint="eastAsia"/>
          <w:b/>
          <w:color w:val="auto"/>
          <w:sz w:val="26"/>
          <w:szCs w:val="26"/>
        </w:rPr>
        <w:t>次审核共开具不符合项报告1项；其中</w:t>
      </w:r>
      <w:r>
        <w:rPr>
          <w:b/>
          <w:color w:val="auto"/>
          <w:sz w:val="26"/>
          <w:szCs w:val="26"/>
        </w:rPr>
        <w:pict>
          <v:line id="直接连接符 1" o:spid="_x0000_s1032"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b/>
          <w:color w:val="auto"/>
          <w:sz w:val="26"/>
          <w:szCs w:val="26"/>
        </w:rPr>
        <w:t>严重不符合 0项，一般不符合 1项，观察项0项。不符合项分布在</w:t>
      </w:r>
      <w:r>
        <w:rPr>
          <w:rFonts w:hint="eastAsia"/>
          <w:b/>
          <w:color w:val="auto"/>
          <w:sz w:val="26"/>
          <w:szCs w:val="26"/>
          <w:lang w:eastAsia="zh-CN"/>
        </w:rPr>
        <w:t>生产</w:t>
      </w:r>
      <w:r>
        <w:rPr>
          <w:rFonts w:hint="eastAsia"/>
          <w:b/>
          <w:color w:val="auto"/>
          <w:sz w:val="26"/>
          <w:szCs w:val="26"/>
        </w:rPr>
        <w:t>部部门S4.</w:t>
      </w:r>
      <w:r>
        <w:rPr>
          <w:rFonts w:hint="eastAsia"/>
          <w:b/>
          <w:color w:val="auto"/>
          <w:sz w:val="26"/>
          <w:szCs w:val="26"/>
          <w:lang w:val="en-US" w:eastAsia="zh-CN"/>
        </w:rPr>
        <w:t>4</w:t>
      </w:r>
      <w:r>
        <w:rPr>
          <w:rFonts w:hint="eastAsia"/>
          <w:b/>
          <w:color w:val="auto"/>
          <w:sz w:val="26"/>
          <w:szCs w:val="26"/>
        </w:rPr>
        <w:t>.</w:t>
      </w:r>
      <w:r>
        <w:rPr>
          <w:rFonts w:hint="eastAsia"/>
          <w:b/>
          <w:color w:val="auto"/>
          <w:sz w:val="26"/>
          <w:szCs w:val="26"/>
          <w:lang w:val="en-US" w:eastAsia="zh-CN"/>
        </w:rPr>
        <w:t>7</w:t>
      </w:r>
      <w:r>
        <w:rPr>
          <w:rFonts w:hint="eastAsia"/>
          <w:b/>
          <w:color w:val="auto"/>
          <w:sz w:val="26"/>
          <w:szCs w:val="26"/>
        </w:rPr>
        <w:t xml:space="preserve"> 条款，见不符合</w:t>
      </w:r>
      <w:r>
        <w:rPr>
          <w:rFonts w:hint="eastAsia" w:ascii="宋体" w:hAnsi="宋体"/>
          <w:b/>
          <w:color w:val="auto"/>
          <w:szCs w:val="21"/>
        </w:rPr>
        <w:t>项分布表。（Q/J/E/S分开填写）</w:t>
      </w:r>
    </w:p>
    <w:p>
      <w:pPr>
        <w:numPr>
          <w:ilvl w:val="0"/>
          <w:numId w:val="3"/>
        </w:numPr>
        <w:tabs>
          <w:tab w:val="left" w:pos="645"/>
        </w:tabs>
        <w:spacing w:afterLines="50" w:line="360" w:lineRule="exact"/>
        <w:rPr>
          <w:b/>
          <w:sz w:val="26"/>
          <w:szCs w:val="26"/>
        </w:rPr>
      </w:pPr>
      <w:r>
        <w:rPr>
          <w:rFonts w:hint="eastAsia"/>
          <w:b/>
          <w:sz w:val="26"/>
          <w:szCs w:val="26"/>
        </w:rPr>
        <w:t>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jc w:val="center"/>
        </w:trPr>
        <w:tc>
          <w:tcPr>
            <w:tcW w:w="9523" w:type="dxa"/>
            <w:vAlign w:val="center"/>
          </w:tcPr>
          <w:p>
            <w:pPr>
              <w:ind w:left="240" w:leftChars="100" w:firstLine="131" w:firstLineChars="50"/>
              <w:jc w:val="left"/>
              <w:rPr>
                <w:rFonts w:asciiTheme="minorEastAsia" w:hAnsiTheme="minorEastAsia" w:eastAsiaTheme="minorEastAsia"/>
                <w:sz w:val="21"/>
                <w:szCs w:val="21"/>
              </w:rPr>
            </w:pPr>
            <w:r>
              <w:rPr>
                <w:b/>
                <w:sz w:val="26"/>
                <w:szCs w:val="26"/>
              </w:rPr>
              <w:t>1.</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rPr>
                <w:b/>
                <w:sz w:val="26"/>
                <w:szCs w:val="26"/>
              </w:rPr>
            </w:pPr>
            <w:r>
              <w:rPr>
                <w:rFonts w:hint="eastAsia"/>
                <w:b/>
                <w:sz w:val="26"/>
                <w:szCs w:val="26"/>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b/>
                <w:sz w:val="26"/>
                <w:szCs w:val="26"/>
              </w:rPr>
            </w:pPr>
            <w:r>
              <w:rPr>
                <w:rFonts w:hint="eastAsia" w:ascii="微软雅黑" w:hAnsi="微软雅黑" w:eastAsia="微软雅黑"/>
                <w:bCs/>
                <w:szCs w:val="24"/>
              </w:rPr>
              <w:t>综上所述，审核组一致认为（</w:t>
            </w:r>
            <w:r>
              <w:rPr>
                <w:rFonts w:hint="eastAsia" w:ascii="宋体" w:hAnsi="宋体"/>
                <w:caps/>
                <w:szCs w:val="21"/>
              </w:rPr>
              <w:t>重庆成瑞光电科技有限公司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b/>
                <w:sz w:val="26"/>
                <w:szCs w:val="26"/>
              </w:rPr>
            </w:pPr>
            <w:r>
              <w:rPr>
                <w:b/>
                <w:sz w:val="26"/>
                <w:szCs w:val="26"/>
              </w:rPr>
              <w:t xml:space="preserve">2. </w:t>
            </w:r>
            <w:r>
              <w:rPr>
                <w:rFonts w:hint="eastAsia"/>
                <w:b/>
                <w:sz w:val="26"/>
                <w:szCs w:val="26"/>
              </w:rPr>
              <w:t>审核组推荐意见：</w:t>
            </w:r>
          </w:p>
          <w:p>
            <w:pPr>
              <w:ind w:left="240" w:leftChars="100" w:firstLine="131" w:firstLineChars="50"/>
              <w:jc w:val="left"/>
              <w:rPr>
                <w:b/>
                <w:sz w:val="26"/>
                <w:szCs w:val="26"/>
              </w:rPr>
            </w:pPr>
            <w:r>
              <w:rPr>
                <w:rFonts w:hint="eastAsia"/>
                <w:b/>
                <w:sz w:val="26"/>
                <w:szCs w:val="26"/>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p>
          <w:p>
            <w:pPr>
              <w:spacing w:line="280" w:lineRule="exact"/>
              <w:ind w:left="6161" w:leftChars="120" w:hanging="5873" w:hangingChars="2250"/>
              <w:rPr>
                <w:rFonts w:asciiTheme="minorEastAsia" w:hAnsiTheme="minorEastAsia" w:eastAsiaTheme="minorEastAsia"/>
                <w:sz w:val="21"/>
                <w:szCs w:val="21"/>
              </w:rPr>
            </w:pPr>
            <w:r>
              <w:rPr>
                <w:rFonts w:hint="eastAsia"/>
                <w:b/>
                <w:sz w:val="26"/>
                <w:szCs w:val="26"/>
              </w:rPr>
              <w:t>□50430）换发证书</w:t>
            </w:r>
          </w:p>
          <w:p>
            <w:pPr>
              <w:spacing w:line="280" w:lineRule="exact"/>
              <w:ind w:firstLine="392" w:firstLineChars="150"/>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ind w:firstLine="392" w:firstLineChars="150"/>
              <w:rPr>
                <w:b/>
                <w:sz w:val="26"/>
                <w:szCs w:val="26"/>
              </w:rPr>
            </w:pPr>
            <w:r>
              <w:rPr>
                <w:rFonts w:hint="eastAsia"/>
                <w:b/>
                <w:sz w:val="26"/>
                <w:szCs w:val="26"/>
              </w:rPr>
              <w:t>□不推荐（□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ind w:firstLine="392" w:firstLineChars="150"/>
              <w:rPr>
                <w:b/>
                <w:sz w:val="26"/>
                <w:szCs w:val="26"/>
              </w:rPr>
            </w:pPr>
            <w:r>
              <w:rPr>
                <w:rFonts w:hint="eastAsia"/>
                <w:b/>
                <w:sz w:val="26"/>
                <w:szCs w:val="26"/>
              </w:rPr>
              <w:t>延期推荐、不推荐或缩小认证范围的说明</w:t>
            </w:r>
            <w:r>
              <w:rPr>
                <w:b/>
                <w:sz w:val="26"/>
                <w:szCs w:val="26"/>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 xml:space="preserve">60  </w:t>
      </w:r>
      <w:r>
        <w:rPr>
          <w:rFonts w:hint="eastAsia"/>
          <w:b/>
          <w:sz w:val="21"/>
        </w:rPr>
        <w:t>天针对不符合原因制定并实施纠正措施。验证方式见不符合项报告。</w:t>
      </w:r>
    </w:p>
    <w:p>
      <w:pPr>
        <w:spacing w:beforeLines="50" w:afterLines="50"/>
        <w:ind w:left="-122" w:leftChars="-51" w:firstLine="120" w:firstLineChars="46"/>
        <w:rPr>
          <w:b/>
          <w:sz w:val="26"/>
          <w:szCs w:val="26"/>
        </w:rPr>
      </w:pPr>
      <w:r>
        <w:rPr>
          <w:rFonts w:hint="eastAsia"/>
          <w:b/>
          <w:sz w:val="26"/>
          <w:szCs w:val="26"/>
        </w:rPr>
        <w:t>十一、任何影响审核方案的重要事项：/</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beforeLines="50" w:line="320" w:lineRule="exact"/>
        <w:ind w:firstLine="5376" w:firstLineChars="2550"/>
        <w:rPr>
          <w:b/>
          <w:sz w:val="16"/>
          <w:szCs w:val="16"/>
        </w:rPr>
      </w:pPr>
      <w:r>
        <w:rPr>
          <w:rFonts w:hint="eastAsia"/>
          <w:b/>
          <w:sz w:val="21"/>
        </w:rPr>
        <w:t>日期：</w:t>
      </w: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rFonts w:hint="eastAsia"/>
          <w:b/>
          <w:bCs/>
          <w:sz w:val="21"/>
          <w:szCs w:val="21"/>
        </w:rPr>
        <w:t>1.审核中发现的</w:t>
      </w:r>
      <w:r>
        <w:rPr>
          <w:rFonts w:hint="eastAsia"/>
          <w:b/>
          <w:sz w:val="21"/>
          <w:szCs w:val="21"/>
        </w:rPr>
        <w:t>□</w:t>
      </w:r>
      <w:r>
        <w:rPr>
          <w:rFonts w:hint="eastAsia"/>
          <w:b/>
          <w:bCs/>
          <w:sz w:val="21"/>
          <w:szCs w:val="21"/>
        </w:rPr>
        <w:t xml:space="preserve">QMS/GJB （  ） 个一般不符合，(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MS Mincho" w:hAnsi="MS Mincho" w:cs="MS Mincho"/>
          <w:b/>
          <w:sz w:val="26"/>
          <w:szCs w:val="26"/>
        </w:rPr>
        <w:t>□</w:t>
      </w:r>
      <w:r>
        <w:rPr>
          <w:b/>
          <w:sz w:val="21"/>
          <w:szCs w:val="21"/>
        </w:rPr>
        <w:t>EMS ()</w:t>
      </w:r>
      <w:r>
        <w:rPr>
          <w:rFonts w:hint="eastAsia"/>
          <w:b/>
          <w:sz w:val="21"/>
          <w:szCs w:val="21"/>
        </w:rPr>
        <w:t>个一般不符合，</w:t>
      </w:r>
      <w:r>
        <w:rPr>
          <w:b/>
          <w:sz w:val="21"/>
          <w:szCs w:val="21"/>
        </w:rPr>
        <w:t>()</w:t>
      </w:r>
      <w:r>
        <w:rPr>
          <w:rFonts w:hint="eastAsia"/>
          <w:b/>
          <w:sz w:val="21"/>
          <w:szCs w:val="21"/>
        </w:rPr>
        <w:t>个严重不符合，</w:t>
      </w:r>
      <w:r>
        <w:rPr>
          <w:rFonts w:hint="eastAsia" w:ascii="MS Mincho" w:hAnsi="MS Mincho" w:cs="MS Mincho"/>
          <w:b/>
          <w:sz w:val="21"/>
          <w:szCs w:val="21"/>
        </w:rPr>
        <w:t>□</w:t>
      </w:r>
      <w:r>
        <w:rPr>
          <w:rFonts w:hint="eastAsia"/>
          <w:b/>
          <w:sz w:val="21"/>
          <w:szCs w:val="21"/>
        </w:rPr>
        <w:t>验证合格□仍有问题</w:t>
      </w:r>
    </w:p>
    <w:p>
      <w:pPr>
        <w:spacing w:line="360" w:lineRule="exact"/>
        <w:ind w:left="960" w:leftChars="400"/>
        <w:rPr>
          <w:b/>
          <w:sz w:val="21"/>
          <w:szCs w:val="21"/>
        </w:rPr>
      </w:pPr>
      <w:r>
        <w:rPr>
          <w:rFonts w:hint="eastAsia"/>
          <w:b/>
          <w:bCs/>
          <w:sz w:val="21"/>
          <w:szCs w:val="21"/>
        </w:rPr>
        <w:t>审核中发现的</w:t>
      </w:r>
      <w:r>
        <w:rPr>
          <w:rFonts w:hint="eastAsia" w:ascii="MS Mincho" w:hAnsi="MS Mincho" w:cs="MS Mincho"/>
          <w:b/>
          <w:sz w:val="26"/>
          <w:szCs w:val="26"/>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w:t>
      </w:r>
      <w:r>
        <w:rPr>
          <w:rFonts w:hint="eastAsia" w:ascii="MS Mincho" w:hAnsi="MS Mincho" w:cs="MS Mincho"/>
          <w:b/>
          <w:sz w:val="21"/>
          <w:szCs w:val="21"/>
        </w:rPr>
        <w:t>□</w:t>
      </w:r>
      <w:r>
        <w:rPr>
          <w:rFonts w:hint="eastAsia"/>
          <w:b/>
          <w:sz w:val="21"/>
          <w:szCs w:val="21"/>
        </w:rPr>
        <w:t>验证合格□仍有问题</w:t>
      </w:r>
      <w:r>
        <w:rPr>
          <w:rFonts w:hint="eastAsia"/>
          <w:b/>
          <w:bCs/>
          <w:sz w:val="21"/>
          <w:szCs w:val="21"/>
        </w:rPr>
        <w:t>审核中发现的</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pPr>
        <w:spacing w:beforeLines="50" w:line="400" w:lineRule="exact"/>
        <w:rPr>
          <w:b/>
          <w:sz w:val="21"/>
          <w:szCs w:val="21"/>
          <w:u w:val="single"/>
        </w:rPr>
      </w:pPr>
      <w:r>
        <w:rPr>
          <w:rFonts w:hint="eastAsia"/>
          <w:b/>
          <w:sz w:val="21"/>
          <w:szCs w:val="21"/>
        </w:rPr>
        <w:t>存在问题说明及意见：无</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spacing w:line="360" w:lineRule="auto"/>
        <w:ind w:left="600"/>
        <w:rPr>
          <w:b/>
          <w:sz w:val="21"/>
          <w:szCs w:val="21"/>
          <w:u w:val="single"/>
        </w:rPr>
      </w:pPr>
      <w:r>
        <w:rPr>
          <w:rFonts w:hint="eastAsia"/>
          <w:b/>
          <w:sz w:val="21"/>
          <w:szCs w:val="21"/>
        </w:rPr>
        <w:t xml:space="preserve">组长签字：               </w:t>
      </w:r>
      <w:r>
        <w:rPr>
          <w:rFonts w:hint="eastAsia"/>
          <w:b/>
          <w:szCs w:val="24"/>
        </w:rPr>
        <w:t>日期：       年   月   日</w:t>
      </w:r>
    </w:p>
    <w:p>
      <w:pPr>
        <w:ind w:left="783" w:hanging="783" w:hangingChars="300"/>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 xml:space="preserve">              2</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b/>
          <w:sz w:val="21"/>
          <w:szCs w:val="22"/>
        </w:rPr>
      </w:pPr>
      <w:r>
        <w:rPr>
          <w:rFonts w:hint="eastAsia" w:ascii="方正仿宋简体" w:eastAsia="方正仿宋简体"/>
          <w:b/>
        </w:rPr>
        <w:t>十九、</w:t>
      </w:r>
      <w:r>
        <w:rPr>
          <w:rFonts w:hint="eastAsia"/>
          <w:b/>
          <w:sz w:val="21"/>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tabs>
          <w:tab w:val="left" w:pos="645"/>
        </w:tabs>
        <w:spacing w:afterLines="50" w:line="360" w:lineRule="exact"/>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17855"/>
    <w:multiLevelType w:val="singleLevel"/>
    <w:tmpl w:val="A1617855"/>
    <w:lvl w:ilvl="0" w:tentative="0">
      <w:start w:val="9"/>
      <w:numFmt w:val="chineseCounting"/>
      <w:suff w:val="nothing"/>
      <w:lvlText w:val="%1、"/>
      <w:lvlJc w:val="left"/>
      <w:rPr>
        <w:rFonts w:hint="eastAsia"/>
      </w:rPr>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C387D0F"/>
    <w:multiLevelType w:val="singleLevel"/>
    <w:tmpl w:val="2C387D0F"/>
    <w:lvl w:ilvl="0" w:tentative="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6E94"/>
    <w:rsid w:val="000452AF"/>
    <w:rsid w:val="00B74E28"/>
    <w:rsid w:val="00C97009"/>
    <w:rsid w:val="00D47E36"/>
    <w:rsid w:val="00EC6E94"/>
    <w:rsid w:val="3C1734CD"/>
    <w:rsid w:val="3F690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 id="V:Rule2"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1098</Words>
  <Characters>6265</Characters>
  <Lines>52</Lines>
  <Paragraphs>14</Paragraphs>
  <TotalTime>3</TotalTime>
  <ScaleCrop>false</ScaleCrop>
  <LinksUpToDate>false</LinksUpToDate>
  <CharactersWithSpaces>7349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2019-11-29T07:44:58Z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