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 刘程渝 </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罗鸣策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val="en-US" w:eastAsia="zh-CN"/>
              </w:rPr>
              <w:t>2019.11.29上午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sz w:val="21"/>
                <w:szCs w:val="21"/>
              </w:rPr>
            </w:pPr>
            <w:r>
              <w:rPr>
                <w:rFonts w:hint="eastAsia" w:ascii="宋体" w:hAnsi="宋体"/>
                <w:sz w:val="21"/>
                <w:szCs w:val="21"/>
              </w:rPr>
              <w:t>确定体系范围;</w:t>
            </w:r>
          </w:p>
          <w:p>
            <w:pPr>
              <w:jc w:val="both"/>
              <w:rPr>
                <w:rFonts w:hint="eastAsia" w:ascii="宋体" w:hAnsi="宋体"/>
                <w:sz w:val="21"/>
                <w:szCs w:val="21"/>
              </w:rPr>
            </w:pPr>
            <w:r>
              <w:rPr>
                <w:rFonts w:hint="eastAsia" w:ascii="宋体" w:hAnsi="宋体"/>
                <w:sz w:val="21"/>
                <w:szCs w:val="21"/>
              </w:rPr>
              <w:t>体系及其过程;</w:t>
            </w:r>
          </w:p>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总要求</w:t>
            </w: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S4.1</w:t>
            </w:r>
          </w:p>
        </w:tc>
        <w:tc>
          <w:tcPr>
            <w:tcW w:w="10004" w:type="dxa"/>
            <w:vAlign w:val="top"/>
          </w:tcPr>
          <w:p>
            <w:pPr>
              <w:rPr>
                <w:rFonts w:hint="eastAsia" w:ascii="宋体" w:hAnsi="宋体"/>
                <w:sz w:val="21"/>
                <w:szCs w:val="21"/>
              </w:rPr>
            </w:pPr>
            <w:r>
              <w:rPr>
                <w:rFonts w:hint="eastAsia" w:ascii="宋体" w:hAnsi="宋体"/>
                <w:sz w:val="21"/>
                <w:szCs w:val="21"/>
              </w:rPr>
              <w:t>公司确定的相关方有员工、业主、政府机构、客户等。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员工关注的主要问题有工资、待遇、晋升机制、福利等，供应商关注的主要问题是回款时间等。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公司管理体系的范围是：</w:t>
            </w:r>
            <w:r>
              <w:rPr>
                <w:rFonts w:hint="eastAsia"/>
                <w:sz w:val="21"/>
                <w:szCs w:val="21"/>
              </w:rPr>
              <w:t>室外光缆、室内光缆（自承式光缆、蝶形光缆，预制成端蝶形引入光缆）、光分路器、光纤活动连接器、光模块、光波分复用器的生产所涉及的职业健康安全管理活动</w:t>
            </w:r>
            <w:r>
              <w:rPr>
                <w:sz w:val="21"/>
                <w:szCs w:val="21"/>
              </w:rPr>
              <w:t>，符合标准要求。</w:t>
            </w:r>
          </w:p>
          <w:p>
            <w:pPr>
              <w:rPr>
                <w:rFonts w:hint="eastAsia" w:ascii="宋体" w:hAnsi="宋体"/>
                <w:sz w:val="21"/>
                <w:szCs w:val="21"/>
              </w:rPr>
            </w:pPr>
          </w:p>
          <w:p>
            <w:pPr>
              <w:rPr>
                <w:rFonts w:ascii="宋体" w:hAnsi="宋体" w:eastAsia="宋体" w:cs="Times New Roman"/>
                <w:kern w:val="2"/>
                <w:sz w:val="21"/>
                <w:szCs w:val="21"/>
                <w:lang w:val="en-US" w:eastAsia="zh-CN" w:bidi="ar-SA"/>
              </w:rPr>
            </w:pPr>
            <w:r>
              <w:rPr>
                <w:rFonts w:hint="eastAsia" w:ascii="宋体" w:hAnsi="宋体"/>
                <w:sz w:val="21"/>
                <w:szCs w:val="21"/>
              </w:rPr>
              <w:t>公司通过请咨询专家到公司来宣传、培训、结合原已经形成的质量体系文件，修订整合建立了职业健康安全管理一体化的管理体系，以GB/T28001-2011标准要求，并明确了过程顺序和相互作用以及过程有效运作和控制所需的准则和方法。制定有《环境与职业健康安全运行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职业健康安全方针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S4.2</w:t>
            </w:r>
          </w:p>
          <w:p>
            <w:pPr>
              <w:jc w:val="both"/>
              <w:rPr>
                <w:rFonts w:ascii="Times New Roman" w:hAnsi="Times New Roman" w:eastAsia="宋体" w:cs="Times New Roman"/>
                <w:b/>
                <w:kern w:val="2"/>
                <w:sz w:val="21"/>
                <w:szCs w:val="21"/>
                <w:lang w:val="en-US" w:eastAsia="zh-CN" w:bidi="ar-SA"/>
              </w:rPr>
            </w:pPr>
          </w:p>
        </w:tc>
        <w:tc>
          <w:tcPr>
            <w:tcW w:w="10004" w:type="dxa"/>
            <w:vAlign w:val="top"/>
          </w:tcPr>
          <w:p>
            <w:pPr>
              <w:rPr>
                <w:rFonts w:hint="eastAsia"/>
                <w:sz w:val="21"/>
                <w:szCs w:val="21"/>
              </w:rPr>
            </w:pPr>
            <w:r>
              <w:rPr>
                <w:rFonts w:hint="eastAsia" w:ascii="宋体" w:hAnsi="宋体" w:cs="宋体"/>
                <w:sz w:val="21"/>
                <w:szCs w:val="21"/>
                <w:lang w:bidi="ar"/>
              </w:rPr>
              <w:t xml:space="preserve"> </w:t>
            </w:r>
            <w:r>
              <w:rPr>
                <w:rFonts w:hint="eastAsia"/>
                <w:sz w:val="21"/>
                <w:szCs w:val="21"/>
              </w:rPr>
              <w:t>环境/职业健康安全方针：</w:t>
            </w:r>
          </w:p>
          <w:p>
            <w:pPr>
              <w:rPr>
                <w:rFonts w:hint="eastAsia"/>
                <w:sz w:val="21"/>
                <w:szCs w:val="21"/>
              </w:rPr>
            </w:pPr>
            <w:r>
              <w:rPr>
                <w:rFonts w:hint="eastAsia"/>
                <w:sz w:val="21"/>
                <w:szCs w:val="21"/>
              </w:rPr>
              <w:t>“遵守法规，预防污染，建设绿色工厂；</w:t>
            </w:r>
          </w:p>
          <w:p>
            <w:pPr>
              <w:rPr>
                <w:rFonts w:hint="eastAsia" w:ascii="宋体" w:hAnsi="宋体" w:cs="宋体"/>
                <w:color w:val="000000"/>
                <w:szCs w:val="21"/>
              </w:rPr>
            </w:pPr>
            <w:r>
              <w:rPr>
                <w:rFonts w:hint="eastAsia"/>
                <w:sz w:val="21"/>
                <w:szCs w:val="21"/>
              </w:rPr>
              <w:t>安全第一，持续改进，保障员工健康”</w:t>
            </w:r>
            <w:r>
              <w:rPr>
                <w:rFonts w:hint="eastAsia" w:ascii="宋体" w:hAnsi="宋体" w:cs="宋体"/>
                <w:color w:val="000000"/>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遵守法规：质量、环境和职业健康安全管理体系以遵守现行适用的法律法规为基本要求。公司承诺自觉遵守法律法规和企业应遵守的其它要求，提高法律意识，运用法律法规的要求，约束公司环境与职业健康安全管理行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公司承诺自觉遵守法律法规和企业应遵守的其它要求，提高法律意识，运用法律法规的要求，约束公司环境与职业健康安全管理行为。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持续改进：实施环境与职业健康安全管理的目的，是通过不断的检测和定期评审，采取纠正和预防措施等活动，不断评价改进公司的环境表现、职业健康安全绩效，持续提高公司基础管理水平和体系运行效果，不断挖掘环境与职业健康安全潜力，以实现新目标，从而满足公司持续发展的总体要求。</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障员工健康：建立职业健康安全管理体系的目的，是改进公司安全管理行为，保护员工健康。因此，公司应牢固树立“以人为本”的思想，并做出保障员工健康安全的承诺，确保全体员工积极参与职业健康安全管理活动。</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w:t>
            </w:r>
            <w:r>
              <w:rPr>
                <w:rFonts w:hint="eastAsia"/>
                <w:sz w:val="21"/>
                <w:szCs w:val="21"/>
              </w:rPr>
              <w:t>环境/职业健康安全方针</w:t>
            </w:r>
            <w:r>
              <w:rPr>
                <w:rFonts w:hint="eastAsia" w:ascii="宋体" w:hAnsi="宋体" w:cs="宋体"/>
                <w:sz w:val="21"/>
                <w:szCs w:val="21"/>
                <w:lang w:bidi="ar"/>
              </w:rPr>
              <w:t>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sz w:val="21"/>
                <w:szCs w:val="21"/>
              </w:rPr>
              <w:t>环境/职业健康安全</w:t>
            </w: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r>
              <w:rPr>
                <w:rFonts w:hint="eastAsia"/>
                <w:sz w:val="21"/>
                <w:szCs w:val="21"/>
              </w:rPr>
              <w:t>职业健康安全</w:t>
            </w:r>
            <w:r>
              <w:rPr>
                <w:rFonts w:hint="eastAsia" w:ascii="宋体" w:hAnsi="宋体" w:cs="宋体"/>
                <w:sz w:val="21"/>
                <w:szCs w:val="21"/>
                <w:lang w:bidi="ar"/>
              </w:rPr>
              <w:t>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企业的ES方针的内容和管理基本符合标准和法规要求。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hint="eastAsia" w:ascii="宋体" w:hAnsi="宋体" w:cs="宋体"/>
                <w:sz w:val="21"/>
                <w:szCs w:val="21"/>
              </w:rPr>
            </w:pPr>
            <w:r>
              <w:rPr>
                <w:rFonts w:hint="eastAsia" w:ascii="宋体" w:hAnsi="宋体" w:cs="宋体"/>
                <w:sz w:val="21"/>
                <w:szCs w:val="21"/>
              </w:rPr>
              <w:t>S4.4.1</w:t>
            </w:r>
          </w:p>
          <w:p>
            <w:pPr>
              <w:jc w:val="both"/>
              <w:rPr>
                <w:rFonts w:ascii="Times New Roman" w:hAnsi="Times New Roman" w:eastAsia="宋体" w:cs="Times New Roman"/>
                <w:b/>
                <w:kern w:val="2"/>
                <w:sz w:val="21"/>
                <w:szCs w:val="21"/>
                <w:lang w:val="en-US" w:eastAsia="zh-CN" w:bidi="ar-SA"/>
              </w:rPr>
            </w:pPr>
          </w:p>
        </w:tc>
        <w:tc>
          <w:tcPr>
            <w:tcW w:w="10004" w:type="dxa"/>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b/>
                <w:sz w:val="21"/>
                <w:szCs w:val="21"/>
              </w:rPr>
              <w:t>目标和方案</w:t>
            </w:r>
          </w:p>
        </w:tc>
        <w:tc>
          <w:tcPr>
            <w:tcW w:w="960" w:type="dxa"/>
            <w:vAlign w:val="top"/>
          </w:tcPr>
          <w:p>
            <w:pPr>
              <w:jc w:val="both"/>
              <w:rPr>
                <w:rFonts w:hint="eastAsia" w:ascii="宋体" w:hAnsi="宋体"/>
                <w:sz w:val="21"/>
                <w:szCs w:val="21"/>
              </w:rPr>
            </w:pPr>
            <w:r>
              <w:rPr>
                <w:rFonts w:hint="eastAsia" w:ascii="宋体" w:hAnsi="宋体"/>
                <w:sz w:val="21"/>
                <w:szCs w:val="21"/>
              </w:rPr>
              <w:t>S 4.3.3</w:t>
            </w:r>
          </w:p>
          <w:p>
            <w:pPr>
              <w:jc w:val="both"/>
              <w:rPr>
                <w:rFonts w:ascii="Times New Roman" w:hAnsi="Times New Roman" w:eastAsia="宋体" w:cs="Times New Roman"/>
                <w:b/>
                <w:kern w:val="2"/>
                <w:sz w:val="21"/>
                <w:szCs w:val="21"/>
                <w:lang w:val="en-US" w:eastAsia="zh-CN" w:bidi="ar-SA"/>
              </w:rPr>
            </w:pPr>
          </w:p>
        </w:tc>
        <w:tc>
          <w:tcPr>
            <w:tcW w:w="10004" w:type="dxa"/>
            <w:vAlign w:val="top"/>
          </w:tcPr>
          <w:p>
            <w:pPr>
              <w:rPr>
                <w:rFonts w:hint="eastAsia"/>
                <w:sz w:val="21"/>
                <w:szCs w:val="21"/>
              </w:rPr>
            </w:pPr>
            <w:r>
              <w:rPr>
                <w:rFonts w:hint="eastAsia"/>
                <w:sz w:val="21"/>
                <w:szCs w:val="21"/>
              </w:rPr>
              <w:t>职业健康安全目标</w:t>
            </w:r>
          </w:p>
          <w:p>
            <w:pPr>
              <w:rPr>
                <w:rFonts w:hint="eastAsia"/>
                <w:color w:val="000000"/>
                <w:kern w:val="0"/>
                <w:sz w:val="21"/>
                <w:szCs w:val="21"/>
              </w:rPr>
            </w:pPr>
            <w:r>
              <w:rPr>
                <w:rFonts w:hint="eastAsia"/>
                <w:color w:val="000000"/>
                <w:kern w:val="0"/>
                <w:sz w:val="21"/>
                <w:szCs w:val="21"/>
              </w:rPr>
              <w:t xml:space="preserve">1、杜绝死亡事故和伤亡事故   发生率为0次/年 </w:t>
            </w:r>
          </w:p>
          <w:p>
            <w:pPr>
              <w:snapToGrid w:val="0"/>
              <w:spacing w:line="360" w:lineRule="auto"/>
              <w:rPr>
                <w:rFonts w:hint="eastAsia"/>
                <w:color w:val="000000"/>
                <w:kern w:val="0"/>
                <w:sz w:val="21"/>
                <w:szCs w:val="21"/>
              </w:rPr>
            </w:pPr>
            <w:r>
              <w:rPr>
                <w:rFonts w:hint="eastAsia"/>
                <w:color w:val="000000"/>
                <w:kern w:val="0"/>
                <w:sz w:val="21"/>
                <w:szCs w:val="21"/>
              </w:rPr>
              <w:t>2、无职业病发生            发生率为0次/年</w:t>
            </w:r>
          </w:p>
          <w:p>
            <w:pPr>
              <w:pStyle w:val="7"/>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年1月-201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月对目标进行考核，考核情况为：</w:t>
            </w:r>
          </w:p>
          <w:p>
            <w:pPr>
              <w:spacing w:line="400" w:lineRule="exact"/>
              <w:rPr>
                <w:rFonts w:hint="eastAsia"/>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sz w:val="21"/>
                <w:szCs w:val="21"/>
              </w:rPr>
              <w:t>1、发生</w:t>
            </w:r>
            <w:r>
              <w:rPr>
                <w:rFonts w:hint="eastAsia"/>
                <w:color w:val="000000"/>
                <w:kern w:val="0"/>
                <w:sz w:val="21"/>
                <w:szCs w:val="21"/>
              </w:rPr>
              <w:t>死亡事故和伤亡事故</w:t>
            </w:r>
            <w:r>
              <w:rPr>
                <w:rFonts w:hint="eastAsia"/>
                <w:sz w:val="21"/>
                <w:szCs w:val="21"/>
              </w:rPr>
              <w:t xml:space="preserve">为0 次； </w:t>
            </w:r>
          </w:p>
          <w:p>
            <w:pPr>
              <w:ind w:firstLine="210" w:firstLineChars="100"/>
              <w:rPr>
                <w:rFonts w:hint="eastAsia"/>
                <w:sz w:val="21"/>
                <w:szCs w:val="21"/>
              </w:rPr>
            </w:pPr>
            <w:r>
              <w:rPr>
                <w:rFonts w:hint="eastAsia"/>
                <w:sz w:val="21"/>
                <w:szCs w:val="21"/>
              </w:rPr>
              <w:t>2、</w:t>
            </w:r>
            <w:r>
              <w:rPr>
                <w:rFonts w:hint="eastAsia"/>
                <w:color w:val="000000"/>
                <w:kern w:val="0"/>
                <w:sz w:val="21"/>
                <w:szCs w:val="21"/>
              </w:rPr>
              <w:t>职业病</w:t>
            </w:r>
            <w:r>
              <w:rPr>
                <w:rFonts w:hint="eastAsia"/>
                <w:color w:val="000000"/>
                <w:kern w:val="0"/>
                <w:sz w:val="21"/>
                <w:szCs w:val="21"/>
                <w:lang w:eastAsia="zh-CN"/>
              </w:rPr>
              <w:t>例</w:t>
            </w:r>
            <w:r>
              <w:rPr>
                <w:rFonts w:hint="eastAsia"/>
                <w:sz w:val="21"/>
                <w:szCs w:val="21"/>
              </w:rPr>
              <w:t>为0起</w:t>
            </w:r>
          </w:p>
          <w:p>
            <w:pPr>
              <w:rPr>
                <w:rFonts w:hint="eastAsia" w:ascii="宋体" w:hAnsi="宋体" w:eastAsia="宋体" w:cs="宋体"/>
                <w:kern w:val="2"/>
                <w:sz w:val="21"/>
                <w:szCs w:val="21"/>
                <w:lang w:val="en-US" w:eastAsia="zh-CN" w:bidi="ar-SA"/>
              </w:rPr>
            </w:pPr>
            <w:r>
              <w:rPr>
                <w:rFonts w:hint="eastAsia"/>
                <w:color w:val="000000"/>
                <w:sz w:val="21"/>
                <w:szCs w:val="21"/>
              </w:rPr>
              <w:t>对火灾、噪声排放、机械伤害等</w:t>
            </w:r>
            <w:r>
              <w:rPr>
                <w:rFonts w:hint="eastAsia" w:ascii="宋体" w:hAnsi="宋体"/>
                <w:sz w:val="21"/>
                <w:szCs w:val="21"/>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2160" w:type="dxa"/>
            <w:vAlign w:val="top"/>
          </w:tcPr>
          <w:p>
            <w:pPr>
              <w:adjustRightInd w:val="0"/>
              <w:snapToGrid w:val="0"/>
              <w:jc w:val="left"/>
              <w:rPr>
                <w:rFonts w:hint="eastAsia" w:ascii="宋体" w:hAnsi="宋体"/>
                <w:sz w:val="21"/>
                <w:szCs w:val="21"/>
              </w:rPr>
            </w:pPr>
            <w:r>
              <w:rPr>
                <w:rFonts w:hint="eastAsia" w:ascii="宋体" w:hAnsi="宋体"/>
                <w:sz w:val="21"/>
                <w:szCs w:val="21"/>
              </w:rPr>
              <w:t xml:space="preserve">资源; </w:t>
            </w:r>
          </w:p>
          <w:p>
            <w:pPr>
              <w:adjustRightInd w:val="0"/>
              <w:snapToGrid w:val="0"/>
              <w:jc w:val="center"/>
              <w:rPr>
                <w:rFonts w:hint="eastAsia" w:ascii="宋体" w:hAnsi="宋体"/>
                <w:sz w:val="21"/>
                <w:szCs w:val="21"/>
              </w:rPr>
            </w:pP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sz w:val="21"/>
                <w:szCs w:val="21"/>
              </w:rPr>
            </w:pPr>
            <w:r>
              <w:rPr>
                <w:rFonts w:hint="eastAsia" w:ascii="宋体" w:hAnsi="宋体"/>
                <w:sz w:val="21"/>
                <w:szCs w:val="21"/>
              </w:rPr>
              <w:t>S4.4.1</w:t>
            </w:r>
          </w:p>
          <w:p>
            <w:pPr>
              <w:rPr>
                <w:rFonts w:hint="eastAsia" w:ascii="宋体" w:hAnsi="宋体"/>
                <w:sz w:val="21"/>
                <w:szCs w:val="21"/>
              </w:rPr>
            </w:pPr>
          </w:p>
          <w:p>
            <w:pPr>
              <w:rPr>
                <w:rFonts w:hint="eastAsia" w:ascii="宋体" w:hAnsi="宋体"/>
                <w:sz w:val="21"/>
                <w:szCs w:val="21"/>
              </w:rPr>
            </w:pPr>
          </w:p>
          <w:p>
            <w:pPr>
              <w:rPr>
                <w:rFonts w:ascii="宋体" w:hAnsi="宋体" w:eastAsia="宋体" w:cs="Times New Roman"/>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w:t>
            </w:r>
            <w:r>
              <w:rPr>
                <w:rFonts w:hint="eastAsia"/>
                <w:sz w:val="21"/>
                <w:szCs w:val="21"/>
              </w:rPr>
              <w:t>室外光缆、室内光缆（自承式光缆、蝶形光缆，预制成端蝶形引入光缆）、光分路器、光纤活动连接器、光模块、光波分复用器的生产所涉及的职业健康安全管理活动</w:t>
            </w:r>
            <w:r>
              <w:rPr>
                <w:rFonts w:hint="eastAsia" w:ascii="宋体" w:hAnsi="宋体"/>
                <w:sz w:val="21"/>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 w:val="21"/>
                <w:szCs w:val="21"/>
              </w:rPr>
              <w:t>沟通、参与和协商</w:t>
            </w:r>
          </w:p>
        </w:tc>
        <w:tc>
          <w:tcPr>
            <w:tcW w:w="960" w:type="dxa"/>
            <w:vAlign w:val="top"/>
          </w:tcPr>
          <w:p>
            <w:pPr>
              <w:rPr>
                <w:rFonts w:hint="eastAsia" w:ascii="宋体" w:hAnsi="宋体"/>
                <w:sz w:val="21"/>
                <w:szCs w:val="21"/>
              </w:rPr>
            </w:pPr>
            <w:r>
              <w:rPr>
                <w:rFonts w:hint="eastAsia" w:ascii="宋体" w:hAnsi="宋体"/>
                <w:sz w:val="21"/>
                <w:szCs w:val="21"/>
              </w:rPr>
              <w:t>S4.4.3</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总经理清楚公司及各部门与职业健康安全相关的内部沟通和外部信息交流的项目、内容等。如：公布、公开方针和目标、与客户、外部供方等相关产品和服务的沟通等。</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--主要的事项内、外沟通均事先做出策划或规定，内容包括：沟通事项、沟通的职责、沟通对象、沟通内容、沟通时机、沟通方式等等。</w:t>
            </w:r>
          </w:p>
          <w:p>
            <w:pPr>
              <w:rPr>
                <w:rFonts w:hint="eastAsia" w:ascii="宋体" w:hAnsi="宋体"/>
                <w:sz w:val="21"/>
                <w:szCs w:val="21"/>
              </w:rPr>
            </w:pPr>
            <w:r>
              <w:rPr>
                <w:rFonts w:hint="eastAsia" w:ascii="宋体" w:hAnsi="宋体"/>
                <w:sz w:val="21"/>
                <w:szCs w:val="21"/>
              </w:rPr>
              <w:t>--通常的沟通方式包括但不限于：会议、文件、改善提案、通告、内部联络书、内部电脑网络、培训、拜访、交谈、提交报告等。</w:t>
            </w:r>
          </w:p>
          <w:p>
            <w:pPr>
              <w:rPr>
                <w:rFonts w:hint="eastAsia" w:ascii="宋体" w:hAnsi="宋体"/>
                <w:sz w:val="21"/>
                <w:szCs w:val="21"/>
              </w:rPr>
            </w:pPr>
            <w:r>
              <w:rPr>
                <w:rFonts w:hint="eastAsia" w:ascii="宋体" w:hAnsi="宋体"/>
                <w:sz w:val="21"/>
                <w:szCs w:val="21"/>
              </w:rPr>
              <w:t>--现场查看记录并口头交流确认：公司及行政部负责的相关内、外沟通效果基本满足要求。</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组织职业健康安全管理体系包括哪些文件化信息？</w:t>
            </w:r>
          </w:p>
          <w:p>
            <w:pPr>
              <w:rPr>
                <w:rFonts w:hint="eastAsia" w:ascii="宋体" w:hAnsi="宋体" w:eastAsia="宋体" w:cs="Times New Roman"/>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是否满足标准的要求和确保环职业健康安全管理体系有效性的需要？</w:t>
            </w:r>
          </w:p>
        </w:tc>
        <w:tc>
          <w:tcPr>
            <w:tcW w:w="960" w:type="dxa"/>
            <w:vAlign w:val="top"/>
          </w:tcPr>
          <w:p>
            <w:pPr>
              <w:jc w:val="both"/>
              <w:rPr>
                <w:rFonts w:ascii="Times New Roman" w:hAnsi="Times New Roman" w:eastAsia="宋体" w:cs="Times New Roman"/>
                <w:b/>
                <w:kern w:val="2"/>
                <w:sz w:val="21"/>
                <w:szCs w:val="21"/>
                <w:lang w:val="en-US" w:eastAsia="zh-CN" w:bidi="ar-SA"/>
              </w:rPr>
            </w:pPr>
            <w:r>
              <w:rPr>
                <w:sz w:val="21"/>
                <w:szCs w:val="21"/>
              </w:rPr>
              <w:t>S:</w:t>
            </w:r>
            <w:r>
              <w:rPr>
                <w:rFonts w:hint="eastAsia"/>
                <w:sz w:val="21"/>
                <w:szCs w:val="21"/>
              </w:rPr>
              <w:t>4.4.4</w:t>
            </w:r>
            <w:r>
              <w:rPr>
                <w:sz w:val="21"/>
                <w:szCs w:val="21"/>
              </w:rPr>
              <w:t xml:space="preserve"> </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◆组织在《管理手册》、《文件控制程序》、《记录控制程序》中，明确了文件化信息的管理规则。组织根据本公司</w:t>
            </w:r>
            <w:r>
              <w:rPr>
                <w:rFonts w:hint="eastAsia" w:ascii="宋体" w:hAnsi="宋体"/>
                <w:sz w:val="21"/>
                <w:szCs w:val="21"/>
              </w:rPr>
              <w:t>的规模、活动类型、过程、产品和服务的不同，建立、实施、保持并改进了构成OHSMS的文件化信息。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，管理制度汇编；</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查组织的记录清单，共有32项职业健康安全管理和环境记录。</w:t>
            </w:r>
          </w:p>
          <w:p>
            <w:pPr>
              <w:pStyle w:val="3"/>
              <w:tabs>
                <w:tab w:val="left" w:pos="902"/>
                <w:tab w:val="clear" w:pos="1069"/>
              </w:tabs>
              <w:ind w:left="0" w:leftChars="0" w:right="1" w:rightChars="0"/>
              <w:rPr>
                <w:rFonts w:hint="eastAsia" w:ascii="宋体" w:hAnsi="宋体" w:eastAsia="楷体_GB2312" w:cs="Times New Roman"/>
                <w:kern w:val="2"/>
                <w:sz w:val="21"/>
                <w:szCs w:val="21"/>
                <w:lang w:val="en-US" w:eastAsia="zh-CN" w:bidi="ar-SA"/>
              </w:rPr>
            </w:pPr>
            <w:r>
              <w:rPr>
                <w:rFonts w:hint="eastAsia" w:ascii="宋体" w:hAnsi="宋体" w:eastAsia="宋体"/>
                <w:color w:val="000000"/>
                <w:kern w:val="0"/>
                <w:sz w:val="21"/>
                <w:szCs w:val="21"/>
              </w:rPr>
              <w:t xml:space="preserve">  以上文件涵盖了OHSAS:2007标准要求的以及确定的为确保职业健康安全管理体系有效性的文件，符合标准的要求。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S4.5.5</w:t>
            </w:r>
          </w:p>
          <w:p>
            <w:pPr>
              <w:rPr>
                <w:rFonts w:ascii="宋体" w:hAnsi="宋体" w:eastAsia="宋体" w:cs="Times New Roman"/>
                <w:kern w:val="2"/>
                <w:sz w:val="21"/>
                <w:szCs w:val="21"/>
                <w:lang w:val="en-US" w:eastAsia="zh-CN" w:bidi="ar-SA"/>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查，2018年《体系审核实施计划》</w:t>
            </w:r>
          </w:p>
          <w:p>
            <w:pPr>
              <w:spacing w:line="360" w:lineRule="atLeast"/>
              <w:rPr>
                <w:rFonts w:hint="eastAsia" w:ascii="宋体" w:hAnsi="宋体"/>
                <w:sz w:val="21"/>
                <w:szCs w:val="21"/>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5</w:t>
            </w:r>
            <w:r>
              <w:rPr>
                <w:rFonts w:hint="eastAsia" w:ascii="宋体" w:hAnsi="宋体"/>
                <w:sz w:val="21"/>
                <w:szCs w:val="21"/>
              </w:rPr>
              <w:t>日</w:t>
            </w:r>
            <w:r>
              <w:rPr>
                <w:rFonts w:hint="eastAsia" w:ascii="宋体" w:hAnsi="宋体" w:cs="宋体"/>
                <w:color w:val="auto"/>
                <w:szCs w:val="21"/>
                <w:highlight w:val="none"/>
              </w:rPr>
              <w:t>(去年内审时间为2018年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日，未超过1年，策划符合要求)</w:t>
            </w:r>
            <w:r>
              <w:rPr>
                <w:rFonts w:ascii="宋体" w:hAnsi="宋体" w:cs="宋体"/>
                <w:color w:val="auto"/>
                <w:szCs w:val="21"/>
                <w:highlight w:val="none"/>
              </w:rPr>
              <w:t xml:space="preserve"> </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ascii="宋体" w:hAnsi="宋体" w:eastAsia="宋体"/>
                <w:sz w:val="21"/>
                <w:szCs w:val="21"/>
                <w:lang w:eastAsia="zh-CN"/>
              </w:rPr>
            </w:pPr>
            <w:r>
              <w:rPr>
                <w:rFonts w:hint="eastAsia" w:ascii="宋体" w:hAnsi="宋体"/>
                <w:sz w:val="21"/>
                <w:szCs w:val="21"/>
              </w:rPr>
              <w:t>审核组长：</w:t>
            </w:r>
            <w:r>
              <w:rPr>
                <w:rFonts w:hint="eastAsia"/>
                <w:sz w:val="21"/>
                <w:szCs w:val="21"/>
                <w:lang w:eastAsia="zh-CN"/>
              </w:rPr>
              <w:t>冯伟</w:t>
            </w:r>
          </w:p>
          <w:p>
            <w:pPr>
              <w:spacing w:line="360" w:lineRule="atLeast"/>
              <w:rPr>
                <w:rFonts w:hint="eastAsia" w:ascii="宋体" w:hAnsi="宋体"/>
                <w:sz w:val="21"/>
                <w:szCs w:val="21"/>
              </w:rPr>
            </w:pPr>
            <w:r>
              <w:rPr>
                <w:rFonts w:hint="eastAsia" w:ascii="宋体" w:hAnsi="宋体"/>
                <w:sz w:val="21"/>
                <w:szCs w:val="21"/>
              </w:rPr>
              <w:t>审核员：</w:t>
            </w:r>
            <w:r>
              <w:rPr>
                <w:rFonts w:hint="eastAsia"/>
                <w:sz w:val="21"/>
                <w:szCs w:val="21"/>
              </w:rPr>
              <w:t xml:space="preserve">黄於 </w:t>
            </w:r>
          </w:p>
          <w:p>
            <w:pPr>
              <w:spacing w:line="360" w:lineRule="atLeast"/>
              <w:rPr>
                <w:rFonts w:hint="eastAsia" w:ascii="宋体" w:hAnsi="宋体"/>
                <w:sz w:val="21"/>
                <w:szCs w:val="21"/>
              </w:rPr>
            </w:pPr>
            <w:r>
              <w:rPr>
                <w:rFonts w:hint="eastAsia" w:ascii="宋体" w:hAnsi="宋体"/>
                <w:sz w:val="21"/>
                <w:szCs w:val="21"/>
              </w:rPr>
              <w:t>抽查《管理层、管理者代表审核检查表》，《行政部审核检查表》审核记录，审核过程及条款基本齐全，不存在审核自己部门的情况。</w:t>
            </w:r>
          </w:p>
          <w:p>
            <w:pPr>
              <w:spacing w:line="360" w:lineRule="atLeast"/>
              <w:rPr>
                <w:rFonts w:hint="eastAsia" w:ascii="宋体" w:hAnsi="宋体"/>
                <w:sz w:val="21"/>
                <w:szCs w:val="21"/>
              </w:rPr>
            </w:pPr>
            <w:r>
              <w:rPr>
                <w:rFonts w:hint="eastAsia" w:ascii="宋体" w:hAnsi="宋体"/>
                <w:sz w:val="21"/>
                <w:szCs w:val="21"/>
              </w:rPr>
              <w:t>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查本次内审共发现不合格项1个，属一般不符合。</w:t>
            </w:r>
            <w:r>
              <w:rPr>
                <w:rFonts w:hint="eastAsia"/>
                <w:sz w:val="21"/>
                <w:szCs w:val="21"/>
              </w:rPr>
              <w:t>涉及</w:t>
            </w:r>
            <w:r>
              <w:rPr>
                <w:rFonts w:hint="eastAsia"/>
                <w:sz w:val="21"/>
                <w:szCs w:val="21"/>
                <w:lang w:eastAsia="zh-CN"/>
              </w:rPr>
              <w:t>生产</w:t>
            </w:r>
            <w:r>
              <w:rPr>
                <w:rFonts w:hint="eastAsia"/>
                <w:sz w:val="21"/>
                <w:szCs w:val="21"/>
              </w:rPr>
              <w:t>部</w:t>
            </w:r>
            <w:r>
              <w:rPr>
                <w:rFonts w:hint="eastAsia"/>
                <w:sz w:val="21"/>
                <w:szCs w:val="21"/>
                <w:lang w:val="en-US" w:eastAsia="zh-CN"/>
              </w:rPr>
              <w:t>S4.4.6条款车间现场旋转设备前未进行防护管理</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查，审核结论：公司职业健康安全管理体系的建立符合标准要求、实施有效。</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sz w:val="21"/>
                <w:szCs w:val="21"/>
              </w:rPr>
              <w:t>通过内部审核，公司职业健康安全管理体系的建立实施是有效的，符合标准要求。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S4.6</w:t>
            </w:r>
          </w:p>
          <w:p>
            <w:pPr>
              <w:rPr>
                <w:rFonts w:hint="eastAsia" w:ascii="宋体" w:hAnsi="宋体" w:eastAsia="宋体" w:cs="宋体"/>
                <w:kern w:val="2"/>
                <w:sz w:val="21"/>
                <w:szCs w:val="21"/>
                <w:lang w:val="en-US" w:eastAsia="zh-CN" w:bidi="ar-SA"/>
              </w:rPr>
            </w:pPr>
          </w:p>
        </w:tc>
        <w:tc>
          <w:tcPr>
            <w:tcW w:w="10004" w:type="dxa"/>
            <w:vAlign w:val="top"/>
          </w:tcPr>
          <w:p>
            <w:pPr>
              <w:spacing w:line="360" w:lineRule="atLeast"/>
              <w:rPr>
                <w:rFonts w:hint="eastAsia" w:ascii="宋体" w:hAnsi="宋体" w:cs="宋体"/>
                <w:sz w:val="21"/>
                <w:szCs w:val="21"/>
                <w:lang w:eastAsia="zh-CN" w:bidi="ar"/>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sz w:val="21"/>
                <w:szCs w:val="21"/>
                <w:lang w:eastAsia="zh-CN" w:bidi="ar"/>
              </w:rPr>
              <w:t>。</w:t>
            </w:r>
          </w:p>
          <w:p>
            <w:pPr>
              <w:pStyle w:val="2"/>
              <w:rPr>
                <w:rFonts w:hint="eastAsia"/>
                <w:lang w:eastAsia="zh-CN"/>
              </w:rPr>
            </w:pPr>
            <w:r>
              <w:rPr>
                <w:rFonts w:hint="eastAsia" w:ascii="宋体" w:hAnsi="宋体" w:cs="宋体"/>
                <w:szCs w:val="21"/>
                <w:highlight w:val="none"/>
              </w:rPr>
              <w:t>时间：</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日（全年管理评审时间为2018年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tLeast"/>
              <w:rPr>
                <w:rFonts w:hint="eastAsia" w:ascii="宋体" w:hAnsi="宋体" w:cs="宋体"/>
                <w:sz w:val="21"/>
                <w:szCs w:val="21"/>
              </w:rPr>
            </w:pPr>
            <w:r>
              <w:rPr>
                <w:rFonts w:hint="eastAsia" w:ascii="宋体" w:hAnsi="宋体" w:cs="宋体"/>
                <w:sz w:val="21"/>
                <w:szCs w:val="21"/>
                <w:lang w:bidi="ar"/>
              </w:rPr>
              <w:t>主持人：刘程渝总经理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adjustRightInd w:val="0"/>
              <w:spacing w:line="400" w:lineRule="exact"/>
              <w:textAlignment w:val="baseline"/>
              <w:rPr>
                <w:rFonts w:hint="eastAsia" w:ascii="宋体" w:hAnsi="宋体"/>
                <w:kern w:val="0"/>
                <w:sz w:val="21"/>
                <w:szCs w:val="21"/>
              </w:rPr>
            </w:pPr>
            <w:r>
              <w:rPr>
                <w:rFonts w:hint="eastAsia" w:ascii="宋体" w:hAnsi="宋体" w:cs="宋体"/>
                <w:sz w:val="21"/>
                <w:szCs w:val="21"/>
                <w:lang w:bidi="ar"/>
              </w:rPr>
              <w:t>改进的建议：</w:t>
            </w:r>
            <w:r>
              <w:rPr>
                <w:rFonts w:hint="eastAsia" w:ascii="宋体" w:hAnsi="宋体"/>
                <w:kern w:val="0"/>
                <w:sz w:val="21"/>
                <w:szCs w:val="21"/>
              </w:rPr>
              <w:t>1、</w:t>
            </w:r>
            <w:r>
              <w:rPr>
                <w:rFonts w:hint="eastAsia" w:ascii="宋体" w:hAnsi="宋体"/>
                <w:kern w:val="0"/>
                <w:sz w:val="21"/>
                <w:szCs w:val="21"/>
                <w:lang w:eastAsia="zh-CN"/>
              </w:rPr>
              <w:t>学习</w:t>
            </w:r>
            <w:r>
              <w:rPr>
                <w:rFonts w:hint="eastAsia" w:ascii="宋体" w:hAnsi="宋体"/>
                <w:kern w:val="0"/>
                <w:sz w:val="21"/>
                <w:szCs w:val="21"/>
                <w:lang w:val="en-US" w:eastAsia="zh-CN"/>
              </w:rPr>
              <w:t>ISO45001:2018版职业健康安全管理体系标准，为换版做准备</w:t>
            </w:r>
            <w:r>
              <w:rPr>
                <w:rFonts w:hint="eastAsia" w:ascii="宋体" w:hAnsi="宋体"/>
                <w:kern w:val="0"/>
                <w:sz w:val="21"/>
                <w:szCs w:val="21"/>
              </w:rPr>
              <w:t>；</w:t>
            </w:r>
          </w:p>
          <w:p>
            <w:pPr>
              <w:spacing w:line="360" w:lineRule="atLeast"/>
              <w:rPr>
                <w:rFonts w:hint="eastAsia" w:ascii="宋体" w:hAnsi="宋体" w:cs="宋体"/>
                <w:sz w:val="21"/>
                <w:szCs w:val="21"/>
                <w:lang w:bidi="ar"/>
              </w:rPr>
            </w:pPr>
            <w:r>
              <w:rPr>
                <w:rFonts w:hint="eastAsia" w:ascii="宋体" w:hAnsi="宋体"/>
                <w:kern w:val="0"/>
                <w:sz w:val="21"/>
                <w:szCs w:val="21"/>
              </w:rPr>
              <w:t>2、</w:t>
            </w:r>
            <w:r>
              <w:rPr>
                <w:rFonts w:hint="eastAsia" w:ascii="宋体" w:hAnsi="宋体"/>
                <w:kern w:val="0"/>
                <w:sz w:val="21"/>
                <w:szCs w:val="21"/>
                <w:lang w:eastAsia="zh-CN"/>
              </w:rPr>
              <w:t>强化</w:t>
            </w:r>
            <w:r>
              <w:rPr>
                <w:rFonts w:hint="eastAsia" w:ascii="宋体" w:hAnsi="宋体"/>
                <w:kern w:val="0"/>
                <w:sz w:val="21"/>
                <w:szCs w:val="21"/>
                <w:lang w:val="en-US" w:eastAsia="zh-CN"/>
              </w:rPr>
              <w:t>GB/T28001-2011职业健康安全管理体系现场运行控制管理工作</w:t>
            </w:r>
            <w:r>
              <w:rPr>
                <w:rFonts w:hint="eastAsia" w:ascii="宋体" w:hAnsi="宋体"/>
                <w:kern w:val="0"/>
                <w:sz w:val="21"/>
                <w:szCs w:val="21"/>
              </w:rPr>
              <w:t>。</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8</w:t>
            </w:r>
            <w:r>
              <w:rPr>
                <w:rFonts w:hint="eastAsia" w:ascii="宋体" w:hAnsi="宋体" w:cs="宋体"/>
                <w:sz w:val="21"/>
                <w:szCs w:val="21"/>
                <w:lang w:bidi="ar"/>
              </w:rPr>
              <w:t>年</w:t>
            </w:r>
            <w:r>
              <w:rPr>
                <w:rFonts w:hint="eastAsia" w:ascii="宋体" w:hAnsi="宋体" w:cs="宋体"/>
                <w:sz w:val="21"/>
                <w:szCs w:val="21"/>
                <w:lang w:val="en-US" w:eastAsia="zh-CN" w:bidi="ar"/>
              </w:rPr>
              <w:t>9月</w:t>
            </w:r>
            <w:r>
              <w:rPr>
                <w:rFonts w:hint="eastAsia" w:ascii="宋体" w:hAnsi="宋体" w:cs="宋体"/>
                <w:sz w:val="21"/>
                <w:szCs w:val="21"/>
                <w:lang w:bidi="ar"/>
              </w:rPr>
              <w:t>至今未收到相关方及顾客投诉抱怨；</w:t>
            </w:r>
          </w:p>
          <w:p>
            <w:pPr>
              <w:spacing w:line="360" w:lineRule="atLeast"/>
              <w:rPr>
                <w:rFonts w:hint="eastAsia" w:ascii="宋体" w:hAnsi="宋体" w:cs="宋体"/>
                <w:sz w:val="21"/>
                <w:szCs w:val="21"/>
              </w:rPr>
            </w:pPr>
            <w:r>
              <w:rPr>
                <w:rFonts w:hint="eastAsia" w:ascii="宋体" w:hAnsi="宋体" w:cs="宋体"/>
                <w:sz w:val="21"/>
                <w:szCs w:val="21"/>
                <w:lang w:bidi="ar"/>
              </w:rPr>
              <w:t>管理评审结论：环境、安全方针、目标适宜，体系符合企业现状，公司建立的管理体系适宜、充分、有效</w:t>
            </w:r>
          </w:p>
          <w:p>
            <w:pPr>
              <w:spacing w:line="360" w:lineRule="atLeast"/>
              <w:rPr>
                <w:rFonts w:hint="eastAsia" w:ascii="宋体" w:hAnsi="宋体" w:eastAsia="宋体" w:cs="宋体"/>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事件调查、不符合、纠正措施与预防措施</w:t>
            </w:r>
          </w:p>
        </w:tc>
        <w:tc>
          <w:tcPr>
            <w:tcW w:w="960" w:type="dxa"/>
            <w:vAlign w:val="top"/>
          </w:tcPr>
          <w:p>
            <w:pPr>
              <w:rPr>
                <w:rFonts w:hint="eastAsia" w:ascii="宋体" w:hAnsi="宋体"/>
                <w:sz w:val="21"/>
                <w:szCs w:val="21"/>
              </w:rPr>
            </w:pPr>
            <w:r>
              <w:rPr>
                <w:rFonts w:hint="eastAsia" w:ascii="宋体" w:hAnsi="宋体"/>
                <w:sz w:val="21"/>
                <w:szCs w:val="21"/>
              </w:rPr>
              <w:t>S4.5.3</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公司通过方针、目标的达成分析、内部审核结果、数据资料统计分析、纠正和预防措施和管理评审等方式，以推动职业健康安全管理体系的持续改进。</w:t>
            </w:r>
          </w:p>
          <w:p>
            <w:pPr>
              <w:rPr>
                <w:rFonts w:hint="eastAsia" w:ascii="宋体" w:hAnsi="宋体"/>
                <w:sz w:val="21"/>
                <w:szCs w:val="21"/>
              </w:rPr>
            </w:pPr>
          </w:p>
          <w:p>
            <w:pPr>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rPr>
            </w:pPr>
            <w:r>
              <w:rPr>
                <w:rFonts w:hint="eastAsia"/>
              </w:rPr>
              <w:t>范围的确认、资质的确认、管理体系变化情况、质量监督抽查情况、顾客对产品质量的投诉、认证证书及标识使用情况。</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pPr>
            <w:r>
              <w:rPr>
                <w:rFonts w:hint="eastAsia"/>
              </w:rPr>
              <w:t>现场确认，公司管理体系范围</w:t>
            </w:r>
            <w:r>
              <w:rPr>
                <w:rFonts w:hint="eastAsia"/>
                <w:lang w:val="en-US" w:eastAsia="zh-CN"/>
              </w:rPr>
              <w:t>无</w:t>
            </w:r>
            <w:r>
              <w:rPr>
                <w:rFonts w:hint="eastAsia"/>
              </w:rPr>
              <w:t>变化。提供营业执照（三证合一），检查有效。公司严格执行国标及相关标准要求和法律、法规要求。</w:t>
            </w:r>
          </w:p>
          <w:p>
            <w:pPr>
              <w:spacing w:line="360" w:lineRule="auto"/>
              <w:ind w:firstLine="420" w:firstLineChars="200"/>
            </w:pPr>
            <w:r>
              <w:rPr>
                <w:rFonts w:hint="eastAsia"/>
              </w:rPr>
              <w:t>2018年</w:t>
            </w:r>
            <w:r>
              <w:rPr>
                <w:rFonts w:hint="eastAsia"/>
                <w:lang w:val="en-US" w:eastAsia="zh-CN"/>
              </w:rPr>
              <w:t>9</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Times New Roman" w:hAnsi="Times New Roman" w:eastAsia="宋体" w:cs="Times New Roman"/>
                <w:bCs/>
                <w:spacing w:val="10"/>
                <w:kern w:val="2"/>
                <w:sz w:val="21"/>
                <w:lang w:val="en-US" w:eastAsia="zh-CN" w:bidi="ar-SA"/>
              </w:rPr>
            </w:pPr>
            <w:r>
              <w:rPr>
                <w:rFonts w:hint="eastAsia"/>
              </w:rPr>
              <w:t>今年无质量监督抽查情况。现场查见认证证书及标识使用情况，符合要求。</w:t>
            </w:r>
          </w:p>
        </w:tc>
        <w:tc>
          <w:tcPr>
            <w:tcW w:w="1585" w:type="dxa"/>
          </w:tcPr>
          <w:p/>
        </w:tc>
      </w:tr>
    </w:tbl>
    <w:p>
      <w:pPr>
        <w:jc w:val="both"/>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p>
      <w:pPr>
        <w:jc w:val="both"/>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受审核部门：行政部（财务部） </w:t>
            </w:r>
            <w:r>
              <w:rPr>
                <w:rFonts w:hint="eastAsia"/>
                <w:sz w:val="24"/>
                <w:szCs w:val="24"/>
                <w:lang w:eastAsia="zh-CN"/>
              </w:rPr>
              <w:t>，</w:t>
            </w:r>
            <w:r>
              <w:rPr>
                <w:rFonts w:hint="eastAsia"/>
                <w:sz w:val="24"/>
                <w:szCs w:val="24"/>
              </w:rPr>
              <w:t xml:space="preserve">   主管领导： </w:t>
            </w:r>
            <w:r>
              <w:rPr>
                <w:rFonts w:hint="eastAsia"/>
                <w:sz w:val="24"/>
                <w:szCs w:val="24"/>
                <w:lang w:eastAsia="zh-CN"/>
              </w:rPr>
              <w:t xml:space="preserve">黄於、陈小毅 </w:t>
            </w:r>
            <w:r>
              <w:rPr>
                <w:rFonts w:hint="eastAsia"/>
                <w:sz w:val="24"/>
                <w:szCs w:val="24"/>
              </w:rPr>
              <w:t xml:space="preserve"> </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罗鸣策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文平</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rFonts w:hint="eastAsia"/>
                <w:sz w:val="24"/>
                <w:szCs w:val="24"/>
                <w:lang w:val="en-US" w:eastAsia="zh-CN"/>
              </w:rPr>
              <w:t>2019.11.29上午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Times New Roman" w:hAnsi="Times New Roman" w:eastAsia="宋体" w:cs="Times New Roman"/>
                <w:b/>
                <w:kern w:val="2"/>
                <w:sz w:val="21"/>
                <w:szCs w:val="21"/>
                <w:lang w:val="en-US" w:eastAsia="zh-CN" w:bidi="ar-SA"/>
              </w:rPr>
            </w:pPr>
          </w:p>
        </w:tc>
        <w:tc>
          <w:tcPr>
            <w:tcW w:w="960" w:type="dxa"/>
            <w:vAlign w:val="top"/>
          </w:tcPr>
          <w:p>
            <w:pPr>
              <w:rPr>
                <w:sz w:val="21"/>
                <w:szCs w:val="21"/>
              </w:rPr>
            </w:pPr>
            <w:r>
              <w:rPr>
                <w:rFonts w:hint="eastAsia"/>
                <w:sz w:val="21"/>
                <w:szCs w:val="21"/>
              </w:rPr>
              <w:t>S4.4.1</w:t>
            </w:r>
          </w:p>
          <w:p>
            <w:pPr>
              <w:rPr>
                <w:rFonts w:ascii="Times New Roman" w:hAnsi="Times New Roman" w:eastAsia="宋体" w:cs="Times New Roman"/>
                <w:b/>
                <w:kern w:val="2"/>
                <w:sz w:val="21"/>
                <w:szCs w:val="21"/>
                <w:lang w:val="en-US" w:eastAsia="zh-CN" w:bidi="ar-SA"/>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在《岗位职责及任职要求》中规定了行政部的安全职责和权限，以确保部门工作的展开和实施：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eastAsia="宋体" w:cs="Times New Roman"/>
                <w:kern w:val="2"/>
                <w:sz w:val="21"/>
                <w:szCs w:val="21"/>
                <w:lang w:val="en-US" w:eastAsia="zh-CN" w:bidi="ar-SA"/>
              </w:rPr>
            </w:pPr>
            <w:r>
              <w:rPr>
                <w:rFonts w:hint="eastAsia" w:ascii="宋体" w:hAnsi="宋体"/>
                <w:sz w:val="21"/>
                <w:szCs w:val="21"/>
              </w:rPr>
              <w:t>行政部负责人能基本阐述本部门的主要职责。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004" w:type="dxa"/>
            <w:vAlign w:val="top"/>
          </w:tcPr>
          <w:p>
            <w:pPr>
              <w:spacing w:line="400" w:lineRule="exact"/>
              <w:rPr>
                <w:rFonts w:ascii="宋体" w:hAnsi="宋体"/>
                <w:sz w:val="21"/>
                <w:szCs w:val="21"/>
              </w:rPr>
            </w:pPr>
            <w:r>
              <w:rPr>
                <w:rFonts w:hint="eastAsia" w:ascii="宋体" w:hAnsi="宋体"/>
                <w:sz w:val="21"/>
                <w:szCs w:val="21"/>
              </w:rPr>
              <w:t>查见：公司建立有《管理目标、指标及管理方案》，查行政部安全目标：</w:t>
            </w:r>
          </w:p>
          <w:p>
            <w:pPr>
              <w:adjustRightInd w:val="0"/>
              <w:snapToGrid w:val="0"/>
              <w:spacing w:line="440" w:lineRule="exact"/>
              <w:ind w:right="-23"/>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每</w:t>
            </w:r>
            <w:r>
              <w:rPr>
                <w:rFonts w:hint="eastAsia" w:ascii="宋体" w:hAnsi="宋体"/>
                <w:sz w:val="21"/>
                <w:szCs w:val="21"/>
              </w:rPr>
              <w:t>年进行三次安全培训</w:t>
            </w:r>
            <w:r>
              <w:rPr>
                <w:rFonts w:hint="eastAsia" w:ascii="宋体" w:hAnsi="宋体"/>
                <w:sz w:val="21"/>
                <w:szCs w:val="21"/>
                <w:lang w:eastAsia="zh-CN"/>
              </w:rPr>
              <w:t>；</w:t>
            </w:r>
            <w:r>
              <w:rPr>
                <w:rFonts w:hint="eastAsia" w:ascii="宋体" w:hAnsi="宋体"/>
                <w:sz w:val="21"/>
                <w:szCs w:val="21"/>
                <w:lang w:val="en-US" w:eastAsia="zh-CN"/>
              </w:rPr>
              <w:t xml:space="preserve">        实测：培训三次。</w:t>
            </w:r>
          </w:p>
          <w:p>
            <w:pPr>
              <w:adjustRightInd w:val="0"/>
              <w:snapToGrid w:val="0"/>
              <w:spacing w:line="440" w:lineRule="exact"/>
              <w:ind w:right="-23"/>
              <w:rPr>
                <w:rFonts w:hint="default" w:ascii="宋体" w:hAnsi="宋体"/>
                <w:sz w:val="21"/>
                <w:szCs w:val="21"/>
                <w:lang w:val="en-US" w:eastAsia="zh-CN"/>
              </w:rPr>
            </w:pPr>
            <w:r>
              <w:rPr>
                <w:rFonts w:hint="eastAsia" w:ascii="宋体" w:hAnsi="宋体"/>
                <w:sz w:val="21"/>
                <w:szCs w:val="21"/>
              </w:rPr>
              <w:t>2）培训考试合格率</w:t>
            </w:r>
            <w:r>
              <w:rPr>
                <w:rFonts w:hint="eastAsia" w:ascii="宋体" w:hAnsi="宋体"/>
                <w:sz w:val="21"/>
                <w:szCs w:val="21"/>
                <w:lang w:val="en-US" w:eastAsia="zh-CN"/>
              </w:rPr>
              <w:t>9</w:t>
            </w:r>
            <w:r>
              <w:rPr>
                <w:rFonts w:hint="eastAsia" w:ascii="宋体" w:hAnsi="宋体"/>
                <w:sz w:val="21"/>
                <w:szCs w:val="21"/>
              </w:rPr>
              <w:t>0%</w:t>
            </w:r>
            <w:r>
              <w:rPr>
                <w:rFonts w:hint="eastAsia" w:ascii="宋体" w:hAnsi="宋体"/>
                <w:sz w:val="21"/>
                <w:szCs w:val="21"/>
                <w:lang w:eastAsia="zh-CN"/>
              </w:rPr>
              <w:t>以上；</w:t>
            </w:r>
            <w:r>
              <w:rPr>
                <w:rFonts w:hint="eastAsia" w:ascii="宋体" w:hAnsi="宋体"/>
                <w:sz w:val="21"/>
                <w:szCs w:val="21"/>
                <w:lang w:val="en-US" w:eastAsia="zh-CN"/>
              </w:rPr>
              <w:t xml:space="preserve">      实测：培训合格率100%。</w:t>
            </w:r>
          </w:p>
          <w:p>
            <w:pPr>
              <w:pStyle w:val="2"/>
              <w:rPr>
                <w:rFonts w:hint="default"/>
                <w:lang w:val="en-US" w:eastAsia="zh-CN"/>
              </w:rPr>
            </w:pPr>
            <w:r>
              <w:rPr>
                <w:rFonts w:hint="eastAsia" w:ascii="宋体" w:hAnsi="宋体"/>
                <w:sz w:val="21"/>
                <w:szCs w:val="21"/>
                <w:lang w:val="en-US" w:eastAsia="zh-CN"/>
              </w:rPr>
              <w:t>3）环境安全资金及时支付率100%； 实测：按时支付率100%。</w:t>
            </w:r>
          </w:p>
          <w:p>
            <w:pPr>
              <w:adjustRightInd w:val="0"/>
              <w:snapToGrid w:val="0"/>
              <w:spacing w:line="440" w:lineRule="exact"/>
              <w:ind w:right="-23"/>
              <w:rPr>
                <w:rFonts w:hint="eastAsia" w:ascii="宋体" w:hAnsi="宋体"/>
                <w:sz w:val="21"/>
                <w:szCs w:val="21"/>
              </w:rPr>
            </w:pPr>
            <w:r>
              <w:rPr>
                <w:rFonts w:hint="eastAsia" w:ascii="宋体" w:hAnsi="宋体"/>
                <w:sz w:val="21"/>
                <w:szCs w:val="21"/>
              </w:rPr>
              <w:t>抽查201</w:t>
            </w:r>
            <w:r>
              <w:rPr>
                <w:rFonts w:hint="eastAsia" w:ascii="宋体" w:hAnsi="宋体"/>
                <w:sz w:val="21"/>
                <w:szCs w:val="21"/>
                <w:lang w:val="en-US" w:eastAsia="zh-CN"/>
              </w:rPr>
              <w:t>9</w:t>
            </w:r>
            <w:r>
              <w:rPr>
                <w:rFonts w:hint="eastAsia" w:ascii="宋体" w:hAnsi="宋体"/>
                <w:sz w:val="21"/>
                <w:szCs w:val="21"/>
              </w:rPr>
              <w:t>年1-</w:t>
            </w:r>
            <w:r>
              <w:rPr>
                <w:rFonts w:hint="eastAsia" w:ascii="宋体" w:hAnsi="宋体"/>
                <w:sz w:val="21"/>
                <w:szCs w:val="21"/>
                <w:lang w:val="en-US" w:eastAsia="zh-CN"/>
              </w:rPr>
              <w:t>10</w:t>
            </w:r>
            <w:r>
              <w:rPr>
                <w:rFonts w:hint="eastAsia" w:ascii="宋体" w:hAnsi="宋体"/>
                <w:sz w:val="21"/>
                <w:szCs w:val="21"/>
              </w:rPr>
              <w:t>月份《环境、职业健康安全目标指标分解考核表》，考核均完成目标任务，但不能提供数据的实证性材料，需改进。</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查见杜绝火灾事故确定的管理措施：</w:t>
            </w:r>
          </w:p>
          <w:p>
            <w:pPr>
              <w:spacing w:line="400" w:lineRule="exact"/>
              <w:rPr>
                <w:rFonts w:hint="eastAsia" w:ascii="宋体" w:hAnsi="宋体"/>
                <w:sz w:val="21"/>
                <w:szCs w:val="21"/>
              </w:rPr>
            </w:pPr>
            <w:r>
              <w:rPr>
                <w:rFonts w:hint="eastAsia" w:ascii="宋体" w:hAnsi="宋体"/>
                <w:sz w:val="21"/>
                <w:szCs w:val="21"/>
              </w:rPr>
              <w:t>1安全、消防知识学习；</w:t>
            </w:r>
          </w:p>
          <w:p>
            <w:pPr>
              <w:spacing w:line="400" w:lineRule="exact"/>
              <w:rPr>
                <w:rFonts w:hint="eastAsia" w:ascii="宋体" w:hAnsi="宋体"/>
                <w:sz w:val="21"/>
                <w:szCs w:val="21"/>
              </w:rPr>
            </w:pPr>
            <w:r>
              <w:rPr>
                <w:rFonts w:hint="eastAsia" w:ascii="宋体" w:hAnsi="宋体"/>
                <w:sz w:val="21"/>
                <w:szCs w:val="21"/>
              </w:rPr>
              <w:t>2更换接线插座；</w:t>
            </w:r>
          </w:p>
          <w:p>
            <w:pPr>
              <w:spacing w:line="400" w:lineRule="exact"/>
              <w:rPr>
                <w:rFonts w:hint="eastAsia" w:ascii="宋体" w:hAnsi="宋体"/>
                <w:sz w:val="21"/>
                <w:szCs w:val="21"/>
              </w:rPr>
            </w:pPr>
            <w:r>
              <w:rPr>
                <w:rFonts w:hint="eastAsia" w:ascii="宋体" w:hAnsi="宋体"/>
                <w:sz w:val="21"/>
                <w:szCs w:val="21"/>
              </w:rPr>
              <w:t>3定期巡检电路；</w:t>
            </w:r>
          </w:p>
          <w:p>
            <w:pPr>
              <w:spacing w:line="400" w:lineRule="exact"/>
              <w:rPr>
                <w:rFonts w:hint="eastAsia" w:ascii="宋体" w:hAnsi="宋体"/>
                <w:sz w:val="21"/>
                <w:szCs w:val="21"/>
              </w:rPr>
            </w:pPr>
            <w:r>
              <w:rPr>
                <w:rFonts w:hint="eastAsia" w:ascii="宋体" w:hAnsi="宋体"/>
                <w:sz w:val="21"/>
                <w:szCs w:val="21"/>
              </w:rPr>
              <w:t>4购买安全标识张贴</w:t>
            </w:r>
          </w:p>
          <w:p>
            <w:pPr>
              <w:spacing w:line="400" w:lineRule="exact"/>
              <w:rPr>
                <w:rFonts w:hint="eastAsia" w:ascii="宋体" w:hAnsi="宋体"/>
                <w:sz w:val="21"/>
                <w:szCs w:val="21"/>
              </w:rPr>
            </w:pPr>
            <w:r>
              <w:rPr>
                <w:rFonts w:hint="eastAsia" w:ascii="宋体" w:hAnsi="宋体"/>
                <w:sz w:val="21"/>
                <w:szCs w:val="21"/>
              </w:rPr>
              <w:t>5消防演习每年至少一次</w:t>
            </w:r>
          </w:p>
          <w:p>
            <w:pPr>
              <w:widowControl/>
              <w:jc w:val="left"/>
              <w:rPr>
                <w:rFonts w:hint="default" w:ascii="宋体" w:hAnsi="宋体" w:eastAsia="宋体"/>
                <w:sz w:val="21"/>
                <w:szCs w:val="21"/>
                <w:lang w:val="en-US" w:eastAsia="zh-CN"/>
              </w:rPr>
            </w:pPr>
            <w:r>
              <w:rPr>
                <w:rFonts w:hint="eastAsia" w:ascii="宋体" w:hAnsi="宋体"/>
                <w:sz w:val="21"/>
                <w:szCs w:val="21"/>
              </w:rPr>
              <w:t>查见安全管理方案共计有1个，为意外伤害管理方案，</w:t>
            </w:r>
            <w:r>
              <w:rPr>
                <w:rFonts w:hint="eastAsia" w:ascii="宋体" w:hAnsi="宋体"/>
                <w:sz w:val="21"/>
                <w:szCs w:val="21"/>
                <w:lang w:eastAsia="zh-CN"/>
              </w:rPr>
              <w:t>安全目标：杜绝重大人身伤亡事故；</w:t>
            </w:r>
            <w:r>
              <w:rPr>
                <w:rFonts w:hint="eastAsia" w:ascii="宋体" w:hAnsi="宋体"/>
                <w:sz w:val="21"/>
                <w:szCs w:val="21"/>
                <w:lang w:val="en-US" w:eastAsia="zh-CN"/>
              </w:rPr>
              <w:t xml:space="preserve"> 分解指标：1）全公司安全事故死亡率为零；2）重伤事故≤1人次/年；3）一般工伤事故≤2人次/年。主要技术安全措施：1）逐级签订安全生产责任书，落实责任制；2）完善安全生产管理制度；3）加大安全生产管理制度；4）全公司范围内清理，配齐个人安全防护用品、用具。责任</w:t>
            </w:r>
            <w:r>
              <w:rPr>
                <w:rFonts w:hint="eastAsia" w:ascii="宋体" w:hAnsi="宋体" w:eastAsia="宋体" w:cs="宋体"/>
                <w:sz w:val="21"/>
                <w:szCs w:val="21"/>
                <w:highlight w:val="none"/>
                <w:lang w:val="en-US" w:eastAsia="zh-CN"/>
              </w:rPr>
              <w:t>部门：</w:t>
            </w:r>
            <w:r>
              <w:rPr>
                <w:rFonts w:hint="eastAsia" w:ascii="宋体" w:hAnsi="宋体" w:cs="宋体"/>
                <w:sz w:val="21"/>
                <w:szCs w:val="21"/>
                <w:highlight w:val="none"/>
                <w:lang w:val="en-US" w:eastAsia="zh-CN"/>
              </w:rPr>
              <w:t>公司各</w:t>
            </w:r>
            <w:r>
              <w:rPr>
                <w:rFonts w:hint="eastAsia" w:ascii="宋体" w:hAnsi="宋体" w:eastAsia="宋体" w:cs="宋体"/>
                <w:sz w:val="21"/>
                <w:szCs w:val="21"/>
                <w:highlight w:val="none"/>
                <w:lang w:val="en-US" w:eastAsia="zh-CN"/>
              </w:rPr>
              <w:t>部</w:t>
            </w:r>
            <w:r>
              <w:rPr>
                <w:rFonts w:hint="eastAsia" w:ascii="宋体" w:hAnsi="宋体" w:cs="宋体"/>
                <w:sz w:val="21"/>
                <w:szCs w:val="21"/>
                <w:highlight w:val="none"/>
                <w:lang w:val="en-US" w:eastAsia="zh-CN"/>
              </w:rPr>
              <w:t>门</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2万</w:t>
            </w:r>
            <w:r>
              <w:rPr>
                <w:rFonts w:hint="eastAsia" w:ascii="宋体" w:hAnsi="宋体" w:eastAsia="宋体" w:cs="宋体"/>
                <w:sz w:val="21"/>
                <w:szCs w:val="21"/>
                <w:highlight w:val="none"/>
                <w:lang w:val="en-US" w:eastAsia="zh-CN"/>
              </w:rPr>
              <w:t>元；完成日期2019年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月；检查部门：行政部。</w:t>
            </w:r>
            <w:r>
              <w:rPr>
                <w:rFonts w:hint="eastAsia" w:ascii="宋体" w:hAnsi="宋体" w:eastAsia="宋体" w:cs="宋体"/>
                <w:sz w:val="21"/>
                <w:szCs w:val="21"/>
                <w:highlight w:val="none"/>
              </w:rPr>
              <w:t>目标指标管理方案基本适宜，能够完成。</w:t>
            </w:r>
          </w:p>
          <w:p>
            <w:pPr>
              <w:widowControl/>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沟通、参与和协商</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S4.4.3</w:t>
            </w:r>
          </w:p>
        </w:tc>
        <w:tc>
          <w:tcPr>
            <w:tcW w:w="10004" w:type="dxa"/>
            <w:vAlign w:val="top"/>
          </w:tcPr>
          <w:p>
            <w:pPr>
              <w:pStyle w:val="7"/>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员工参与协商，员工提出参与安全知识的学习和培训，需要发放劳保用品，在201</w:t>
            </w:r>
            <w:r>
              <w:rPr>
                <w:rFonts w:hint="eastAsia"/>
                <w:color w:val="auto"/>
                <w:kern w:val="2"/>
                <w:sz w:val="21"/>
                <w:szCs w:val="21"/>
                <w:lang w:val="en-US" w:eastAsia="zh-CN"/>
              </w:rPr>
              <w:t>9</w:t>
            </w:r>
            <w:r>
              <w:rPr>
                <w:rFonts w:hint="eastAsia"/>
                <w:color w:val="auto"/>
                <w:kern w:val="2"/>
                <w:sz w:val="21"/>
                <w:szCs w:val="21"/>
              </w:rPr>
              <w:t>年</w:t>
            </w:r>
            <w:r>
              <w:rPr>
                <w:rFonts w:hint="eastAsia"/>
                <w:color w:val="auto"/>
                <w:kern w:val="2"/>
                <w:sz w:val="21"/>
                <w:szCs w:val="21"/>
                <w:lang w:val="en-US" w:eastAsia="zh-CN"/>
              </w:rPr>
              <w:t>3</w:t>
            </w:r>
            <w:r>
              <w:rPr>
                <w:rFonts w:hint="eastAsia"/>
                <w:color w:val="auto"/>
                <w:kern w:val="2"/>
                <w:sz w:val="21"/>
                <w:szCs w:val="21"/>
              </w:rPr>
              <w:t>月</w:t>
            </w:r>
            <w:r>
              <w:rPr>
                <w:rFonts w:hint="eastAsia"/>
                <w:color w:val="auto"/>
                <w:kern w:val="2"/>
                <w:sz w:val="21"/>
                <w:szCs w:val="21"/>
                <w:lang w:val="en-US" w:eastAsia="zh-CN"/>
              </w:rPr>
              <w:t>6</w:t>
            </w:r>
            <w:r>
              <w:rPr>
                <w:rFonts w:hint="eastAsia"/>
                <w:color w:val="auto"/>
                <w:kern w:val="2"/>
                <w:sz w:val="21"/>
                <w:szCs w:val="21"/>
              </w:rPr>
              <w:t>日员工座谈会中提出。在日常服务例会中有通报公司近期消防安全工作及加强职业安全管理工作，员工做好自身安全防范及其他保护环境方面的工作要求。</w:t>
            </w:r>
          </w:p>
          <w:p>
            <w:pPr>
              <w:pStyle w:val="7"/>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1）告知员工：管理者代表是罗鸣策、职业健康安全事务代表是黄於。</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4）将车间安全管理、劳动保护要求、安全要求和意义作为新员工岗前培训内容。</w:t>
            </w:r>
          </w:p>
          <w:p>
            <w:pPr>
              <w:pStyle w:val="7"/>
              <w:spacing w:line="400" w:lineRule="exact"/>
              <w:ind w:firstLine="420" w:firstLineChars="200"/>
              <w:rPr>
                <w:rFonts w:hint="eastAsia" w:ascii="Times New Roman" w:hAnsi="Times New Roman" w:eastAsia="宋体" w:cs="Times New Roman"/>
                <w:color w:val="000000"/>
                <w:kern w:val="0"/>
                <w:sz w:val="21"/>
                <w:szCs w:val="21"/>
                <w:lang w:val="en-US" w:eastAsia="zh-CN" w:bidi="ar-SA"/>
              </w:rPr>
            </w:pPr>
            <w:r>
              <w:rPr>
                <w:rFonts w:hint="eastAsia" w:cs="Arial"/>
                <w:kern w:val="2"/>
                <w:sz w:val="21"/>
                <w:szCs w:val="21"/>
              </w:rPr>
              <w:t>询问职业健康安全事务代表</w:t>
            </w:r>
            <w:r>
              <w:rPr>
                <w:rFonts w:hint="eastAsia" w:ascii="宋体" w:hAnsi="宋体" w:cs="Arial"/>
                <w:color w:val="auto"/>
                <w:kern w:val="2"/>
                <w:sz w:val="21"/>
                <w:szCs w:val="21"/>
              </w:rPr>
              <w:t>黄於</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查见：《危险源辨识与风险评价控制程序》</w:t>
            </w:r>
          </w:p>
          <w:p>
            <w:pPr>
              <w:spacing w:line="400" w:lineRule="exact"/>
              <w:jc w:val="left"/>
              <w:rPr>
                <w:rFonts w:hint="eastAsia" w:ascii="宋体" w:hAnsi="宋体" w:cs="宋体"/>
                <w:sz w:val="21"/>
                <w:szCs w:val="21"/>
              </w:rPr>
            </w:pPr>
            <w:r>
              <w:rPr>
                <w:rFonts w:hint="eastAsia" w:ascii="宋体" w:hAnsi="宋体" w:cs="宋体"/>
                <w:sz w:val="21"/>
                <w:szCs w:val="21"/>
                <w:lang w:bidi="ar"/>
              </w:rPr>
              <w:t>上述文件对识别和评价方法、程序、职责、记录作了规定。</w:t>
            </w:r>
          </w:p>
          <w:p>
            <w:pPr>
              <w:rPr>
                <w:rFonts w:hint="eastAsia" w:ascii="宋体" w:hAnsi="宋体" w:cs="宋体"/>
                <w:sz w:val="21"/>
                <w:szCs w:val="21"/>
                <w:lang w:bidi="ar"/>
              </w:rPr>
            </w:pPr>
            <w:r>
              <w:rPr>
                <w:rFonts w:hint="eastAsia" w:ascii="宋体" w:hAnsi="宋体" w:cs="宋体"/>
                <w:sz w:val="21"/>
                <w:szCs w:val="21"/>
                <w:lang w:bidi="ar"/>
              </w:rPr>
              <w:t>查见：《危险源识别评价表》，25项危险源。经过打分和小组评议共评价出公司不可接受风险：3项，分别是：</w:t>
            </w:r>
            <w:r>
              <w:rPr>
                <w:rFonts w:hint="eastAsia"/>
                <w:sz w:val="21"/>
                <w:szCs w:val="21"/>
              </w:rPr>
              <w:t>触电、机械伤害、潜在火灾</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查见确定的风险控制措施：</w:t>
            </w:r>
          </w:p>
          <w:p>
            <w:pPr>
              <w:rPr>
                <w:rFonts w:hint="eastAsia" w:ascii="宋体" w:hAnsi="宋体" w:cs="宋体"/>
                <w:sz w:val="21"/>
                <w:szCs w:val="21"/>
                <w:lang w:bidi="ar"/>
              </w:rPr>
            </w:pPr>
            <w:r>
              <w:rPr>
                <w:rFonts w:hint="eastAsia" w:ascii="宋体" w:hAnsi="宋体" w:cs="宋体"/>
                <w:sz w:val="21"/>
                <w:szCs w:val="21"/>
                <w:lang w:bidi="ar"/>
              </w:rPr>
              <w:t>A：每年张贴安全、职业卫生的宣传、禁示标识；</w:t>
            </w:r>
          </w:p>
          <w:p>
            <w:pPr>
              <w:rPr>
                <w:rFonts w:hint="eastAsia" w:ascii="宋体" w:hAnsi="宋体" w:cs="宋体"/>
                <w:sz w:val="21"/>
                <w:szCs w:val="21"/>
                <w:lang w:bidi="ar"/>
              </w:rPr>
            </w:pPr>
            <w:r>
              <w:rPr>
                <w:rFonts w:hint="eastAsia" w:ascii="宋体" w:hAnsi="宋体" w:cs="宋体"/>
                <w:sz w:val="21"/>
                <w:szCs w:val="21"/>
                <w:lang w:bidi="ar"/>
              </w:rPr>
              <w:t>B：每年不少于一次职业卫生、劳动防护、健康知识讲座或培训；</w:t>
            </w:r>
          </w:p>
          <w:p>
            <w:pPr>
              <w:rPr>
                <w:rFonts w:hint="eastAsia" w:ascii="宋体" w:hAnsi="宋体" w:cs="宋体"/>
                <w:sz w:val="21"/>
                <w:szCs w:val="21"/>
                <w:lang w:bidi="ar"/>
              </w:rPr>
            </w:pPr>
            <w:r>
              <w:rPr>
                <w:rFonts w:hint="eastAsia" w:ascii="宋体" w:hAnsi="宋体" w:cs="宋体"/>
                <w:sz w:val="21"/>
                <w:szCs w:val="21"/>
                <w:lang w:bidi="ar"/>
              </w:rPr>
              <w:t>C：安全目标纳入部门、个人的绩效考核</w:t>
            </w:r>
          </w:p>
          <w:p>
            <w:pPr>
              <w:rPr>
                <w:rFonts w:hint="eastAsia" w:ascii="宋体" w:hAnsi="宋体" w:cs="宋体"/>
                <w:sz w:val="21"/>
                <w:szCs w:val="21"/>
                <w:lang w:bidi="ar"/>
              </w:rPr>
            </w:pPr>
            <w:r>
              <w:rPr>
                <w:rFonts w:hint="eastAsia" w:ascii="宋体" w:hAnsi="宋体" w:cs="宋体"/>
                <w:sz w:val="21"/>
                <w:szCs w:val="21"/>
                <w:lang w:bidi="ar"/>
              </w:rPr>
              <w:t>D：每年对一线岗位员工进行健康体检；</w:t>
            </w:r>
          </w:p>
          <w:p>
            <w:pPr>
              <w:rPr>
                <w:rFonts w:hint="eastAsia" w:ascii="宋体" w:hAnsi="宋体" w:cs="宋体"/>
                <w:sz w:val="21"/>
                <w:szCs w:val="21"/>
                <w:lang w:bidi="ar"/>
              </w:rPr>
            </w:pPr>
            <w:r>
              <w:rPr>
                <w:rFonts w:hint="eastAsia" w:ascii="宋体" w:hAnsi="宋体" w:cs="宋体"/>
                <w:sz w:val="21"/>
                <w:szCs w:val="21"/>
                <w:lang w:bidi="ar"/>
              </w:rPr>
              <w:t>E：确保劳保防护用品按时发放、按规定佩带使用</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行政部共识别出包括:</w:t>
            </w:r>
          </w:p>
          <w:p>
            <w:pPr>
              <w:ind w:firstLine="420" w:firstLineChars="200"/>
              <w:rPr>
                <w:rFonts w:hint="eastAsia" w:ascii="宋体" w:hAnsi="宋体" w:cs="宋体"/>
                <w:sz w:val="21"/>
                <w:szCs w:val="21"/>
              </w:rPr>
            </w:pPr>
            <w:r>
              <w:rPr>
                <w:rFonts w:hint="eastAsia"/>
                <w:sz w:val="21"/>
                <w:szCs w:val="21"/>
              </w:rPr>
              <w:t>办公用品辐射导致职业病、车况异常导致伤害、人员出差</w:t>
            </w:r>
            <w:r>
              <w:rPr>
                <w:rFonts w:hint="eastAsia" w:ascii="宋体" w:hAnsi="宋体" w:cs="宋体"/>
                <w:sz w:val="21"/>
                <w:szCs w:val="21"/>
                <w:lang w:bidi="ar"/>
              </w:rPr>
              <w:t>导致意外事故等15项危险源.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查见，行政部打分法确定了1项不可接受风险</w:t>
            </w:r>
          </w:p>
          <w:p>
            <w:pPr>
              <w:spacing w:line="400" w:lineRule="exact"/>
              <w:jc w:val="left"/>
              <w:rPr>
                <w:rFonts w:hint="eastAsia" w:ascii="宋体" w:hAnsi="宋体" w:cs="宋体"/>
                <w:sz w:val="21"/>
                <w:szCs w:val="21"/>
              </w:rPr>
            </w:pPr>
            <w:r>
              <w:rPr>
                <w:rFonts w:hint="eastAsia" w:ascii="宋体" w:hAnsi="宋体" w:cs="宋体"/>
                <w:sz w:val="21"/>
                <w:szCs w:val="21"/>
                <w:lang w:bidi="ar"/>
              </w:rPr>
              <w:t>纸张等易燃品堆放导致火灾。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查见确定的管理措施：</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消防逃生通道设立；</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消防设备的配备及定期检查；</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消防应急预案的制订及演练</w:t>
            </w:r>
          </w:p>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S4.3.2 </w:t>
            </w:r>
          </w:p>
        </w:tc>
        <w:tc>
          <w:tcPr>
            <w:tcW w:w="10004" w:type="dxa"/>
            <w:vAlign w:val="top"/>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法律法规及其他要求控制程序》，查有《适用法律法规及其他要求清单》，对本公司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FF0000"/>
                <w:sz w:val="21"/>
                <w:szCs w:val="21"/>
                <w:lang w:bidi="ar"/>
              </w:rPr>
              <w:t>《</w:t>
            </w:r>
            <w:r>
              <w:rPr>
                <w:rFonts w:hint="eastAsia" w:ascii="宋体" w:hAnsi="宋体" w:cs="宋体"/>
                <w:sz w:val="21"/>
                <w:szCs w:val="21"/>
                <w:lang w:bidi="ar"/>
              </w:rPr>
              <w:t>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2）重庆等地方法规；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中华人民共和国安全服务法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固体废弃物污染防治法等69份。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运行控制</w:t>
            </w:r>
          </w:p>
        </w:tc>
        <w:tc>
          <w:tcPr>
            <w:tcW w:w="9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sz w:val="21"/>
                <w:szCs w:val="21"/>
              </w:rPr>
              <w:t>S:4.4.6</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组织制定了职业健康安全运行相关的控制程序及相应的控制准则，如劳保用品管理制度、消防管理制度、火灾预防应急准备和响应管理等过程的运行准则。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◆消防设施检查运行检查、火灾预防运行检查、安全检查等关键运行控制信息的证据都以记录或文件的方式保留。</w:t>
            </w: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ascii="宋体" w:hAnsi="宋体"/>
                <w:sz w:val="21"/>
                <w:szCs w:val="21"/>
              </w:rPr>
            </w:pPr>
            <w:r>
              <w:rPr>
                <w:rFonts w:hint="eastAsia" w:ascii="宋体" w:hAnsi="宋体"/>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月2</w:t>
            </w:r>
            <w:r>
              <w:rPr>
                <w:rFonts w:hint="eastAsia" w:ascii="宋体" w:hAnsi="宋体"/>
                <w:sz w:val="21"/>
                <w:szCs w:val="21"/>
                <w:lang w:val="en-US" w:eastAsia="zh-CN"/>
              </w:rPr>
              <w:t>5</w:t>
            </w:r>
            <w:r>
              <w:rPr>
                <w:rFonts w:hint="eastAsia" w:ascii="宋体" w:hAnsi="宋体"/>
                <w:sz w:val="21"/>
                <w:szCs w:val="21"/>
              </w:rPr>
              <w:t>日对</w:t>
            </w:r>
            <w:r>
              <w:rPr>
                <w:rFonts w:hint="eastAsia" w:ascii="宋体" w:hAnsi="宋体"/>
                <w:sz w:val="21"/>
                <w:szCs w:val="21"/>
                <w:lang w:eastAsia="zh-CN"/>
              </w:rPr>
              <w:t>全体管理人员</w:t>
            </w:r>
            <w:r>
              <w:rPr>
                <w:rFonts w:hint="eastAsia" w:ascii="宋体" w:hAnsi="宋体"/>
                <w:sz w:val="21"/>
                <w:szCs w:val="21"/>
              </w:rPr>
              <w:t>进行</w:t>
            </w:r>
            <w:r>
              <w:rPr>
                <w:rFonts w:hint="eastAsia" w:ascii="宋体" w:hAnsi="宋体"/>
                <w:sz w:val="21"/>
                <w:szCs w:val="21"/>
                <w:lang w:eastAsia="zh-CN"/>
              </w:rPr>
              <w:t>应急预案</w:t>
            </w:r>
            <w:r>
              <w:rPr>
                <w:rFonts w:hint="eastAsia" w:ascii="宋体" w:hAnsi="宋体"/>
                <w:sz w:val="21"/>
                <w:szCs w:val="21"/>
              </w:rPr>
              <w:t>培训记录显示，参加培训</w:t>
            </w:r>
            <w:r>
              <w:rPr>
                <w:rFonts w:hint="eastAsia" w:ascii="宋体" w:hAnsi="宋体"/>
                <w:sz w:val="21"/>
                <w:szCs w:val="21"/>
                <w:lang w:eastAsia="zh-CN"/>
              </w:rPr>
              <w:t>人员</w:t>
            </w:r>
            <w:r>
              <w:rPr>
                <w:rFonts w:hint="eastAsia" w:ascii="宋体" w:hAnsi="宋体"/>
                <w:sz w:val="21"/>
                <w:szCs w:val="21"/>
              </w:rPr>
              <w:t>，考核全部合格。</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ind w:firstLine="420" w:firstLineChars="200"/>
              <w:rPr>
                <w:sz w:val="21"/>
                <w:szCs w:val="21"/>
              </w:rPr>
            </w:pP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hint="eastAsia" w:ascii="宋体" w:hAnsi="宋体" w:eastAsia="宋体" w:cs="Times New Roman"/>
                <w:color w:val="00B050"/>
                <w:kern w:val="2"/>
                <w:sz w:val="21"/>
                <w:szCs w:val="21"/>
                <w:lang w:val="en-US" w:eastAsia="zh-CN" w:bidi="ar-SA"/>
              </w:rPr>
            </w:pPr>
            <w:r>
              <w:rPr>
                <w:rFonts w:hint="eastAsia" w:ascii="宋体" w:hAnsi="宋体" w:cs="宋体"/>
                <w:sz w:val="21"/>
                <w:szCs w:val="21"/>
              </w:rPr>
              <w:t xml:space="preserve">  组织对进入场所内的供方送货员、访客，视情况由安保人员或受访人提醒、签订安全协议等方式，告知相关遵守相应的运行准则，以防止外来人员受到人身伤害或职业健康安危害。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S4.4.7</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jc w:val="left"/>
              <w:rPr>
                <w:rFonts w:hint="eastAsia" w:ascii="宋体" w:hAnsi="宋体" w:cs="宋体"/>
                <w:sz w:val="21"/>
                <w:szCs w:val="21"/>
                <w:lang w:bidi="ar"/>
              </w:rPr>
            </w:pPr>
            <w:r>
              <w:rPr>
                <w:rFonts w:hint="eastAsia" w:cs="宋体"/>
                <w:sz w:val="21"/>
                <w:szCs w:val="21"/>
                <w:lang w:bidi="ar"/>
              </w:rPr>
              <w:t>查见：消防演练实况记录：由</w:t>
            </w:r>
            <w:r>
              <w:rPr>
                <w:rFonts w:hint="eastAsia" w:ascii="宋体" w:hAnsi="宋体" w:cs="宋体"/>
                <w:sz w:val="21"/>
                <w:szCs w:val="21"/>
                <w:lang w:bidi="ar"/>
              </w:rPr>
              <w:t>行政部组织</w:t>
            </w:r>
            <w:r>
              <w:rPr>
                <w:rFonts w:hint="eastAsia" w:cs="宋体"/>
                <w:sz w:val="21"/>
                <w:szCs w:val="21"/>
                <w:lang w:bidi="ar"/>
              </w:rPr>
              <w:t>相关人员</w:t>
            </w:r>
            <w:r>
              <w:rPr>
                <w:rFonts w:hint="eastAsia" w:ascii="宋体" w:hAnsi="宋体" w:cs="宋体"/>
                <w:sz w:val="21"/>
                <w:szCs w:val="21"/>
                <w:lang w:bidi="ar"/>
              </w:rPr>
              <w:t>于201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30</w:t>
            </w:r>
            <w:r>
              <w:rPr>
                <w:rFonts w:hint="eastAsia" w:ascii="宋体" w:hAnsi="宋体" w:cs="宋体"/>
                <w:sz w:val="21"/>
                <w:szCs w:val="21"/>
                <w:lang w:bidi="ar"/>
              </w:rPr>
              <w:t>日在公司内进行了火灾消防演练。</w:t>
            </w:r>
          </w:p>
          <w:p>
            <w:pPr>
              <w:spacing w:line="360" w:lineRule="auto"/>
              <w:jc w:val="left"/>
              <w:rPr>
                <w:rFonts w:hint="eastAsia"/>
              </w:rPr>
            </w:pPr>
            <w:r>
              <w:rPr>
                <w:rFonts w:hint="eastAsia" w:cs="宋体"/>
                <w:sz w:val="21"/>
                <w:szCs w:val="21"/>
                <w:lang w:bidi="ar"/>
              </w:rPr>
              <w:t>查见：消防演练实况记录</w:t>
            </w:r>
            <w:r>
              <w:rPr>
                <w:rFonts w:hint="eastAsia" w:ascii="宋体" w:hAnsi="宋体" w:cs="宋体"/>
                <w:sz w:val="21"/>
                <w:szCs w:val="21"/>
                <w:lang w:bidi="ar"/>
              </w:rPr>
              <w:t>内容涉及：1）火灾发生的地点：公司办公室；2）火灾发生的原因：因电路短路，导致火灾；3）处置过程：报告、疏散、灭火、评审等流程。</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Times New Roman" w:eastAsia="宋体" w:cs="宋体"/>
                <w:kern w:val="2"/>
                <w:sz w:val="21"/>
                <w:szCs w:val="21"/>
                <w:lang w:val="en-US" w:eastAsia="zh-CN" w:bidi="ar"/>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在公司办公区域，按要求配置的灭火器</w:t>
            </w:r>
            <w:r>
              <w:rPr>
                <w:rFonts w:hint="eastAsia" w:ascii="宋体" w:hAnsi="宋体"/>
                <w:sz w:val="21"/>
                <w:szCs w:val="21"/>
              </w:rPr>
              <w:t>和消防栓。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S4.5.1</w:t>
            </w:r>
          </w:p>
        </w:tc>
        <w:tc>
          <w:tcPr>
            <w:tcW w:w="10004" w:type="dxa"/>
            <w:vAlign w:val="top"/>
          </w:tcPr>
          <w:p>
            <w:pPr>
              <w:spacing w:line="400" w:lineRule="exact"/>
              <w:rPr>
                <w:rFonts w:hint="eastAsia"/>
              </w:rPr>
            </w:pPr>
            <w:r>
              <w:rPr>
                <w:rFonts w:hint="eastAsia"/>
              </w:rPr>
              <w:t>----有《绩效测量与监测控制程序》和管理文件。</w:t>
            </w:r>
          </w:p>
          <w:p>
            <w:pPr>
              <w:spacing w:line="400" w:lineRule="exact"/>
              <w:rPr>
                <w:rFonts w:hint="eastAsia"/>
              </w:rPr>
            </w:pPr>
            <w:r>
              <w:rPr>
                <w:rFonts w:hint="eastAsia"/>
              </w:rPr>
              <w:t>◆查公司消防设备运行检查记录表</w:t>
            </w:r>
          </w:p>
          <w:p>
            <w:pPr>
              <w:spacing w:line="400" w:lineRule="exact"/>
              <w:ind w:firstLine="420" w:firstLineChars="200"/>
              <w:rPr>
                <w:rFonts w:hint="eastAsia"/>
              </w:rPr>
            </w:pPr>
            <w:r>
              <w:rPr>
                <w:rFonts w:hint="eastAsia"/>
              </w:rPr>
              <w:t>201</w:t>
            </w:r>
            <w:r>
              <w:rPr>
                <w:rFonts w:hint="eastAsia"/>
                <w:lang w:val="en-US" w:eastAsia="zh-CN"/>
              </w:rPr>
              <w:t>9</w:t>
            </w:r>
            <w:r>
              <w:rPr>
                <w:rFonts w:hint="eastAsia"/>
              </w:rPr>
              <w:t>年</w:t>
            </w:r>
            <w:r>
              <w:rPr>
                <w:rFonts w:hint="eastAsia"/>
                <w:lang w:val="en-US" w:eastAsia="zh-CN"/>
              </w:rPr>
              <w:t>1</w:t>
            </w:r>
            <w:r>
              <w:rPr>
                <w:rFonts w:hint="eastAsia"/>
              </w:rPr>
              <w:t>-</w:t>
            </w:r>
            <w:r>
              <w:rPr>
                <w:rFonts w:hint="eastAsia"/>
                <w:lang w:val="en-US" w:eastAsia="zh-CN"/>
              </w:rPr>
              <w:t>10</w:t>
            </w:r>
            <w:r>
              <w:rPr>
                <w:rFonts w:hint="eastAsia"/>
              </w:rPr>
              <w:t>月份，公司对消防器材、用电安全及劳动保护进行了检查，均合格。</w:t>
            </w:r>
          </w:p>
          <w:p>
            <w:pPr>
              <w:spacing w:line="400" w:lineRule="exact"/>
              <w:ind w:firstLine="420" w:firstLineChars="200"/>
              <w:rPr>
                <w:rFonts w:hint="eastAsia"/>
                <w:lang w:eastAsia="zh-CN"/>
              </w:rPr>
            </w:pPr>
            <w:r>
              <w:rPr>
                <w:rFonts w:hint="eastAsia"/>
              </w:rPr>
              <w:t>检查人：</w:t>
            </w:r>
            <w:r>
              <w:rPr>
                <w:rFonts w:hint="eastAsia"/>
                <w:lang w:eastAsia="zh-CN"/>
              </w:rPr>
              <w:t>黄於</w:t>
            </w:r>
          </w:p>
          <w:p>
            <w:pPr>
              <w:rPr>
                <w:rFonts w:hint="eastAsia"/>
              </w:rPr>
            </w:pPr>
            <w:r>
              <w:rPr>
                <w:rFonts w:hint="eastAsia"/>
              </w:rPr>
              <w:t>◆ 查《消防安全检查记录》，由行政部组织实施对公司各部门的安全消防管理进行监控检查，每月一次。</w:t>
            </w:r>
          </w:p>
          <w:p>
            <w:pPr>
              <w:rPr>
                <w:rFonts w:hint="eastAsia"/>
              </w:rPr>
            </w:pPr>
            <w:r>
              <w:rPr>
                <w:rFonts w:hint="eastAsia"/>
              </w:rPr>
              <w:t>◆查《安全体系运行检查记录》，由行政部组织实施对公司各部门的消防、控制方案等进行监控检查，每月一次</w:t>
            </w:r>
          </w:p>
          <w:p>
            <w:pPr>
              <w:spacing w:line="400" w:lineRule="exact"/>
              <w:rPr>
                <w:rFonts w:hint="eastAsia"/>
              </w:rPr>
            </w:pPr>
            <w:r>
              <w:rPr>
                <w:rFonts w:hint="eastAsia"/>
              </w:rPr>
              <w:t>◆ 职工健康体检报告</w:t>
            </w:r>
          </w:p>
          <w:p>
            <w:pPr>
              <w:ind w:firstLine="630" w:firstLineChars="300"/>
              <w:rPr>
                <w:rFonts w:hint="eastAsia"/>
              </w:rPr>
            </w:pPr>
            <w:r>
              <w:rPr>
                <w:rFonts w:hint="eastAsia"/>
              </w:rPr>
              <w:t>抽查职工体检报告。</w:t>
            </w:r>
          </w:p>
          <w:p>
            <w:pPr>
              <w:rPr>
                <w:rFonts w:hint="eastAsia"/>
              </w:rPr>
            </w:pPr>
            <w:r>
              <w:rPr>
                <w:rFonts w:hint="eastAsia"/>
              </w:rPr>
              <w:t>人员名字          体检</w:t>
            </w:r>
            <w:r>
              <w:rPr>
                <w:rFonts w:hint="eastAsia"/>
                <w:lang w:eastAsia="zh-CN"/>
              </w:rPr>
              <w:t>日期</w:t>
            </w:r>
            <w:r>
              <w:rPr>
                <w:rFonts w:hint="eastAsia"/>
              </w:rPr>
              <w:t xml:space="preserve">    </w:t>
            </w:r>
            <w:r>
              <w:rPr>
                <w:rFonts w:hint="eastAsia"/>
                <w:lang w:val="en-US" w:eastAsia="zh-CN"/>
              </w:rPr>
              <w:t xml:space="preserve">       </w:t>
            </w:r>
            <w:r>
              <w:rPr>
                <w:rFonts w:hint="eastAsia"/>
              </w:rPr>
              <w:t>体检</w:t>
            </w:r>
            <w:r>
              <w:rPr>
                <w:rFonts w:hint="eastAsia"/>
                <w:lang w:eastAsia="zh-CN"/>
              </w:rPr>
              <w:t>机构</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结论</w:t>
            </w:r>
          </w:p>
          <w:p>
            <w:pPr>
              <w:rPr>
                <w:rFonts w:hint="eastAsia"/>
              </w:rPr>
            </w:pPr>
            <w:r>
              <w:rPr>
                <w:rFonts w:hint="eastAsia"/>
                <w:lang w:eastAsia="zh-CN"/>
              </w:rPr>
              <w:t>甘霞健</w:t>
            </w:r>
            <w:r>
              <w:rPr>
                <w:rFonts w:hint="eastAsia"/>
              </w:rPr>
              <w:t xml:space="preserve">          </w:t>
            </w:r>
            <w:r>
              <w:rPr>
                <w:rFonts w:hint="eastAsia"/>
                <w:lang w:val="en-US" w:eastAsia="zh-CN"/>
              </w:rPr>
              <w:t>2019.11.11</w:t>
            </w:r>
            <w:r>
              <w:rPr>
                <w:rFonts w:hint="eastAsia"/>
              </w:rPr>
              <w:t xml:space="preserve">   </w:t>
            </w:r>
            <w:r>
              <w:rPr>
                <w:rFonts w:hint="eastAsia"/>
                <w:lang w:val="en-US" w:eastAsia="zh-CN"/>
              </w:rPr>
              <w:t xml:space="preserve">     重庆宏伟医院         </w:t>
            </w:r>
            <w:r>
              <w:rPr>
                <w:rFonts w:hint="eastAsia"/>
              </w:rPr>
              <w:t>正常</w:t>
            </w:r>
          </w:p>
          <w:p>
            <w:pPr>
              <w:rPr>
                <w:rFonts w:hint="eastAsia"/>
              </w:rPr>
            </w:pPr>
            <w:r>
              <w:rPr>
                <w:rFonts w:hint="eastAsia"/>
                <w:lang w:eastAsia="zh-CN"/>
              </w:rPr>
              <w:t>杨建琼</w:t>
            </w:r>
            <w:r>
              <w:rPr>
                <w:rFonts w:hint="eastAsia"/>
              </w:rPr>
              <w:t xml:space="preserve">          </w:t>
            </w:r>
            <w:r>
              <w:rPr>
                <w:rFonts w:hint="eastAsia"/>
                <w:lang w:val="en-US" w:eastAsia="zh-CN"/>
              </w:rPr>
              <w:t>2019.11.11</w:t>
            </w:r>
            <w:r>
              <w:rPr>
                <w:rFonts w:hint="eastAsia"/>
              </w:rPr>
              <w:t xml:space="preserve">   </w:t>
            </w:r>
            <w:r>
              <w:rPr>
                <w:rFonts w:hint="eastAsia"/>
                <w:lang w:val="en-US" w:eastAsia="zh-CN"/>
              </w:rPr>
              <w:t xml:space="preserve">     重庆宏伟医院         </w:t>
            </w:r>
            <w:r>
              <w:rPr>
                <w:rFonts w:hint="eastAsia"/>
              </w:rPr>
              <w:t>正常</w:t>
            </w:r>
          </w:p>
          <w:p>
            <w:pPr>
              <w:rPr>
                <w:rFonts w:hint="eastAsia"/>
              </w:rPr>
            </w:pPr>
            <w:r>
              <w:rPr>
                <w:rFonts w:hint="eastAsia"/>
                <w:lang w:eastAsia="zh-CN"/>
              </w:rPr>
              <w:t>张智平</w:t>
            </w:r>
            <w:r>
              <w:rPr>
                <w:rFonts w:hint="eastAsia"/>
              </w:rPr>
              <w:t xml:space="preserve">          </w:t>
            </w:r>
            <w:r>
              <w:rPr>
                <w:rFonts w:hint="eastAsia"/>
                <w:lang w:val="en-US" w:eastAsia="zh-CN"/>
              </w:rPr>
              <w:t>2019.11.11</w:t>
            </w:r>
            <w:r>
              <w:rPr>
                <w:rFonts w:hint="eastAsia"/>
              </w:rPr>
              <w:t xml:space="preserve">   </w:t>
            </w:r>
            <w:r>
              <w:rPr>
                <w:rFonts w:hint="eastAsia"/>
                <w:lang w:val="en-US" w:eastAsia="zh-CN"/>
              </w:rPr>
              <w:t xml:space="preserve">     重庆宏伟医院         </w:t>
            </w:r>
            <w:r>
              <w:rPr>
                <w:rFonts w:hint="eastAsia"/>
              </w:rPr>
              <w:t>正常</w:t>
            </w:r>
          </w:p>
          <w:p>
            <w:pPr>
              <w:rPr>
                <w:rFonts w:hint="default"/>
                <w:lang w:val="en-US"/>
              </w:rPr>
            </w:pPr>
            <w:r>
              <w:rPr>
                <w:rFonts w:hint="eastAsia"/>
                <w:lang w:eastAsia="zh-CN"/>
              </w:rPr>
              <w:t>杨</w:t>
            </w:r>
            <w:r>
              <w:rPr>
                <w:rFonts w:hint="eastAsia"/>
                <w:lang w:val="en-US" w:eastAsia="zh-CN"/>
              </w:rPr>
              <w:t xml:space="preserve"> </w:t>
            </w:r>
            <w:r>
              <w:rPr>
                <w:rFonts w:hint="eastAsia"/>
                <w:lang w:eastAsia="zh-CN"/>
              </w:rPr>
              <w:t>茉</w:t>
            </w:r>
            <w:r>
              <w:rPr>
                <w:rFonts w:hint="eastAsia"/>
              </w:rPr>
              <w:t xml:space="preserve">           </w:t>
            </w:r>
            <w:r>
              <w:rPr>
                <w:rFonts w:hint="eastAsia"/>
                <w:lang w:val="en-US" w:eastAsia="zh-CN"/>
              </w:rPr>
              <w:t xml:space="preserve">2019.11.19    </w:t>
            </w:r>
            <w:r>
              <w:rPr>
                <w:rFonts w:hint="eastAsia"/>
              </w:rPr>
              <w:t xml:space="preserve">  </w:t>
            </w:r>
            <w:r>
              <w:rPr>
                <w:rFonts w:hint="eastAsia"/>
                <w:lang w:val="en-US" w:eastAsia="zh-CN"/>
              </w:rPr>
              <w:t>重庆市北碚区中医院     正常</w:t>
            </w:r>
          </w:p>
          <w:p>
            <w:pPr>
              <w:rPr>
                <w:rFonts w:hint="eastAsia"/>
                <w:lang w:val="en-US" w:eastAsia="zh-CN"/>
              </w:rPr>
            </w:pPr>
            <w:r>
              <w:rPr>
                <w:rFonts w:hint="eastAsia"/>
                <w:lang w:eastAsia="zh-CN"/>
              </w:rPr>
              <w:t>杨</w:t>
            </w:r>
            <w:r>
              <w:rPr>
                <w:rFonts w:hint="eastAsia"/>
                <w:lang w:val="en-US" w:eastAsia="zh-CN"/>
              </w:rPr>
              <w:t xml:space="preserve"> 勇</w:t>
            </w:r>
            <w:r>
              <w:rPr>
                <w:rFonts w:hint="eastAsia"/>
              </w:rPr>
              <w:t xml:space="preserve">          </w:t>
            </w:r>
            <w:r>
              <w:rPr>
                <w:rFonts w:hint="eastAsia"/>
                <w:lang w:val="en-US" w:eastAsia="zh-CN"/>
              </w:rPr>
              <w:t xml:space="preserve"> 2019.08.30</w:t>
            </w:r>
            <w:r>
              <w:rPr>
                <w:rFonts w:hint="eastAsia"/>
              </w:rPr>
              <w:t xml:space="preserve">   </w:t>
            </w:r>
            <w:r>
              <w:rPr>
                <w:rFonts w:hint="eastAsia"/>
                <w:lang w:val="en-US" w:eastAsia="zh-CN"/>
              </w:rPr>
              <w:t xml:space="preserve">   重庆市北碚区中医院     正常</w:t>
            </w:r>
          </w:p>
          <w:p>
            <w:r>
              <w:t>…………</w:t>
            </w:r>
          </w:p>
          <w:p>
            <w:pPr>
              <w:rPr>
                <w:rFonts w:hint="eastAsia" w:ascii="Times New Roman" w:hAnsi="Times New Roman" w:cs="Times New Roman"/>
                <w:szCs w:val="22"/>
              </w:rPr>
            </w:pPr>
            <w:r>
              <w:rPr>
                <w:rFonts w:hint="eastAsia" w:ascii="Times New Roman" w:hAnsi="Times New Roman" w:cs="Times New Roman"/>
                <w:szCs w:val="22"/>
              </w:rPr>
              <w:t>自体系建立以来没有发生过安全事故。</w:t>
            </w:r>
          </w:p>
          <w:p>
            <w:pPr>
              <w:rPr>
                <w:rFonts w:hint="eastAsia" w:ascii="Times New Roman" w:hAnsi="Times New Roman" w:cs="Times New Roman"/>
                <w:szCs w:val="22"/>
              </w:rPr>
            </w:pPr>
            <w:r>
              <w:rPr>
                <w:rFonts w:hint="eastAsia" w:ascii="Times New Roman" w:hAnsi="Times New Roman" w:cs="Times New Roman"/>
                <w:szCs w:val="22"/>
              </w:rPr>
              <w:t>监测设备：公司暂无职业健康安全监测设备。</w:t>
            </w:r>
          </w:p>
          <w:p>
            <w:pPr>
              <w:pStyle w:val="2"/>
              <w:rPr>
                <w:rFonts w:hint="eastAsia"/>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合规性评价</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S4.5.2</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查由行政部组织各部门于201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7</w:t>
            </w:r>
            <w:r>
              <w:rPr>
                <w:rFonts w:hint="eastAsia" w:ascii="宋体" w:hAnsi="宋体"/>
                <w:sz w:val="21"/>
                <w:szCs w:val="21"/>
              </w:rPr>
              <w:t>月</w:t>
            </w:r>
            <w:r>
              <w:rPr>
                <w:rFonts w:hint="eastAsia" w:ascii="宋体" w:hAnsi="宋体"/>
                <w:sz w:val="21"/>
                <w:szCs w:val="21"/>
                <w:lang w:val="en-US" w:eastAsia="zh-CN"/>
              </w:rPr>
              <w:t>30</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评价人：</w:t>
            </w:r>
            <w:r>
              <w:rPr>
                <w:rFonts w:hint="eastAsia" w:ascii="宋体" w:hAnsi="宋体"/>
                <w:sz w:val="21"/>
                <w:szCs w:val="21"/>
                <w:lang w:eastAsia="zh-CN"/>
              </w:rPr>
              <w:t>刘程渝、罗鸣策、黄於等</w:t>
            </w:r>
            <w:r>
              <w:rPr>
                <w:rFonts w:hint="eastAsia" w:ascii="宋体" w:hAnsi="宋体"/>
                <w:sz w:val="21"/>
                <w:szCs w:val="21"/>
              </w:rPr>
              <w:t xml:space="preserve">  </w:t>
            </w:r>
          </w:p>
          <w:p>
            <w:pPr>
              <w:widowControl/>
              <w:spacing w:line="400" w:lineRule="exact"/>
              <w:jc w:val="left"/>
              <w:rPr>
                <w:rFonts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18"/>
                <w:szCs w:val="18"/>
              </w:rPr>
              <w:t>事件调查、不符合、纠正措施与预防措施</w:t>
            </w:r>
          </w:p>
        </w:tc>
        <w:tc>
          <w:tcPr>
            <w:tcW w:w="960" w:type="dxa"/>
            <w:vAlign w:val="top"/>
          </w:tcPr>
          <w:p>
            <w:pPr>
              <w:rPr>
                <w:rFonts w:hint="eastAsia" w:ascii="宋体" w:hAnsi="宋体"/>
                <w:sz w:val="21"/>
                <w:szCs w:val="21"/>
              </w:rPr>
            </w:pPr>
            <w:r>
              <w:rPr>
                <w:rFonts w:hint="eastAsia" w:ascii="宋体" w:hAnsi="宋体"/>
                <w:sz w:val="21"/>
                <w:szCs w:val="21"/>
              </w:rPr>
              <w:t>S4.5.3</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eastAsia="宋体" w:cs="Times New Roman"/>
                <w:kern w:val="2"/>
                <w:sz w:val="21"/>
                <w:szCs w:val="21"/>
                <w:highlight w:val="yellow"/>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EMS/OHSMS运行控制相关财务支出证据</w:t>
            </w:r>
          </w:p>
        </w:tc>
        <w:tc>
          <w:tcPr>
            <w:tcW w:w="960" w:type="dxa"/>
            <w:vAlign w:val="top"/>
          </w:tcPr>
          <w:p>
            <w:pPr>
              <w:adjustRightInd w:val="0"/>
              <w:snapToGrid w:val="0"/>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hint="eastAsia" w:ascii="宋体" w:hAnsi="宋体" w:eastAsia="宋体" w:cs="Times New Roman"/>
                <w:kern w:val="2"/>
                <w:sz w:val="21"/>
                <w:szCs w:val="21"/>
                <w:highlight w:val="yellow"/>
                <w:lang w:val="en-US" w:eastAsia="zh-CN" w:bidi="ar-SA"/>
              </w:rPr>
            </w:pPr>
            <w:r>
              <w:rPr>
                <w:rFonts w:hint="eastAsia" w:ascii="宋体" w:hAnsi="宋体"/>
                <w:sz w:val="21"/>
                <w:szCs w:val="21"/>
              </w:rPr>
              <w:t>提供有2018年支出清单：支出项目有购置灭火器、消防安全培训和演练、劳保用品、保险等共计约</w:t>
            </w:r>
            <w:r>
              <w:rPr>
                <w:rFonts w:hint="eastAsia" w:ascii="宋体" w:hAnsi="宋体"/>
                <w:sz w:val="21"/>
                <w:szCs w:val="21"/>
                <w:lang w:val="en-US" w:eastAsia="zh-CN"/>
              </w:rPr>
              <w:t>2</w:t>
            </w:r>
            <w:r>
              <w:rPr>
                <w:rFonts w:hint="eastAsia" w:ascii="宋体" w:hAnsi="宋体"/>
                <w:sz w:val="21"/>
                <w:szCs w:val="21"/>
              </w:rPr>
              <w:t>0000元。</w:t>
            </w:r>
          </w:p>
        </w:tc>
        <w:tc>
          <w:tcPr>
            <w:tcW w:w="1585" w:type="dxa"/>
          </w:tcPr>
          <w:p/>
        </w:tc>
      </w:tr>
    </w:tbl>
    <w:p>
      <w:pPr>
        <w:jc w:val="both"/>
        <w:rPr>
          <w:rFonts w:hint="eastAsia"/>
        </w:rPr>
      </w:pPr>
      <w:r>
        <w:rPr>
          <w:rFonts w:hint="eastAsia"/>
        </w:rPr>
        <w:t>说明：不符合标注N</w:t>
      </w:r>
    </w:p>
    <w:p>
      <w:pPr>
        <w:jc w:val="both"/>
        <w:rPr>
          <w:rFonts w:hint="eastAsia"/>
        </w:rPr>
      </w:pPr>
    </w:p>
    <w:p>
      <w:pPr>
        <w:jc w:val="both"/>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ascii="Times New Roman" w:hAnsi="Times New Roman" w:cs="Times New Roman"/>
                <w:sz w:val="24"/>
                <w:szCs w:val="24"/>
              </w:rPr>
              <w:t xml:space="preserve">生产部 </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 </w:t>
            </w:r>
            <w:r>
              <w:rPr>
                <w:rFonts w:hint="eastAsia" w:ascii="Times New Roman" w:hAnsi="Times New Roman" w:cs="Times New Roman"/>
                <w:sz w:val="24"/>
                <w:szCs w:val="24"/>
                <w:lang w:eastAsia="zh-CN"/>
              </w:rPr>
              <w:t>卿成龙</w:t>
            </w:r>
            <w:r>
              <w:rPr>
                <w:rFonts w:hint="eastAsia" w:ascii="Times New Roman" w:hAnsi="Times New Roman" w:cs="Times New Roman"/>
                <w:sz w:val="24"/>
                <w:szCs w:val="24"/>
              </w:rPr>
              <w:t xml:space="preserve"> </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w:t>
            </w:r>
            <w:r>
              <w:rPr>
                <w:sz w:val="24"/>
                <w:szCs w:val="24"/>
              </w:rPr>
              <w:t xml:space="preserve">       </w:t>
            </w:r>
            <w:r>
              <w:rPr>
                <w:rFonts w:hint="eastAsia"/>
                <w:sz w:val="24"/>
                <w:szCs w:val="24"/>
              </w:rPr>
              <w:t>陪同人员：</w:t>
            </w:r>
            <w:r>
              <w:rPr>
                <w:rFonts w:hint="eastAsia"/>
                <w:sz w:val="24"/>
                <w:szCs w:val="24"/>
                <w:lang w:eastAsia="zh-CN"/>
              </w:rPr>
              <w:t>罗鸣策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文平</w:t>
            </w:r>
            <w:r>
              <w:rPr>
                <w:sz w:val="24"/>
                <w:szCs w:val="24"/>
              </w:rPr>
              <w:t xml:space="preserve">                  </w:t>
            </w:r>
            <w:r>
              <w:rPr>
                <w:rFonts w:hint="eastAsia"/>
                <w:sz w:val="24"/>
                <w:szCs w:val="24"/>
              </w:rPr>
              <w:t>审核时间：</w:t>
            </w:r>
            <w:r>
              <w:rPr>
                <w:rFonts w:hint="eastAsia"/>
                <w:sz w:val="24"/>
                <w:szCs w:val="24"/>
                <w:lang w:val="en-US" w:eastAsia="zh-CN"/>
              </w:rPr>
              <w:t>2019.11.29下午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Times New Roman" w:hAnsi="Times New Roman" w:eastAsia="宋体" w:cs="Times New Roman"/>
                <w:b/>
                <w:kern w:val="2"/>
                <w:sz w:val="21"/>
                <w:szCs w:val="21"/>
                <w:lang w:val="en-US" w:eastAsia="zh-CN" w:bidi="ar-SA"/>
              </w:rPr>
            </w:pPr>
          </w:p>
        </w:tc>
        <w:tc>
          <w:tcPr>
            <w:tcW w:w="960" w:type="dxa"/>
            <w:vAlign w:val="top"/>
          </w:tcPr>
          <w:p>
            <w:pPr>
              <w:rPr>
                <w:sz w:val="21"/>
                <w:szCs w:val="21"/>
              </w:rPr>
            </w:pPr>
            <w:r>
              <w:rPr>
                <w:rFonts w:hint="eastAsia"/>
                <w:sz w:val="21"/>
                <w:szCs w:val="21"/>
              </w:rPr>
              <w:t>S4.4.1</w:t>
            </w:r>
          </w:p>
          <w:p>
            <w:pPr>
              <w:rPr>
                <w:rFonts w:ascii="Times New Roman" w:hAnsi="Times New Roman" w:eastAsia="宋体" w:cs="Times New Roman"/>
                <w:b/>
                <w:kern w:val="2"/>
                <w:sz w:val="21"/>
                <w:szCs w:val="21"/>
                <w:lang w:val="en-US" w:eastAsia="zh-CN" w:bidi="ar-SA"/>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查，生产部的岗位职责和权限如下：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eastAsia="zh-CN" w:bidi="ar"/>
              </w:rPr>
              <w:t>生产</w:t>
            </w:r>
            <w:r>
              <w:rPr>
                <w:rFonts w:hint="eastAsia" w:ascii="宋体"/>
                <w:sz w:val="21"/>
                <w:szCs w:val="21"/>
                <w:lang w:bidi="ar"/>
              </w:rPr>
              <w:t>部负责人对部门职责清楚。</w:t>
            </w:r>
          </w:p>
          <w:p>
            <w:pPr>
              <w:rPr>
                <w:rFonts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查生产部的安全目标为：</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 xml:space="preserve">      安全目标</w:t>
            </w:r>
          </w:p>
          <w:p>
            <w:pPr>
              <w:numPr>
                <w:ilvl w:val="0"/>
                <w:numId w:val="2"/>
              </w:numPr>
              <w:spacing w:line="400" w:lineRule="atLeast"/>
              <w:ind w:right="-107" w:rightChars="-51"/>
              <w:jc w:val="left"/>
              <w:rPr>
                <w:rFonts w:hint="eastAsia" w:ascii="宋体" w:hAnsi="宋体" w:cs="宋体"/>
                <w:sz w:val="21"/>
                <w:szCs w:val="21"/>
              </w:rPr>
            </w:pPr>
            <w:r>
              <w:rPr>
                <w:rFonts w:hint="eastAsia"/>
                <w:sz w:val="21"/>
                <w:szCs w:val="21"/>
              </w:rPr>
              <w:t>杜绝</w:t>
            </w:r>
            <w:r>
              <w:rPr>
                <w:rFonts w:hint="eastAsia"/>
                <w:sz w:val="21"/>
                <w:szCs w:val="21"/>
                <w:lang w:eastAsia="zh-CN"/>
              </w:rPr>
              <w:t>触电伤</w:t>
            </w:r>
            <w:r>
              <w:rPr>
                <w:rFonts w:hint="eastAsia"/>
                <w:sz w:val="21"/>
                <w:szCs w:val="21"/>
              </w:rPr>
              <w:t>亡事故</w:t>
            </w:r>
            <w:r>
              <w:rPr>
                <w:rFonts w:hint="eastAsia"/>
                <w:sz w:val="21"/>
                <w:szCs w:val="21"/>
                <w:lang w:eastAsia="zh-CN"/>
              </w:rPr>
              <w:t>；</w:t>
            </w:r>
          </w:p>
          <w:p>
            <w:pPr>
              <w:numPr>
                <w:ilvl w:val="0"/>
                <w:numId w:val="2"/>
              </w:numPr>
              <w:spacing w:line="360" w:lineRule="exact"/>
              <w:jc w:val="left"/>
              <w:rPr>
                <w:rFonts w:hint="eastAsia" w:ascii="宋体" w:hAnsi="宋体" w:cs="宋体"/>
                <w:sz w:val="21"/>
                <w:szCs w:val="21"/>
                <w:lang w:bidi="ar"/>
              </w:rPr>
            </w:pPr>
            <w:r>
              <w:rPr>
                <w:rFonts w:hint="eastAsia" w:ascii="宋体" w:hAnsi="宋体" w:cs="宋体"/>
                <w:sz w:val="21"/>
                <w:szCs w:val="21"/>
                <w:lang w:bidi="ar"/>
              </w:rPr>
              <w:t>火灾事故为零</w:t>
            </w:r>
            <w:r>
              <w:rPr>
                <w:rFonts w:hint="eastAsia" w:ascii="宋体" w:hAnsi="宋体" w:cs="宋体"/>
                <w:sz w:val="21"/>
                <w:szCs w:val="21"/>
                <w:lang w:eastAsia="zh-CN" w:bidi="ar"/>
              </w:rPr>
              <w:t>、死亡事故为零；</w:t>
            </w:r>
          </w:p>
          <w:p>
            <w:pPr>
              <w:numPr>
                <w:ilvl w:val="0"/>
                <w:numId w:val="0"/>
              </w:numPr>
              <w:spacing w:line="360" w:lineRule="exact"/>
              <w:ind w:left="720" w:leftChars="0"/>
              <w:jc w:val="left"/>
              <w:rPr>
                <w:rFonts w:hint="default"/>
                <w:lang w:val="en-US"/>
              </w:rPr>
            </w:pPr>
            <w:r>
              <w:rPr>
                <w:rFonts w:hint="eastAsia" w:ascii="宋体" w:hAnsi="宋体" w:cs="宋体"/>
                <w:sz w:val="21"/>
                <w:szCs w:val="21"/>
                <w:lang w:val="en-US" w:eastAsia="zh-CN" w:bidi="ar"/>
              </w:rPr>
              <w:t>3、重大机械设备与交通事故</w:t>
            </w:r>
            <w:r>
              <w:rPr>
                <w:rFonts w:hint="eastAsia" w:ascii="宋体" w:hAnsi="宋体" w:cs="宋体"/>
                <w:sz w:val="21"/>
                <w:szCs w:val="21"/>
                <w:lang w:bidi="ar"/>
              </w:rPr>
              <w:t>为零</w:t>
            </w:r>
          </w:p>
          <w:p>
            <w:pPr>
              <w:numPr>
                <w:ilvl w:val="0"/>
                <w:numId w:val="0"/>
              </w:numPr>
              <w:spacing w:line="360" w:lineRule="exact"/>
              <w:ind w:left="720" w:left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4、职业病发生</w:t>
            </w:r>
            <w:r>
              <w:rPr>
                <w:rFonts w:hint="eastAsia" w:ascii="宋体" w:hAnsi="宋体" w:cs="宋体"/>
                <w:sz w:val="21"/>
                <w:szCs w:val="21"/>
                <w:lang w:bidi="ar"/>
              </w:rPr>
              <w:t>为零</w:t>
            </w:r>
            <w:r>
              <w:rPr>
                <w:rFonts w:hint="eastAsia" w:ascii="宋体" w:hAnsi="宋体" w:cs="宋体"/>
                <w:sz w:val="21"/>
                <w:szCs w:val="21"/>
                <w:lang w:eastAsia="zh-CN" w:bidi="ar"/>
              </w:rPr>
              <w:t>。</w:t>
            </w:r>
          </w:p>
          <w:p>
            <w:pPr>
              <w:pStyle w:val="2"/>
              <w:rPr>
                <w:rFonts w:hint="eastAsia"/>
              </w:rPr>
            </w:pP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年1-</w:t>
            </w:r>
            <w:r>
              <w:rPr>
                <w:rFonts w:hint="eastAsia" w:ascii="宋体" w:hAnsi="宋体" w:cs="宋体"/>
                <w:sz w:val="21"/>
                <w:szCs w:val="21"/>
                <w:lang w:val="en-US" w:eastAsia="zh-CN" w:bidi="ar"/>
              </w:rPr>
              <w:t>10</w:t>
            </w:r>
            <w:r>
              <w:rPr>
                <w:rFonts w:hint="eastAsia" w:ascii="宋体" w:hAnsi="宋体" w:cs="宋体"/>
                <w:sz w:val="21"/>
                <w:szCs w:val="21"/>
                <w:lang w:bidi="ar"/>
              </w:rPr>
              <w:t>月生产部目标完成情况：</w:t>
            </w:r>
          </w:p>
          <w:p>
            <w:pPr>
              <w:spacing w:line="400" w:lineRule="atLeast"/>
              <w:ind w:right="170"/>
              <w:jc w:val="left"/>
              <w:rPr>
                <w:rFonts w:hint="eastAsia" w:eastAsia="宋体"/>
                <w:sz w:val="21"/>
                <w:szCs w:val="21"/>
                <w:lang w:eastAsia="zh-CN"/>
              </w:rPr>
            </w:pPr>
            <w:r>
              <w:rPr>
                <w:rFonts w:hint="eastAsia" w:ascii="宋体" w:hAnsi="宋体" w:cs="Arial"/>
                <w:iCs/>
                <w:sz w:val="21"/>
                <w:szCs w:val="21"/>
                <w:lang w:bidi="ar"/>
              </w:rPr>
              <w:t>1、</w:t>
            </w:r>
            <w:r>
              <w:rPr>
                <w:rFonts w:hint="eastAsia" w:ascii="宋体" w:hAnsi="宋体" w:cs="Arial"/>
                <w:iCs/>
                <w:sz w:val="21"/>
                <w:szCs w:val="21"/>
                <w:lang w:eastAsia="zh-CN" w:bidi="ar"/>
              </w:rPr>
              <w:t>触电</w:t>
            </w:r>
            <w:r>
              <w:rPr>
                <w:rFonts w:hint="eastAsia"/>
                <w:sz w:val="21"/>
                <w:szCs w:val="21"/>
              </w:rPr>
              <w:t>伤亡事故无</w:t>
            </w:r>
            <w:r>
              <w:rPr>
                <w:rFonts w:hint="eastAsia"/>
                <w:sz w:val="21"/>
                <w:szCs w:val="21"/>
                <w:lang w:eastAsia="zh-CN"/>
              </w:rPr>
              <w:t>；</w:t>
            </w:r>
          </w:p>
          <w:p>
            <w:pPr>
              <w:spacing w:line="400" w:lineRule="atLeast"/>
              <w:ind w:right="170"/>
              <w:jc w:val="left"/>
              <w:rPr>
                <w:rFonts w:hint="eastAsia" w:ascii="宋体" w:hAnsi="宋体" w:cs="宋体"/>
                <w:sz w:val="21"/>
                <w:szCs w:val="21"/>
                <w:lang w:eastAsia="zh-CN" w:bidi="ar"/>
              </w:rPr>
            </w:pPr>
            <w:r>
              <w:rPr>
                <w:rFonts w:hint="eastAsia"/>
                <w:sz w:val="21"/>
                <w:szCs w:val="21"/>
              </w:rPr>
              <w:t>2、</w:t>
            </w:r>
            <w:r>
              <w:rPr>
                <w:rFonts w:hint="eastAsia" w:ascii="宋体" w:hAnsi="宋体" w:cs="宋体"/>
                <w:sz w:val="21"/>
                <w:szCs w:val="21"/>
                <w:lang w:bidi="ar"/>
              </w:rPr>
              <w:t>火灾责任事故为零</w:t>
            </w:r>
            <w:r>
              <w:rPr>
                <w:rFonts w:hint="eastAsia" w:ascii="宋体" w:hAnsi="宋体" w:cs="宋体"/>
                <w:sz w:val="21"/>
                <w:szCs w:val="21"/>
                <w:lang w:eastAsia="zh-CN" w:bidi="ar"/>
              </w:rPr>
              <w:t>；</w:t>
            </w:r>
          </w:p>
          <w:p>
            <w:pPr>
              <w:pStyle w:val="2"/>
              <w:rPr>
                <w:rFonts w:hint="default" w:ascii="宋体" w:hAnsi="宋体" w:cs="宋体"/>
                <w:sz w:val="21"/>
                <w:szCs w:val="21"/>
                <w:lang w:val="en-US" w:eastAsia="zh-CN" w:bidi="ar"/>
              </w:rPr>
            </w:pPr>
            <w:r>
              <w:rPr>
                <w:rFonts w:hint="eastAsia" w:ascii="宋体" w:hAnsi="宋体" w:cs="宋体"/>
                <w:sz w:val="21"/>
                <w:szCs w:val="21"/>
                <w:lang w:val="en-US" w:eastAsia="zh-CN" w:bidi="ar"/>
              </w:rPr>
              <w:t>3、无重大机械设备与交通事故发生；</w:t>
            </w:r>
          </w:p>
          <w:p>
            <w:pPr>
              <w:pStyle w:val="2"/>
              <w:rPr>
                <w:rFonts w:hint="default"/>
                <w:lang w:val="en-US" w:eastAsia="zh-CN"/>
              </w:rPr>
            </w:pPr>
            <w:r>
              <w:rPr>
                <w:rFonts w:hint="eastAsia" w:ascii="宋体" w:hAnsi="宋体" w:cs="宋体"/>
                <w:sz w:val="21"/>
                <w:szCs w:val="21"/>
                <w:lang w:val="en-US" w:eastAsia="zh-CN" w:bidi="ar"/>
              </w:rPr>
              <w:t>3、无职业病例发生。</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查，生产部经过辨识与评审形成了</w:t>
            </w:r>
            <w:r>
              <w:rPr>
                <w:rFonts w:hint="eastAsia" w:ascii="宋体" w:hAnsi="宋体" w:cs="宋体"/>
                <w:sz w:val="21"/>
                <w:szCs w:val="21"/>
                <w:lang w:bidi="ar"/>
              </w:rPr>
              <w:t>《危险源辨识与风险评价表》共识别出25项危险源，包括电气使用不当造成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触电；生产过程中过程出现物体打击、机械伤害等</w:t>
            </w:r>
            <w:r>
              <w:rPr>
                <w:rFonts w:hint="eastAsia" w:ascii="宋体" w:hAnsi="宋体" w:cs="宋体"/>
                <w:sz w:val="21"/>
                <w:szCs w:val="21"/>
                <w:lang w:bidi="ar"/>
              </w:rPr>
              <w:t>潜在伤害等危险源。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打分法确定不可接受风险：</w:t>
            </w:r>
            <w:r>
              <w:rPr>
                <w:rFonts w:hint="eastAsia"/>
                <w:sz w:val="21"/>
                <w:szCs w:val="21"/>
              </w:rPr>
              <w:t>触电、机械伤害、潜在火灾3</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特种作业人员如电工作业人员须持证上岗；</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重点和关键岗位须制定安全操作规程；</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张贴安全、防护标志、消防疏散图；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4" w:type="dxa"/>
            <w:vAlign w:val="top"/>
          </w:tcPr>
          <w:p>
            <w:pPr>
              <w:spacing w:line="400" w:lineRule="atLeast"/>
              <w:ind w:firstLine="420" w:firstLineChars="200"/>
              <w:rPr>
                <w:rFonts w:ascii="宋体"/>
                <w:sz w:val="21"/>
                <w:szCs w:val="21"/>
              </w:rPr>
            </w:pPr>
            <w:r>
              <w:rPr>
                <w:rFonts w:hint="eastAsia" w:ascii="宋体"/>
                <w:sz w:val="21"/>
                <w:szCs w:val="21"/>
              </w:rPr>
              <w:t>查，生产部实施以下安全管理制度：《</w:t>
            </w:r>
            <w:r>
              <w:rPr>
                <w:rFonts w:hint="eastAsia" w:ascii="宋体" w:hAnsi="宋体"/>
                <w:sz w:val="21"/>
                <w:szCs w:val="21"/>
              </w:rPr>
              <w:t>运行控制程序</w:t>
            </w:r>
            <w:r>
              <w:rPr>
                <w:rFonts w:hint="eastAsia" w:ascii="宋体"/>
                <w:sz w:val="21"/>
                <w:szCs w:val="21"/>
              </w:rPr>
              <w:t>》、《消防安全管理制度》、《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spacing w:line="400" w:lineRule="atLeast"/>
              <w:ind w:firstLine="525" w:firstLineChars="250"/>
              <w:rPr>
                <w:rFonts w:hint="eastAsia" w:ascii="宋体"/>
                <w:sz w:val="21"/>
                <w:szCs w:val="21"/>
              </w:rPr>
            </w:pPr>
            <w:r>
              <w:rPr>
                <w:rFonts w:hint="eastAsia" w:ascii="宋体"/>
                <w:sz w:val="21"/>
                <w:szCs w:val="21"/>
              </w:rPr>
              <w:t>查，公司产品生产工艺为：</w:t>
            </w:r>
          </w:p>
          <w:p>
            <w:pPr>
              <w:spacing w:line="400" w:lineRule="exact"/>
              <w:rPr>
                <w:rFonts w:hint="eastAsia"/>
                <w:sz w:val="21"/>
                <w:szCs w:val="21"/>
              </w:rPr>
            </w:pPr>
            <w:r>
              <w:rPr>
                <w:rFonts w:hint="eastAsia"/>
                <w:sz w:val="21"/>
                <w:szCs w:val="21"/>
              </w:rPr>
              <w:t>室外光缆、自承式光缆和蝶形光缆：</w:t>
            </w:r>
            <w:r>
              <w:rPr>
                <w:rFonts w:hint="eastAsia"/>
                <w:sz w:val="21"/>
                <w:szCs w:val="21"/>
              </w:rPr>
              <w:br w:type="textWrapping"/>
            </w:r>
            <w:r>
              <w:rPr>
                <w:rFonts w:hint="eastAsia"/>
                <w:sz w:val="21"/>
                <w:szCs w:val="21"/>
              </w:rPr>
              <w:t>光纤→护套→检验→入库</w:t>
            </w:r>
          </w:p>
          <w:p>
            <w:pPr>
              <w:spacing w:line="400" w:lineRule="exact"/>
              <w:rPr>
                <w:rFonts w:hint="eastAsia"/>
                <w:sz w:val="21"/>
                <w:szCs w:val="21"/>
              </w:rPr>
            </w:pPr>
            <w:r>
              <w:rPr>
                <w:rFonts w:hint="eastAsia"/>
                <w:sz w:val="21"/>
                <w:szCs w:val="21"/>
              </w:rPr>
              <w:t>预制成端蝶形引入光缆：</w:t>
            </w:r>
            <w:r>
              <w:rPr>
                <w:rFonts w:hint="eastAsia"/>
                <w:sz w:val="21"/>
                <w:szCs w:val="21"/>
              </w:rPr>
              <w:br w:type="textWrapping"/>
            </w:r>
            <w:r>
              <w:rPr>
                <w:rFonts w:hint="eastAsia"/>
                <w:sz w:val="21"/>
                <w:szCs w:val="21"/>
              </w:rPr>
              <w:t>光纤制作→注胶→装配→研磨→端面检测→测试→检验→包装入库。</w:t>
            </w:r>
            <w:r>
              <w:rPr>
                <w:rFonts w:hint="eastAsia"/>
                <w:sz w:val="21"/>
                <w:szCs w:val="21"/>
              </w:rPr>
              <w:br w:type="textWrapping"/>
            </w:r>
            <w:r>
              <w:rPr>
                <w:rFonts w:hint="eastAsia"/>
                <w:sz w:val="21"/>
                <w:szCs w:val="21"/>
              </w:rPr>
              <w:t>光分路器、光模块、光波分复用器：</w:t>
            </w:r>
            <w:r>
              <w:rPr>
                <w:rFonts w:hint="eastAsia"/>
                <w:sz w:val="21"/>
                <w:szCs w:val="21"/>
              </w:rPr>
              <w:br w:type="textWrapping"/>
            </w:r>
            <w:r>
              <w:rPr>
                <w:rFonts w:hint="eastAsia"/>
                <w:sz w:val="21"/>
                <w:szCs w:val="21"/>
              </w:rPr>
              <w:t>松套管固定→盘盒→加连接头→测试→检验→包装入库</w:t>
            </w:r>
            <w:r>
              <w:rPr>
                <w:rFonts w:hint="eastAsia"/>
                <w:sz w:val="21"/>
                <w:szCs w:val="21"/>
              </w:rPr>
              <w:br w:type="textWrapping"/>
            </w:r>
            <w:r>
              <w:rPr>
                <w:rFonts w:hint="eastAsia"/>
                <w:sz w:val="21"/>
                <w:szCs w:val="21"/>
              </w:rPr>
              <w:t>光跳线：</w:t>
            </w:r>
            <w:r>
              <w:rPr>
                <w:rFonts w:hint="eastAsia"/>
                <w:sz w:val="21"/>
                <w:szCs w:val="21"/>
              </w:rPr>
              <w:br w:type="textWrapping"/>
            </w:r>
            <w:r>
              <w:rPr>
                <w:rFonts w:hint="eastAsia"/>
                <w:sz w:val="21"/>
                <w:szCs w:val="21"/>
              </w:rPr>
              <w:t>物料准备→穿纤→装配→研磨→端面检测→测试→检验→包装入库。</w:t>
            </w:r>
          </w:p>
          <w:p>
            <w:pPr>
              <w:spacing w:line="400" w:lineRule="atLeast"/>
              <w:rPr>
                <w:sz w:val="21"/>
                <w:szCs w:val="21"/>
              </w:rPr>
            </w:pPr>
            <w:r>
              <w:rPr>
                <w:rFonts w:hint="eastAsia" w:ascii="宋体"/>
                <w:sz w:val="21"/>
                <w:szCs w:val="21"/>
              </w:rPr>
              <w:t>查不可接受风险源：</w:t>
            </w:r>
            <w:r>
              <w:rPr>
                <w:rFonts w:hint="eastAsia" w:ascii="宋体" w:hAnsi="宋体"/>
                <w:sz w:val="21"/>
                <w:szCs w:val="21"/>
              </w:rPr>
              <w:t>火灾、触电和机械伤害。</w:t>
            </w:r>
          </w:p>
          <w:p>
            <w:pPr>
              <w:spacing w:line="400" w:lineRule="atLeast"/>
              <w:rPr>
                <w:rFonts w:hint="eastAsia" w:ascii="宋体" w:hAnsi="宋体"/>
                <w:sz w:val="21"/>
                <w:szCs w:val="21"/>
              </w:rPr>
            </w:pPr>
            <w:r>
              <w:rPr>
                <w:rFonts w:hint="eastAsia" w:ascii="宋体" w:hAnsi="宋体"/>
                <w:sz w:val="21"/>
                <w:szCs w:val="21"/>
              </w:rPr>
              <w:t>查看，公司制订的相应的管理制度及管理方案，对重大风险源进行管控。</w:t>
            </w:r>
          </w:p>
          <w:p>
            <w:pPr>
              <w:spacing w:line="400" w:lineRule="exact"/>
              <w:ind w:firstLine="420" w:firstLineChars="200"/>
              <w:rPr>
                <w:rFonts w:hint="eastAsia" w:ascii="宋体" w:hAnsi="宋体"/>
                <w:color w:val="000000"/>
                <w:sz w:val="21"/>
                <w:szCs w:val="21"/>
              </w:rPr>
            </w:pPr>
            <w:r>
              <w:rPr>
                <w:rFonts w:hint="eastAsia" w:ascii="宋体"/>
                <w:color w:val="000000"/>
                <w:kern w:val="0"/>
                <w:sz w:val="21"/>
                <w:szCs w:val="21"/>
              </w:rPr>
              <w:t>现场查看，公司经营正常，生产部</w:t>
            </w:r>
            <w:r>
              <w:rPr>
                <w:rFonts w:hint="eastAsia" w:ascii="宋体" w:hAnsi="宋体"/>
                <w:color w:val="000000"/>
                <w:sz w:val="21"/>
                <w:szCs w:val="21"/>
              </w:rPr>
              <w:t>的主要危险源为：机械伤害、火灾、触电等。</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生产部制订了相关的危险源防护、管理措施：</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1、车间人员劳动防护配置了安全帽、工作服等，现场看到，员工基本按要求穿戴劳保用品，对废气、机械伤害、噪声等能起到有效的防护作用；</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查见，生产部的行车操作人员、叉车操作人员、电工均有上岗操作证，上料操作工、包装操作工均进行了操作培训、安全培训及相关的应急预案培训，对电击、机械伤害、火灾应急等安全管理作业有一定的防范意识；</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3、查见，公司提供行车安全操作规程、</w:t>
            </w:r>
            <w:r>
              <w:rPr>
                <w:rFonts w:hint="eastAsia"/>
                <w:color w:val="000000"/>
                <w:sz w:val="21"/>
                <w:szCs w:val="21"/>
              </w:rPr>
              <w:t>挤出机安全操作规程、空压机安全操作规程</w:t>
            </w:r>
            <w:r>
              <w:rPr>
                <w:rFonts w:hint="eastAsia" w:ascii="宋体" w:hAnsi="宋体"/>
                <w:color w:val="000000"/>
                <w:sz w:val="21"/>
                <w:szCs w:val="21"/>
              </w:rPr>
              <w:t>等，对预防行车、挤出等操作不当的安全管理能进行有效的规避；车间不得吸烟；</w:t>
            </w:r>
          </w:p>
          <w:p>
            <w:pPr>
              <w:spacing w:line="400" w:lineRule="exact"/>
              <w:ind w:firstLine="420" w:firstLineChars="200"/>
              <w:rPr>
                <w:rFonts w:hint="eastAsia" w:ascii="宋体" w:hAnsi="宋体"/>
                <w:color w:val="FF0000"/>
                <w:sz w:val="21"/>
                <w:szCs w:val="21"/>
              </w:rPr>
            </w:pPr>
            <w:r>
              <w:rPr>
                <w:rFonts w:hint="eastAsia" w:ascii="宋体" w:hAnsi="宋体"/>
                <w:color w:val="000000"/>
                <w:sz w:val="21"/>
                <w:szCs w:val="21"/>
              </w:rPr>
              <w:t>4、查见，公司使用的设备为多为成套生产设备，生产设备在空压机、挤出机的位置上，设置了安全阀，有危险标识；行车处有安全操作危险标识和年检标志，禁止站人等标识，悬挂的操作手柄保险绳完好；车间的电缆均为有防护槽的保护，开关均为空开，状态完好，配电箱有危险标识；应急灯处于通电状态，状态完好。车间的安全防护设置比较充分</w:t>
            </w:r>
            <w:r>
              <w:rPr>
                <w:rFonts w:hint="eastAsia" w:ascii="宋体" w:hAnsi="宋体"/>
                <w:sz w:val="21"/>
                <w:szCs w:val="21"/>
              </w:rPr>
              <w:t>。</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5、查见，公司的特种设备行车、叉车等均有年检报告，设备防护、维护良好。抽查年检情况，均能提供特种设备使用标志。具体见附件</w:t>
            </w:r>
          </w:p>
          <w:p>
            <w:pPr>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rPr>
              <w:t>6、在装配车间现场查看，待用木线盘</w:t>
            </w:r>
            <w:r>
              <w:rPr>
                <w:rFonts w:hint="eastAsia" w:ascii="宋体" w:hAnsi="宋体"/>
                <w:color w:val="000000"/>
                <w:sz w:val="21"/>
                <w:szCs w:val="21"/>
                <w:lang w:eastAsia="zh-CN"/>
              </w:rPr>
              <w:t>放置在规定区域内</w:t>
            </w:r>
            <w:r>
              <w:rPr>
                <w:rFonts w:hint="eastAsia" w:ascii="宋体" w:hAnsi="宋体"/>
                <w:color w:val="000000"/>
                <w:sz w:val="21"/>
                <w:szCs w:val="21"/>
              </w:rPr>
              <w:t>，木线盘堆放高度</w:t>
            </w:r>
            <w:r>
              <w:rPr>
                <w:rFonts w:hint="eastAsia" w:ascii="宋体" w:hAnsi="宋体"/>
                <w:color w:val="000000"/>
                <w:sz w:val="21"/>
                <w:szCs w:val="21"/>
                <w:lang w:eastAsia="zh-CN"/>
              </w:rPr>
              <w:t>适宜</w:t>
            </w:r>
            <w:r>
              <w:rPr>
                <w:rFonts w:hint="eastAsia" w:ascii="宋体" w:hAnsi="宋体"/>
                <w:color w:val="000000"/>
                <w:sz w:val="21"/>
                <w:szCs w:val="21"/>
              </w:rPr>
              <w:t>，</w:t>
            </w:r>
            <w:r>
              <w:rPr>
                <w:rFonts w:hint="eastAsia" w:ascii="宋体" w:hAnsi="宋体"/>
                <w:color w:val="000000"/>
                <w:sz w:val="21"/>
                <w:szCs w:val="21"/>
                <w:lang w:eastAsia="zh-CN"/>
              </w:rPr>
              <w:t>无</w:t>
            </w:r>
            <w:r>
              <w:rPr>
                <w:rFonts w:hint="eastAsia" w:ascii="宋体" w:hAnsi="宋体"/>
                <w:color w:val="000000"/>
                <w:sz w:val="21"/>
                <w:szCs w:val="21"/>
              </w:rPr>
              <w:t>倾斜</w:t>
            </w:r>
            <w:r>
              <w:rPr>
                <w:rFonts w:hint="eastAsia" w:ascii="宋体" w:hAnsi="宋体"/>
                <w:color w:val="000000"/>
                <w:sz w:val="21"/>
                <w:szCs w:val="21"/>
                <w:lang w:eastAsia="zh-CN"/>
              </w:rPr>
              <w:t>。</w:t>
            </w:r>
          </w:p>
          <w:p>
            <w:pPr>
              <w:spacing w:line="400" w:lineRule="exact"/>
              <w:ind w:firstLine="630" w:firstLineChars="300"/>
              <w:rPr>
                <w:rFonts w:hint="eastAsia" w:ascii="宋体" w:hAnsi="宋体"/>
                <w:color w:val="000000"/>
                <w:sz w:val="21"/>
                <w:szCs w:val="21"/>
              </w:rPr>
            </w:pPr>
            <w:r>
              <w:rPr>
                <w:rFonts w:hint="eastAsia"/>
                <w:szCs w:val="22"/>
              </w:rPr>
              <w:t>经本次审核验证均整改且无类似不符合情况出现。</w:t>
            </w:r>
            <w:r>
              <w:rPr>
                <w:rFonts w:hint="eastAsia" w:ascii="宋体" w:hAnsi="宋体"/>
                <w:color w:val="000000"/>
                <w:sz w:val="21"/>
                <w:szCs w:val="21"/>
                <w:lang w:eastAsia="zh-CN"/>
              </w:rPr>
              <w:t>上次不符合项提到改善</w:t>
            </w:r>
            <w:r>
              <w:rPr>
                <w:rFonts w:hint="eastAsia" w:ascii="宋体" w:hAnsi="宋体"/>
                <w:color w:val="000000"/>
                <w:sz w:val="21"/>
                <w:szCs w:val="21"/>
              </w:rPr>
              <w:t>。</w:t>
            </w:r>
          </w:p>
          <w:p>
            <w:pPr>
              <w:spacing w:line="400" w:lineRule="exact"/>
              <w:ind w:firstLine="315" w:firstLineChars="150"/>
              <w:rPr>
                <w:rFonts w:hint="eastAsia" w:ascii="宋体" w:hAnsi="宋体"/>
                <w:color w:val="000000"/>
                <w:sz w:val="21"/>
                <w:szCs w:val="21"/>
              </w:rPr>
            </w:pPr>
            <w:r>
              <w:rPr>
                <w:rFonts w:hint="eastAsia" w:ascii="宋体" w:hAnsi="宋体"/>
                <w:color w:val="000000"/>
                <w:sz w:val="21"/>
                <w:szCs w:val="21"/>
              </w:rPr>
              <w:t>7、配电设施管理：公司有箱变1套，箱变处有警示标识，有防蛇、鼠等进入措施，每天有专人进行巡查。</w:t>
            </w:r>
          </w:p>
          <w:p>
            <w:pPr>
              <w:spacing w:line="400" w:lineRule="atLeast"/>
              <w:ind w:firstLine="525" w:firstLineChars="250"/>
              <w:rPr>
                <w:rFonts w:hint="eastAsia" w:ascii="宋体" w:hAnsi="宋体" w:eastAsia="宋体" w:cs="Times New Roman"/>
                <w:bCs/>
                <w:kern w:val="2"/>
                <w:sz w:val="21"/>
                <w:szCs w:val="21"/>
                <w:lang w:val="en-US" w:eastAsia="zh-CN" w:bidi="ar-SA"/>
              </w:rPr>
            </w:pPr>
            <w:r>
              <w:rPr>
                <w:rFonts w:hint="eastAsia" w:ascii="宋体" w:hAnsi="宋体"/>
                <w:sz w:val="21"/>
                <w:szCs w:val="21"/>
              </w:rPr>
              <w:t>组织的运行控制基本符合要求。</w:t>
            </w:r>
            <w:r>
              <w:rPr>
                <w:rFonts w:ascii="宋体" w:hAnsi="宋体"/>
                <w:sz w:val="21"/>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pPr>
            <w:r>
              <w:rPr>
                <w:rFonts w:hint="eastAsia"/>
              </w:rPr>
              <w:t>查见：《应急准备和响应程序》、《消防与疏散演习实施方案》</w:t>
            </w:r>
          </w:p>
          <w:p>
            <w:pPr>
              <w:spacing w:line="360" w:lineRule="auto"/>
            </w:pPr>
            <w:r>
              <w:rPr>
                <w:rFonts w:hint="eastAsia"/>
              </w:rPr>
              <w:t>生产现场工作人的在行政部组织下，参加了公司组织的“火灾消防知识培训”。</w:t>
            </w:r>
          </w:p>
          <w:p>
            <w:pPr>
              <w:spacing w:line="360" w:lineRule="auto"/>
              <w:jc w:val="left"/>
              <w:rPr>
                <w:rFonts w:hint="eastAsia"/>
              </w:rPr>
            </w:pPr>
            <w:r>
              <w:rPr>
                <w:rFonts w:hint="eastAsia"/>
              </w:rPr>
              <w:t>查见：消防演练实况记录：生产部相关人员参加了201</w:t>
            </w:r>
            <w:r>
              <w:rPr>
                <w:rFonts w:hint="eastAsia"/>
                <w:lang w:val="en-US" w:eastAsia="zh-CN"/>
              </w:rPr>
              <w:t>9</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日在公司办公区由行政部组织的消防演练。</w:t>
            </w:r>
          </w:p>
          <w:p>
            <w:pPr>
              <w:spacing w:line="360" w:lineRule="auto"/>
              <w:ind w:firstLine="420" w:firstLineChars="200"/>
              <w:rPr>
                <w:rFonts w:hint="eastAsia"/>
              </w:rPr>
            </w:pPr>
            <w:r>
              <w:rPr>
                <w:rFonts w:hint="eastAsia"/>
              </w:rPr>
              <w:t>查，现场对应，</w:t>
            </w:r>
            <w:r>
              <w:rPr>
                <w:rFonts w:hint="eastAsia"/>
                <w:lang w:eastAsia="zh-CN"/>
              </w:rPr>
              <w:t>部门</w:t>
            </w:r>
            <w:r>
              <w:rPr>
                <w:rFonts w:hint="eastAsia"/>
              </w:rPr>
              <w:t>员工的安全逃生意识有明显的改善和较大提高。使员工掌握了安全逃生的方式和路径。同时使员工掌握了灭火器材的使用。消防器材完善、良好。</w:t>
            </w:r>
          </w:p>
          <w:p>
            <w:pPr>
              <w:spacing w:line="400" w:lineRule="atLeast"/>
              <w:rPr>
                <w:rFonts w:hint="eastAsia" w:ascii="宋体" w:hAnsi="宋体"/>
                <w:sz w:val="21"/>
                <w:szCs w:val="21"/>
                <w:highlight w:val="none"/>
              </w:rPr>
            </w:pPr>
            <w:r>
              <w:rPr>
                <w:rFonts w:hint="eastAsia" w:ascii="宋体" w:hAnsi="宋体"/>
                <w:sz w:val="21"/>
                <w:szCs w:val="21"/>
                <w:highlight w:val="none"/>
              </w:rPr>
              <w:t>生产部现场发现配电箱</w:t>
            </w:r>
            <w:r>
              <w:rPr>
                <w:rFonts w:hint="eastAsia" w:ascii="宋体" w:hAnsi="宋体"/>
                <w:sz w:val="21"/>
                <w:szCs w:val="21"/>
                <w:highlight w:val="none"/>
                <w:lang w:eastAsia="zh-CN"/>
              </w:rPr>
              <w:t>和灭火器</w:t>
            </w:r>
            <w:r>
              <w:rPr>
                <w:rFonts w:hint="eastAsia" w:ascii="宋体" w:hAnsi="宋体"/>
                <w:sz w:val="21"/>
                <w:szCs w:val="21"/>
                <w:highlight w:val="none"/>
              </w:rPr>
              <w:t>前堆放</w:t>
            </w:r>
            <w:r>
              <w:rPr>
                <w:rFonts w:hint="eastAsia" w:ascii="宋体" w:hAnsi="宋体"/>
                <w:sz w:val="21"/>
                <w:szCs w:val="21"/>
                <w:highlight w:val="none"/>
                <w:lang w:eastAsia="zh-CN"/>
              </w:rPr>
              <w:t>有</w:t>
            </w:r>
            <w:r>
              <w:rPr>
                <w:rFonts w:hint="eastAsia" w:ascii="宋体" w:hAnsi="宋体"/>
                <w:sz w:val="21"/>
                <w:szCs w:val="21"/>
                <w:highlight w:val="none"/>
              </w:rPr>
              <w:t>物料</w:t>
            </w:r>
            <w:r>
              <w:rPr>
                <w:rFonts w:hint="eastAsia" w:ascii="宋体" w:hAnsi="宋体"/>
                <w:sz w:val="21"/>
                <w:szCs w:val="21"/>
                <w:highlight w:val="none"/>
                <w:lang w:eastAsia="zh-CN"/>
              </w:rPr>
              <w:t>且无禁止</w:t>
            </w:r>
            <w:r>
              <w:rPr>
                <w:rFonts w:hint="eastAsia" w:ascii="宋体" w:hAnsi="宋体"/>
                <w:sz w:val="21"/>
                <w:szCs w:val="21"/>
                <w:highlight w:val="none"/>
              </w:rPr>
              <w:t>堆放</w:t>
            </w:r>
            <w:r>
              <w:rPr>
                <w:rFonts w:hint="eastAsia" w:ascii="宋体" w:hAnsi="宋体"/>
                <w:sz w:val="21"/>
                <w:szCs w:val="21"/>
                <w:highlight w:val="none"/>
                <w:lang w:eastAsia="zh-CN"/>
              </w:rPr>
              <w:t>物料标识，不</w:t>
            </w:r>
            <w:r>
              <w:rPr>
                <w:rFonts w:hint="eastAsia" w:ascii="宋体" w:hAnsi="宋体"/>
                <w:sz w:val="21"/>
                <w:szCs w:val="21"/>
                <w:highlight w:val="none"/>
              </w:rPr>
              <w:t>符合</w:t>
            </w:r>
            <w:r>
              <w:rPr>
                <w:rFonts w:hint="eastAsia" w:ascii="宋体" w:hAnsi="宋体"/>
                <w:sz w:val="21"/>
                <w:szCs w:val="21"/>
                <w:highlight w:val="none"/>
                <w:lang w:eastAsia="zh-CN"/>
              </w:rPr>
              <w:t>标准</w:t>
            </w:r>
            <w:bookmarkStart w:id="0" w:name="_GoBack"/>
            <w:bookmarkEnd w:id="0"/>
            <w:r>
              <w:rPr>
                <w:rFonts w:hint="eastAsia" w:ascii="宋体" w:hAnsi="宋体"/>
                <w:sz w:val="21"/>
                <w:szCs w:val="21"/>
                <w:highlight w:val="none"/>
              </w:rPr>
              <w:t>要求。</w:t>
            </w:r>
          </w:p>
          <w:p>
            <w:pPr>
              <w:pStyle w:val="2"/>
              <w:rPr>
                <w:rFonts w:hint="eastAsia"/>
                <w:lang w:val="en-US" w:eastAsia="zh-CN"/>
              </w:rPr>
            </w:pPr>
          </w:p>
        </w:tc>
        <w:tc>
          <w:tcPr>
            <w:tcW w:w="1585" w:type="dxa"/>
          </w:tc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tc>
      </w:tr>
    </w:tbl>
    <w:p>
      <w:pPr>
        <w:jc w:val="both"/>
        <w:rPr>
          <w:rFonts w:hint="eastAsia"/>
        </w:rPr>
      </w:pPr>
      <w:r>
        <w:rPr>
          <w:rFonts w:hint="eastAsia"/>
        </w:rPr>
        <w:t>说明：不符合标注N</w:t>
      </w:r>
    </w:p>
    <w:p>
      <w:pPr>
        <w:jc w:val="both"/>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 xml:space="preserve">供销部 ，     主管领导： 杜昭 ，        </w:t>
            </w:r>
            <w:r>
              <w:rPr>
                <w:rFonts w:hint="eastAsia"/>
                <w:sz w:val="24"/>
                <w:szCs w:val="24"/>
              </w:rPr>
              <w:t>陪同人员：</w:t>
            </w:r>
            <w:r>
              <w:rPr>
                <w:rFonts w:hint="eastAsia"/>
                <w:sz w:val="24"/>
                <w:szCs w:val="24"/>
                <w:lang w:eastAsia="zh-CN"/>
              </w:rPr>
              <w:t>罗鸣策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val="en-US" w:eastAsia="zh-CN"/>
              </w:rPr>
              <w:t>2019.11.29下午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新宋体"/>
                <w:sz w:val="21"/>
                <w:szCs w:val="21"/>
              </w:rPr>
            </w:pPr>
            <w:r>
              <w:rPr>
                <w:rFonts w:hint="eastAsia" w:ascii="宋体" w:hAnsi="宋体" w:cs="新宋体"/>
                <w:sz w:val="21"/>
                <w:szCs w:val="21"/>
              </w:rPr>
              <w:t>资源、角色、职责、责任与权限</w:t>
            </w:r>
          </w:p>
          <w:p>
            <w:pPr>
              <w:adjustRightInd w:val="0"/>
              <w:snapToGrid w:val="0"/>
              <w:jc w:val="center"/>
              <w:rPr>
                <w:rFonts w:ascii="Times New Roman" w:hAnsi="Times New Roman" w:eastAsia="宋体" w:cs="Times New Roman"/>
                <w:b/>
                <w:kern w:val="2"/>
                <w:sz w:val="21"/>
                <w:szCs w:val="21"/>
                <w:lang w:val="en-US" w:eastAsia="zh-CN" w:bidi="ar-SA"/>
              </w:rPr>
            </w:pPr>
          </w:p>
        </w:tc>
        <w:tc>
          <w:tcPr>
            <w:tcW w:w="960" w:type="dxa"/>
            <w:vAlign w:val="top"/>
          </w:tcPr>
          <w:p>
            <w:pPr>
              <w:rPr>
                <w:sz w:val="21"/>
                <w:szCs w:val="21"/>
              </w:rPr>
            </w:pPr>
            <w:r>
              <w:rPr>
                <w:rFonts w:hint="eastAsia"/>
                <w:sz w:val="21"/>
                <w:szCs w:val="21"/>
              </w:rPr>
              <w:t>S4.4.1</w:t>
            </w:r>
          </w:p>
          <w:p>
            <w:pPr>
              <w:rPr>
                <w:rFonts w:ascii="Times New Roman" w:hAnsi="Times New Roman" w:eastAsia="宋体" w:cs="Times New Roman"/>
                <w:b/>
                <w:kern w:val="2"/>
                <w:sz w:val="21"/>
                <w:szCs w:val="21"/>
                <w:lang w:val="en-US" w:eastAsia="zh-CN" w:bidi="ar-SA"/>
              </w:rPr>
            </w:pP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sz w:val="21"/>
                <w:szCs w:val="21"/>
              </w:rPr>
              <w:t xml:space="preserve">1）负责公司与供应商、承包方之间质量、环境和职业健康安全信息的交流； </w:t>
            </w:r>
          </w:p>
          <w:p>
            <w:pPr>
              <w:spacing w:line="400" w:lineRule="exact"/>
              <w:rPr>
                <w:rFonts w:hint="eastAsia" w:ascii="宋体" w:hAnsi="宋体"/>
                <w:sz w:val="21"/>
                <w:szCs w:val="21"/>
              </w:rPr>
            </w:pPr>
            <w:r>
              <w:rPr>
                <w:rFonts w:hint="eastAsia" w:ascii="宋体" w:hAnsi="宋体"/>
                <w:sz w:val="21"/>
                <w:szCs w:val="21"/>
              </w:rPr>
              <w:t xml:space="preserve">2）负责顾客要求的识别，和合同的评审，负责与顾客的沟通和联络；  </w:t>
            </w:r>
          </w:p>
          <w:p>
            <w:pPr>
              <w:spacing w:line="400" w:lineRule="exact"/>
              <w:rPr>
                <w:rFonts w:hint="eastAsia" w:ascii="宋体" w:hAnsi="宋体"/>
                <w:sz w:val="21"/>
                <w:szCs w:val="21"/>
              </w:rPr>
            </w:pPr>
            <w:r>
              <w:rPr>
                <w:rFonts w:hint="eastAsia" w:ascii="宋体" w:hAnsi="宋体"/>
                <w:sz w:val="21"/>
                <w:szCs w:val="21"/>
              </w:rPr>
              <w:t>3）负责本部门环境因素、危险源的识别评价和控制措施的实施；</w:t>
            </w:r>
          </w:p>
          <w:p>
            <w:pPr>
              <w:spacing w:line="400" w:lineRule="exact"/>
              <w:rPr>
                <w:rFonts w:hint="eastAsia" w:ascii="宋体" w:hAnsi="宋体"/>
                <w:sz w:val="21"/>
                <w:szCs w:val="21"/>
              </w:rPr>
            </w:pPr>
            <w:r>
              <w:rPr>
                <w:rFonts w:hint="eastAsia" w:ascii="宋体" w:hAnsi="宋体"/>
                <w:sz w:val="21"/>
                <w:szCs w:val="21"/>
              </w:rPr>
              <w:t>4）参与公司组织的应急演习、合规性评价.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eastAsia="宋体" w:cs="Times New Roman"/>
                <w:kern w:val="2"/>
                <w:sz w:val="21"/>
                <w:szCs w:val="21"/>
                <w:lang w:val="en-US" w:eastAsia="zh-CN" w:bidi="ar-SA"/>
              </w:rPr>
            </w:pPr>
            <w:r>
              <w:rPr>
                <w:rFonts w:hint="eastAsia" w:ascii="宋体" w:hAnsi="宋体"/>
                <w:sz w:val="21"/>
                <w:szCs w:val="21"/>
              </w:rPr>
              <w:t>供销部负责人对部门职责清楚。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目标与方案</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004" w:type="dxa"/>
            <w:vAlign w:val="top"/>
          </w:tcPr>
          <w:p>
            <w:pPr>
              <w:widowControl/>
              <w:jc w:val="left"/>
              <w:rPr>
                <w:rFonts w:hint="eastAsia" w:ascii="宋体" w:hAnsi="宋体" w:cs="宋体"/>
                <w:sz w:val="21"/>
                <w:szCs w:val="21"/>
                <w:lang w:bidi="ar"/>
              </w:rPr>
            </w:pPr>
            <w:r>
              <w:rPr>
                <w:rFonts w:hint="eastAsia" w:ascii="宋体" w:hAnsi="宋体" w:cs="宋体"/>
                <w:sz w:val="21"/>
                <w:szCs w:val="21"/>
                <w:lang w:bidi="ar"/>
              </w:rPr>
              <w:t>查供销部的职业健康安全目标：供销部暂不涉及</w:t>
            </w:r>
          </w:p>
          <w:p>
            <w:pPr>
              <w:widowControl/>
              <w:jc w:val="left"/>
              <w:rPr>
                <w:rFonts w:hint="eastAsia" w:ascii="宋体" w:hAnsi="宋体" w:cs="宋体"/>
                <w:sz w:val="21"/>
                <w:szCs w:val="21"/>
                <w:lang w:bidi="ar"/>
              </w:rPr>
            </w:pPr>
            <w:r>
              <w:rPr>
                <w:rFonts w:hint="eastAsia" w:ascii="宋体" w:hAnsi="宋体" w:cs="宋体"/>
                <w:sz w:val="21"/>
                <w:szCs w:val="21"/>
                <w:lang w:bidi="ar"/>
              </w:rPr>
              <w:t>职业健康安全目标的分解指标。</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供销部全体人员参与公司职业健康安全培训与教育；参与公司火灾消防演习。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查，供销部经过辨识与评审形成了</w:t>
            </w:r>
            <w:r>
              <w:rPr>
                <w:rFonts w:hint="eastAsia" w:ascii="宋体" w:hAnsi="宋体" w:cs="宋体"/>
                <w:sz w:val="21"/>
                <w:szCs w:val="21"/>
                <w:lang w:bidi="ar"/>
              </w:rPr>
              <w:t>《危险源辨识评价表》共识别出10项危险源，包括纸张、文件记录及其它易燃品堆放导致火灾；供方/气瓶化学品运输装卸过程；外出过程车辆造成伤害等危险源。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经打分法确定重大风险为：纸张、文件记录及其它易燃品堆放导致火灾。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查，潜在火灾风险控制措施为：  </w:t>
            </w:r>
          </w:p>
          <w:p>
            <w:pPr>
              <w:numPr>
                <w:ilvl w:val="0"/>
                <w:numId w:val="3"/>
              </w:num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消防逃生通道的设立；</w:t>
            </w:r>
          </w:p>
          <w:p>
            <w:pPr>
              <w:numPr>
                <w:ilvl w:val="0"/>
                <w:numId w:val="3"/>
              </w:num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消防设备的配备及定期检查；</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3）消防应急预案的制订及演练。</w:t>
            </w:r>
          </w:p>
          <w:p>
            <w:pPr>
              <w:widowControl/>
              <w:jc w:val="left"/>
              <w:rPr>
                <w:sz w:val="21"/>
                <w:szCs w:val="21"/>
              </w:rPr>
            </w:pPr>
            <w:r>
              <w:rPr>
                <w:rFonts w:hint="eastAsia" w:ascii="宋体" w:hAnsi="宋体"/>
                <w:sz w:val="21"/>
                <w:szCs w:val="21"/>
                <w:lang w:bidi="ar"/>
              </w:rPr>
              <w:t>危险源识别基本充分，控制措施需要完善。</w:t>
            </w:r>
          </w:p>
          <w:p>
            <w:pPr>
              <w:rPr>
                <w:rFonts w:hint="eastAsia" w:ascii="宋体" w:hAnsi="宋体" w:eastAsia="宋体" w:cs="Times New Roman"/>
                <w:kern w:val="2"/>
                <w:sz w:val="21"/>
                <w:szCs w:val="21"/>
                <w:lang w:val="en-US" w:eastAsia="zh-CN" w:bidi="ar-SA"/>
              </w:rPr>
            </w:pPr>
          </w:p>
        </w:tc>
        <w:tc>
          <w:tcPr>
            <w:tcW w:w="1585" w:type="dxa"/>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沟通、参与和协商 </w:t>
            </w:r>
          </w:p>
        </w:tc>
        <w:tc>
          <w:tcPr>
            <w:tcW w:w="960" w:type="dxa"/>
            <w:vAlign w:val="top"/>
          </w:tcPr>
          <w:p>
            <w:pPr>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S4.4.3</w:t>
            </w:r>
          </w:p>
        </w:tc>
        <w:tc>
          <w:tcPr>
            <w:tcW w:w="10004" w:type="dxa"/>
            <w:vAlign w:val="top"/>
          </w:tcPr>
          <w:p>
            <w:pPr>
              <w:pStyle w:val="7"/>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7"/>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hint="eastAsia"/>
                <w:kern w:val="2"/>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查见：与顾客和外部供方沟通信息：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1、与</w:t>
            </w:r>
            <w:r>
              <w:rPr>
                <w:rFonts w:hint="eastAsia" w:ascii="宋体" w:hAnsi="宋体" w:cs="宋体"/>
                <w:color w:val="000000"/>
                <w:sz w:val="21"/>
                <w:szCs w:val="21"/>
                <w:lang w:eastAsia="zh-CN"/>
              </w:rPr>
              <w:t>宜兴市爱尔莫亘科技</w:t>
            </w:r>
            <w:r>
              <w:rPr>
                <w:rFonts w:hint="eastAsia" w:ascii="宋体" w:hAnsi="宋体" w:cs="宋体"/>
                <w:color w:val="000000"/>
                <w:sz w:val="21"/>
                <w:szCs w:val="21"/>
              </w:rPr>
              <w:t>有限公司201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日签定的</w:t>
            </w:r>
            <w:r>
              <w:rPr>
                <w:rFonts w:hint="eastAsia" w:ascii="宋体" w:hAnsi="宋体" w:cs="宋体"/>
                <w:color w:val="000000"/>
                <w:sz w:val="21"/>
                <w:szCs w:val="21"/>
                <w:lang w:eastAsia="zh-CN"/>
              </w:rPr>
              <w:t>光缆销售合同</w:t>
            </w:r>
            <w:r>
              <w:rPr>
                <w:rFonts w:hint="eastAsia" w:ascii="宋体" w:hAnsi="宋体" w:cs="宋体"/>
                <w:color w:val="000000"/>
                <w:sz w:val="21"/>
                <w:szCs w:val="21"/>
              </w:rPr>
              <w:t>。</w:t>
            </w:r>
          </w:p>
          <w:p>
            <w:pPr>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合同内容：运输方式及费用；包装标准；质量标准；验收标准；合同纠纷的解决方式等要求</w:t>
            </w:r>
            <w:r>
              <w:rPr>
                <w:rFonts w:hint="eastAsia" w:ascii="宋体" w:hAnsi="宋体" w:cs="宋体"/>
                <w:color w:val="000000"/>
                <w:sz w:val="21"/>
                <w:szCs w:val="21"/>
                <w:lang w:eastAsia="zh-CN"/>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w:t>
            </w:r>
            <w:r>
              <w:rPr>
                <w:rFonts w:hint="eastAsia" w:ascii="宋体" w:hAnsi="宋体" w:cs="宋体"/>
                <w:color w:val="000000"/>
                <w:sz w:val="21"/>
                <w:szCs w:val="21"/>
                <w:lang w:eastAsia="zh-CN"/>
              </w:rPr>
              <w:t>重庆市佑立电电气设备</w:t>
            </w:r>
            <w:r>
              <w:rPr>
                <w:rFonts w:hint="eastAsia" w:ascii="宋体" w:hAnsi="宋体" w:cs="宋体"/>
                <w:color w:val="000000"/>
                <w:sz w:val="21"/>
                <w:szCs w:val="21"/>
              </w:rPr>
              <w:t>有限公司201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21</w:t>
            </w:r>
            <w:r>
              <w:rPr>
                <w:rFonts w:hint="eastAsia" w:ascii="宋体" w:hAnsi="宋体" w:cs="宋体"/>
                <w:color w:val="000000"/>
                <w:sz w:val="21"/>
                <w:szCs w:val="21"/>
              </w:rPr>
              <w:t>日签定的</w:t>
            </w:r>
            <w:r>
              <w:rPr>
                <w:rFonts w:hint="eastAsia" w:ascii="宋体" w:hAnsi="宋体" w:cs="宋体"/>
                <w:color w:val="000000"/>
                <w:sz w:val="21"/>
                <w:szCs w:val="21"/>
                <w:lang w:eastAsia="zh-CN"/>
              </w:rPr>
              <w:t>室外</w:t>
            </w:r>
            <w:r>
              <w:rPr>
                <w:rFonts w:hint="eastAsia" w:ascii="宋体" w:hAnsi="宋体" w:cs="宋体"/>
                <w:color w:val="000000"/>
                <w:sz w:val="21"/>
                <w:szCs w:val="21"/>
              </w:rPr>
              <w:t>光缆销售合同。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eastAsia="zh-CN"/>
              </w:rPr>
              <w:t>货物相关信息</w:t>
            </w:r>
            <w:r>
              <w:rPr>
                <w:rFonts w:hint="eastAsia" w:ascii="宋体" w:hAnsi="宋体" w:cs="宋体"/>
                <w:color w:val="000000"/>
                <w:sz w:val="21"/>
                <w:szCs w:val="21"/>
              </w:rPr>
              <w:t>；</w:t>
            </w:r>
            <w:r>
              <w:rPr>
                <w:rFonts w:hint="eastAsia" w:ascii="宋体" w:hAnsi="宋体" w:cs="宋体"/>
                <w:color w:val="000000"/>
                <w:sz w:val="21"/>
                <w:szCs w:val="21"/>
                <w:lang w:eastAsia="zh-CN"/>
              </w:rPr>
              <w:t>质量要求及技术标准</w:t>
            </w:r>
            <w:r>
              <w:rPr>
                <w:rFonts w:hint="eastAsia" w:ascii="宋体" w:hAnsi="宋体" w:cs="宋体"/>
                <w:color w:val="000000"/>
                <w:sz w:val="21"/>
                <w:szCs w:val="21"/>
              </w:rPr>
              <w:t>；包装</w:t>
            </w:r>
            <w:r>
              <w:rPr>
                <w:rFonts w:hint="eastAsia" w:ascii="宋体" w:hAnsi="宋体" w:cs="宋体"/>
                <w:color w:val="000000"/>
                <w:sz w:val="21"/>
                <w:szCs w:val="21"/>
                <w:lang w:eastAsia="zh-CN"/>
              </w:rPr>
              <w:t>标准</w:t>
            </w:r>
            <w:r>
              <w:rPr>
                <w:rFonts w:hint="eastAsia" w:ascii="宋体" w:hAnsi="宋体" w:cs="宋体"/>
                <w:color w:val="000000"/>
                <w:sz w:val="21"/>
                <w:szCs w:val="21"/>
              </w:rPr>
              <w:t>；</w:t>
            </w:r>
            <w:r>
              <w:rPr>
                <w:rFonts w:hint="eastAsia" w:ascii="宋体" w:hAnsi="宋体" w:cs="宋体"/>
                <w:color w:val="000000"/>
                <w:sz w:val="21"/>
                <w:szCs w:val="21"/>
                <w:lang w:eastAsia="zh-CN"/>
              </w:rPr>
              <w:t>交（提）货地点及运输方式</w:t>
            </w:r>
            <w:r>
              <w:rPr>
                <w:rFonts w:hint="eastAsia" w:ascii="宋体" w:hAnsi="宋体" w:cs="宋体"/>
                <w:color w:val="000000"/>
                <w:sz w:val="21"/>
                <w:szCs w:val="21"/>
              </w:rPr>
              <w:t>；违约责任；法律适用和争议解决等要求；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合同金额：按合同约定价格以实际交付数量计算。</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3、与</w:t>
            </w:r>
            <w:r>
              <w:rPr>
                <w:rFonts w:hint="eastAsia" w:ascii="宋体" w:hAnsi="宋体" w:cs="宋体"/>
                <w:color w:val="000000"/>
                <w:sz w:val="21"/>
                <w:szCs w:val="21"/>
                <w:lang w:eastAsia="zh-CN"/>
              </w:rPr>
              <w:t>四川圣诺驰通信工程</w:t>
            </w:r>
            <w:r>
              <w:rPr>
                <w:rFonts w:hint="eastAsia" w:ascii="宋体" w:hAnsi="宋体" w:cs="宋体"/>
                <w:color w:val="000000"/>
                <w:sz w:val="21"/>
                <w:szCs w:val="21"/>
              </w:rPr>
              <w:t>有限公司201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日签定的光滑块、光波分复用器销售合同。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合同内容：运输方式及费用；包装标准；质量标准；验收标准；合同纠纷的解决方式等要求；</w:t>
            </w:r>
          </w:p>
          <w:p>
            <w:pPr>
              <w:pStyle w:val="2"/>
              <w:rPr>
                <w:rFonts w:hint="default" w:eastAsia="宋体"/>
                <w:lang w:val="en-US" w:eastAsia="zh-CN"/>
              </w:rPr>
            </w:pPr>
            <w:r>
              <w:rPr>
                <w:rFonts w:hint="eastAsia" w:ascii="宋体" w:hAnsi="宋体" w:cs="宋体"/>
                <w:color w:val="000000"/>
                <w:sz w:val="21"/>
                <w:szCs w:val="21"/>
                <w:lang w:val="en-US" w:eastAsia="zh-CN"/>
              </w:rPr>
              <w:t>.......</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1）告知本部门员工：职业健康安全事务代表是黄於。</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2）告知本部门员工：环境及职业健康安全管理体系建立的依据、标准和意义，因公司未涉及危化品，故未对全体员工出具告知书；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3）组织本部门员工学习：与职业健康安全管理有关的法律法规，包括《环境保护法》、《劳动合同法》、《公司职业健康安全管理制度》、《工伤保险条例》、《职业病防治法》等关于员工权益、保险等内容；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4）将职业健康安全、劳动保护要求、安全要求和意义作为新员工岗前培训内容。</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审核时未发现有相关方投诉和职业健康安全违规情况发生。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4" w:type="dxa"/>
            <w:vAlign w:val="top"/>
          </w:tcPr>
          <w:p>
            <w:pPr>
              <w:rPr>
                <w:rFonts w:hint="eastAsia" w:ascii="宋体" w:hAnsi="宋体" w:cs="宋体"/>
                <w:sz w:val="21"/>
                <w:szCs w:val="21"/>
              </w:rPr>
            </w:pPr>
            <w:r>
              <w:rPr>
                <w:rFonts w:hint="eastAsia" w:ascii="宋体" w:hAnsi="宋体" w:cs="宋体"/>
                <w:sz w:val="21"/>
                <w:szCs w:val="21"/>
              </w:rPr>
              <w:t>查，供销部实施以下职业健康安全管理制度：《运行控制程序》、《消防安全管理制度》、《用电安全管理规定》、《公司劳动安全管理办法》、《火灾事故应急救援预案》、《劳动防护用品管理制度》等。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查供销部办公区域安全实施情况；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现场查看：现场电线有穿管保护，固定布局、现场有禁止吸烟的提醒，办公设备均有接地保护。现场查看：供销部提供的办公区域月度消防设备、设施检查记录，检查结果符合规定要求。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rPr>
                <w:rFonts w:hint="eastAsia"/>
                <w:sz w:val="21"/>
                <w:szCs w:val="21"/>
              </w:rPr>
            </w:pPr>
            <w:r>
              <w:rPr>
                <w:rFonts w:hint="eastAsia" w:cs="宋体"/>
                <w:sz w:val="21"/>
                <w:szCs w:val="21"/>
                <w:lang w:bidi="ar"/>
              </w:rPr>
              <w:t>查见：《</w:t>
            </w:r>
            <w:r>
              <w:rPr>
                <w:rFonts w:hint="eastAsia" w:ascii="宋体" w:hAnsi="宋体" w:cs="宋体"/>
                <w:sz w:val="21"/>
                <w:szCs w:val="21"/>
                <w:lang w:bidi="ar"/>
              </w:rPr>
              <w:t>应急准备和响应控制程序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w:t>
            </w:r>
            <w:r>
              <w:rPr>
                <w:rFonts w:hint="eastAsia" w:ascii="宋体" w:hAnsi="宋体" w:cs="宋体"/>
                <w:sz w:val="21"/>
                <w:szCs w:val="21"/>
                <w:lang w:bidi="ar"/>
              </w:rPr>
              <w:t>消防火灾应急活动</w:t>
            </w:r>
            <w:r>
              <w:rPr>
                <w:rFonts w:hint="eastAsia" w:cs="宋体"/>
                <w:sz w:val="21"/>
                <w:szCs w:val="21"/>
                <w:lang w:bidi="ar"/>
              </w:rPr>
              <w:t>》。</w:t>
            </w:r>
          </w:p>
          <w:p>
            <w:pPr>
              <w:spacing w:line="360" w:lineRule="auto"/>
              <w:rPr>
                <w:sz w:val="21"/>
                <w:szCs w:val="21"/>
              </w:rPr>
            </w:pPr>
            <w:r>
              <w:rPr>
                <w:rFonts w:hint="eastAsia" w:cs="宋体"/>
                <w:sz w:val="21"/>
                <w:szCs w:val="21"/>
                <w:lang w:bidi="ar"/>
              </w:rPr>
              <w:t>供销部工作人员的在行政部组织下，参加了公司组织的“火灾消防演练”。</w:t>
            </w:r>
          </w:p>
          <w:p>
            <w:pPr>
              <w:spacing w:line="360" w:lineRule="auto"/>
              <w:jc w:val="left"/>
              <w:rPr>
                <w:rFonts w:hint="eastAsia" w:ascii="宋体" w:hAnsi="宋体" w:cs="宋体"/>
                <w:sz w:val="21"/>
                <w:szCs w:val="21"/>
                <w:lang w:bidi="ar"/>
              </w:rPr>
            </w:pPr>
            <w:r>
              <w:rPr>
                <w:rFonts w:hint="eastAsia" w:cs="宋体"/>
                <w:sz w:val="21"/>
                <w:szCs w:val="21"/>
                <w:lang w:bidi="ar"/>
              </w:rPr>
              <w:t>查见：消防演练实况记录：供销部全体人员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30</w:t>
            </w:r>
            <w:r>
              <w:rPr>
                <w:rFonts w:hint="eastAsia" w:ascii="宋体" w:hAnsi="宋体" w:cs="宋体"/>
                <w:sz w:val="21"/>
                <w:szCs w:val="21"/>
                <w:lang w:bidi="ar"/>
              </w:rPr>
              <w:t>日在公司办公区由行政部组织的消防演练。</w:t>
            </w:r>
          </w:p>
          <w:p>
            <w:pPr>
              <w:spacing w:line="360" w:lineRule="auto"/>
              <w:ind w:firstLine="420" w:firstLineChars="200"/>
              <w:rPr>
                <w:rFonts w:hint="eastAsia"/>
              </w:rPr>
            </w:pPr>
            <w:r>
              <w:rPr>
                <w:rFonts w:hint="eastAsia"/>
              </w:rPr>
              <w:t>查，现场对应，</w:t>
            </w:r>
            <w:r>
              <w:rPr>
                <w:rFonts w:hint="eastAsia"/>
                <w:lang w:eastAsia="zh-CN"/>
              </w:rPr>
              <w:t>部门</w:t>
            </w:r>
            <w:r>
              <w:rPr>
                <w:rFonts w:hint="eastAsia"/>
              </w:rPr>
              <w:t>员工的安全逃生意识有明显的改善和较大提高。使员工掌握了安全逃生的方式和路径。同时使员工掌握了灭火器材的使用。消防器材完善、良好。</w:t>
            </w:r>
          </w:p>
          <w:p>
            <w:pPr>
              <w:spacing w:line="360" w:lineRule="auto"/>
              <w:rPr>
                <w:rFonts w:hint="eastAsia" w:ascii="宋体" w:hAnsi="宋体" w:eastAsia="宋体" w:cs="Times New Roman"/>
                <w:kern w:val="2"/>
                <w:sz w:val="21"/>
                <w:szCs w:val="21"/>
                <w:lang w:val="en-US" w:eastAsia="zh-CN" w:bidi="ar-SA"/>
              </w:rPr>
            </w:pPr>
          </w:p>
        </w:tc>
        <w:tc>
          <w:tcPr>
            <w:tcW w:w="1585" w:type="dxa"/>
          </w:tcPr>
          <w:p/>
        </w:tc>
      </w:tr>
    </w:tbl>
    <w:p>
      <w:pPr>
        <w:jc w:val="both"/>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技质部，     主管领导：周英帅，        陪</w:t>
            </w:r>
            <w:r>
              <w:rPr>
                <w:rFonts w:hint="eastAsia"/>
                <w:sz w:val="24"/>
                <w:szCs w:val="24"/>
              </w:rPr>
              <w:t>同人员：</w:t>
            </w:r>
            <w:r>
              <w:rPr>
                <w:rFonts w:hint="eastAsia"/>
                <w:sz w:val="24"/>
                <w:szCs w:val="24"/>
                <w:lang w:eastAsia="zh-CN"/>
              </w:rPr>
              <w:t>罗鸣策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val="en-US" w:eastAsia="zh-CN"/>
              </w:rPr>
              <w:t>2019.11.29下午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新宋体"/>
                <w:sz w:val="21"/>
                <w:szCs w:val="21"/>
              </w:rPr>
            </w:pPr>
            <w:r>
              <w:rPr>
                <w:rFonts w:hint="eastAsia" w:ascii="宋体" w:hAnsi="宋体" w:cs="新宋体"/>
                <w:sz w:val="21"/>
                <w:szCs w:val="21"/>
              </w:rPr>
              <w:t>资源、角色、职责、责任与权限</w:t>
            </w:r>
          </w:p>
          <w:p>
            <w:pPr>
              <w:adjustRightInd w:val="0"/>
              <w:snapToGrid w:val="0"/>
              <w:jc w:val="center"/>
              <w:rPr>
                <w:rFonts w:ascii="Times New Roman" w:hAnsi="Times New Roman" w:eastAsia="宋体" w:cs="Times New Roman"/>
                <w:b/>
                <w:kern w:val="2"/>
                <w:sz w:val="21"/>
                <w:szCs w:val="21"/>
                <w:lang w:val="en-US" w:eastAsia="zh-CN" w:bidi="ar-SA"/>
              </w:rPr>
            </w:pPr>
          </w:p>
        </w:tc>
        <w:tc>
          <w:tcPr>
            <w:tcW w:w="960" w:type="dxa"/>
            <w:vAlign w:val="top"/>
          </w:tcPr>
          <w:p>
            <w:pPr>
              <w:rPr>
                <w:rFonts w:hint="eastAsia"/>
                <w:sz w:val="21"/>
                <w:szCs w:val="21"/>
              </w:rPr>
            </w:pPr>
            <w:r>
              <w:rPr>
                <w:sz w:val="21"/>
                <w:szCs w:val="21"/>
              </w:rPr>
              <w:t xml:space="preserve"> </w:t>
            </w:r>
          </w:p>
          <w:p>
            <w:pPr>
              <w:rPr>
                <w:sz w:val="21"/>
                <w:szCs w:val="21"/>
              </w:rPr>
            </w:pPr>
            <w:r>
              <w:rPr>
                <w:rFonts w:hint="eastAsia"/>
                <w:sz w:val="21"/>
                <w:szCs w:val="21"/>
              </w:rPr>
              <w:t>S4.4.1</w:t>
            </w:r>
          </w:p>
          <w:p>
            <w:pPr>
              <w:rPr>
                <w:rFonts w:ascii="Times New Roman" w:hAnsi="Times New Roman" w:eastAsia="宋体" w:cs="Times New Roman"/>
                <w:b/>
                <w:kern w:val="2"/>
                <w:sz w:val="21"/>
                <w:szCs w:val="21"/>
                <w:lang w:val="en-US" w:eastAsia="zh-CN" w:bidi="ar-SA"/>
              </w:rPr>
            </w:pPr>
          </w:p>
        </w:tc>
        <w:tc>
          <w:tcPr>
            <w:tcW w:w="10004" w:type="dxa"/>
            <w:vAlign w:val="top"/>
          </w:tcPr>
          <w:p>
            <w:pPr>
              <w:autoSpaceDE w:val="0"/>
              <w:autoSpaceDN w:val="0"/>
              <w:adjustRightInd w:val="0"/>
              <w:spacing w:line="400" w:lineRule="exact"/>
              <w:jc w:val="left"/>
              <w:rPr>
                <w:rFonts w:hint="eastAsia" w:ascii="宋体" w:hAnsi="宋体"/>
                <w:sz w:val="21"/>
                <w:szCs w:val="21"/>
              </w:rPr>
            </w:pPr>
            <w:r>
              <w:rPr>
                <w:rFonts w:hint="eastAsia" w:ascii="宋体" w:hAnsi="宋体"/>
                <w:sz w:val="21"/>
                <w:szCs w:val="21"/>
              </w:rPr>
              <w:t xml:space="preserve">查，技质部的岗位职责和权限如下： </w:t>
            </w:r>
          </w:p>
          <w:p>
            <w:pPr>
              <w:spacing w:line="400" w:lineRule="exact"/>
              <w:ind w:left="101" w:leftChars="48" w:firstLine="315" w:firstLineChars="150"/>
              <w:rPr>
                <w:rFonts w:hint="eastAsia" w:ascii="宋体" w:hAnsi="宋体"/>
                <w:sz w:val="21"/>
                <w:szCs w:val="21"/>
              </w:rPr>
            </w:pPr>
            <w:r>
              <w:rPr>
                <w:rFonts w:hint="eastAsia" w:ascii="宋体" w:hAnsi="宋体"/>
                <w:sz w:val="21"/>
                <w:szCs w:val="21"/>
              </w:rPr>
              <w:t xml:space="preserve">1）负责职业健康安全管理体系日常监控、内、外部审核、管理评审结果的内部交流； </w:t>
            </w:r>
          </w:p>
          <w:p>
            <w:pPr>
              <w:spacing w:line="400" w:lineRule="exact"/>
              <w:ind w:firstLine="420" w:firstLineChars="200"/>
              <w:rPr>
                <w:rFonts w:hint="eastAsia" w:ascii="宋体" w:hAnsi="宋体"/>
                <w:sz w:val="21"/>
                <w:szCs w:val="21"/>
              </w:rPr>
            </w:pPr>
            <w:r>
              <w:rPr>
                <w:rFonts w:hint="eastAsia" w:ascii="宋体" w:hAnsi="宋体"/>
                <w:sz w:val="21"/>
                <w:szCs w:val="21"/>
              </w:rPr>
              <w:t>2）负责本部门环境因素、危险源的识别评价和控制措施的实施；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3）参与公司组织的应急演习、合规性评价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eastAsia="宋体" w:cs="Times New Roman"/>
                <w:kern w:val="2"/>
                <w:sz w:val="21"/>
                <w:szCs w:val="21"/>
                <w:lang w:val="en-US" w:eastAsia="zh-CN" w:bidi="ar-SA"/>
              </w:rPr>
            </w:pPr>
            <w:r>
              <w:rPr>
                <w:rFonts w:hint="eastAsia" w:ascii="宋体" w:hAnsi="宋体"/>
                <w:sz w:val="21"/>
                <w:szCs w:val="21"/>
              </w:rPr>
              <w:t>技质部负责人对部门职责清楚。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sz w:val="21"/>
                <w:szCs w:val="21"/>
              </w:rPr>
              <w:t>技质部</w:t>
            </w:r>
            <w:r>
              <w:rPr>
                <w:rFonts w:hint="eastAsia" w:ascii="宋体" w:hAnsi="宋体" w:cs="Arial"/>
                <w:iCs/>
                <w:sz w:val="21"/>
                <w:szCs w:val="21"/>
                <w:lang w:bidi="ar"/>
              </w:rPr>
              <w:t>的职业健康安全目标为：</w:t>
            </w:r>
          </w:p>
          <w:p>
            <w:pPr>
              <w:rPr>
                <w:rFonts w:hint="eastAsia" w:ascii="宋体" w:hAnsi="宋体"/>
                <w:color w:val="000000"/>
                <w:szCs w:val="21"/>
              </w:rPr>
            </w:pPr>
            <w:r>
              <w:rPr>
                <w:rFonts w:hint="eastAsia"/>
                <w:sz w:val="21"/>
                <w:szCs w:val="21"/>
              </w:rPr>
              <w:t>1、</w:t>
            </w:r>
            <w:r>
              <w:rPr>
                <w:rFonts w:hint="eastAsia" w:ascii="宋体" w:hAnsi="宋体" w:cs="宋体"/>
                <w:sz w:val="21"/>
                <w:szCs w:val="21"/>
                <w:lang w:bidi="ar"/>
              </w:rPr>
              <w:t>年度触电伤亡事故为零；</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年1月至</w:t>
            </w:r>
            <w:r>
              <w:rPr>
                <w:rFonts w:hint="eastAsia" w:ascii="宋体" w:hAnsi="宋体" w:cs="宋体"/>
                <w:sz w:val="21"/>
                <w:szCs w:val="21"/>
                <w:lang w:val="en-US" w:eastAsia="zh-CN" w:bidi="ar"/>
              </w:rPr>
              <w:t>10</w:t>
            </w:r>
            <w:r>
              <w:rPr>
                <w:rFonts w:hint="eastAsia" w:ascii="宋体" w:hAnsi="宋体" w:cs="宋体"/>
                <w:sz w:val="21"/>
                <w:szCs w:val="21"/>
                <w:lang w:bidi="ar"/>
              </w:rPr>
              <w:t>月</w:t>
            </w:r>
            <w:r>
              <w:rPr>
                <w:rFonts w:hint="eastAsia" w:ascii="宋体" w:hAnsi="宋体"/>
                <w:sz w:val="21"/>
                <w:szCs w:val="21"/>
              </w:rPr>
              <w:t>技质部</w:t>
            </w:r>
            <w:r>
              <w:rPr>
                <w:rFonts w:hint="eastAsia" w:ascii="宋体" w:hAnsi="宋体" w:cs="宋体"/>
                <w:sz w:val="21"/>
                <w:szCs w:val="21"/>
                <w:lang w:bidi="ar"/>
              </w:rPr>
              <w:t>目标完成情况：</w:t>
            </w:r>
          </w:p>
          <w:p>
            <w:pPr>
              <w:spacing w:line="400" w:lineRule="atLeast"/>
              <w:ind w:right="170"/>
              <w:jc w:val="left"/>
              <w:rPr>
                <w:rFonts w:hint="eastAsia" w:ascii="宋体" w:hAnsi="宋体" w:cs="宋体"/>
                <w:sz w:val="21"/>
                <w:szCs w:val="21"/>
                <w:lang w:bidi="ar"/>
              </w:rPr>
            </w:pPr>
            <w:r>
              <w:rPr>
                <w:rFonts w:hint="eastAsia" w:ascii="宋体" w:hAnsi="宋体" w:cs="Arial"/>
                <w:iCs/>
                <w:sz w:val="21"/>
                <w:szCs w:val="21"/>
                <w:lang w:bidi="ar"/>
              </w:rPr>
              <w:t>1、</w:t>
            </w:r>
            <w:r>
              <w:rPr>
                <w:rFonts w:hint="eastAsia" w:ascii="宋体" w:hAnsi="宋体" w:cs="宋体"/>
                <w:sz w:val="21"/>
                <w:szCs w:val="21"/>
                <w:lang w:bidi="ar"/>
              </w:rPr>
              <w:t>年度触电伤亡事故为零；实测：未发生</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达到规定要求。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技质部全体人员参与公司职业健康安全培训与教育；参与公司火灾消防演习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w:t>
            </w:r>
            <w:r>
              <w:rPr>
                <w:rFonts w:hint="eastAsia" w:ascii="宋体" w:hAnsi="宋体"/>
                <w:sz w:val="21"/>
                <w:szCs w:val="21"/>
              </w:rPr>
              <w:t>技质部</w:t>
            </w:r>
            <w:r>
              <w:rPr>
                <w:rFonts w:hint="eastAsia" w:ascii="宋体" w:cs="宋体"/>
                <w:sz w:val="21"/>
                <w:szCs w:val="21"/>
                <w:lang w:bidi="ar"/>
              </w:rPr>
              <w:t>经过辨识与评审形成了</w:t>
            </w:r>
            <w:r>
              <w:rPr>
                <w:rFonts w:hint="eastAsia" w:ascii="宋体" w:hAnsi="宋体" w:cs="宋体"/>
                <w:sz w:val="21"/>
                <w:szCs w:val="21"/>
                <w:lang w:bidi="ar"/>
              </w:rPr>
              <w:t>《危险源辨识与风险评价表》共识别出9项危险源，包括电脑及办公设备使用的辐射危害；带电设备的使用造成的触电；外出过程车辆造成伤害、张、文件记录及其它易燃品堆放导致火灾等危险源。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经打分法确定重大风险为：张、文件记录及其它易燃品堆放导致火灾。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查，潜在火灾风险控制措施为：  </w:t>
            </w:r>
          </w:p>
          <w:p>
            <w:pPr>
              <w:numPr>
                <w:ilvl w:val="0"/>
                <w:numId w:val="0"/>
              </w:numPr>
              <w:spacing w:line="400" w:lineRule="exact"/>
              <w:rPr>
                <w:rFonts w:hint="eastAsia" w:ascii="宋体" w:hAnsi="宋体" w:cs="宋体"/>
                <w:sz w:val="21"/>
                <w:szCs w:val="21"/>
                <w:lang w:bidi="ar"/>
              </w:rPr>
            </w:pPr>
            <w:r>
              <w:rPr>
                <w:rFonts w:hint="eastAsia" w:ascii="宋体" w:hAnsi="宋体" w:cs="宋体"/>
                <w:sz w:val="21"/>
                <w:szCs w:val="21"/>
                <w:lang w:val="en-US" w:eastAsia="zh-CN" w:bidi="ar"/>
              </w:rPr>
              <w:t xml:space="preserve">    1）</w:t>
            </w:r>
            <w:r>
              <w:rPr>
                <w:rFonts w:hint="eastAsia" w:ascii="宋体" w:hAnsi="宋体" w:cs="宋体"/>
                <w:sz w:val="21"/>
                <w:szCs w:val="21"/>
                <w:lang w:bidi="ar"/>
              </w:rPr>
              <w:t>消防逃生通道的设立；</w:t>
            </w:r>
          </w:p>
          <w:p>
            <w:pPr>
              <w:numPr>
                <w:ilvl w:val="0"/>
                <w:numId w:val="0"/>
              </w:num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val="en-US" w:eastAsia="zh-CN" w:bidi="ar"/>
              </w:rPr>
              <w:t>2）</w:t>
            </w:r>
            <w:r>
              <w:rPr>
                <w:rFonts w:hint="eastAsia" w:ascii="宋体" w:hAnsi="宋体" w:cs="宋体"/>
                <w:sz w:val="21"/>
                <w:szCs w:val="21"/>
                <w:lang w:bidi="ar"/>
              </w:rPr>
              <w:t>消防设备的配备及定期检查；</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3）消防应急预案的制订及演练。</w:t>
            </w:r>
          </w:p>
          <w:p>
            <w:pPr>
              <w:widowControl/>
              <w:jc w:val="left"/>
              <w:rPr>
                <w:sz w:val="21"/>
                <w:szCs w:val="21"/>
              </w:rPr>
            </w:pPr>
            <w:r>
              <w:rPr>
                <w:rFonts w:hint="eastAsia" w:ascii="宋体" w:hAnsi="宋体"/>
                <w:sz w:val="21"/>
                <w:szCs w:val="21"/>
                <w:lang w:bidi="ar"/>
              </w:rPr>
              <w:t>危险源识别基本充分，控制措施需要完善。</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4" w:type="dxa"/>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sz w:val="21"/>
                <w:szCs w:val="21"/>
              </w:rPr>
              <w:t>技质部</w:t>
            </w:r>
            <w:r>
              <w:rPr>
                <w:rFonts w:hint="eastAsia" w:ascii="宋体" w:hAnsi="宋体" w:cs="宋体"/>
                <w:sz w:val="21"/>
                <w:szCs w:val="21"/>
              </w:rPr>
              <w:t>实施以下职业健康安全管理制度：《运行控制程序》、《消防安全管理制度》、《用电安全管理规定》、《公司劳动安全管理办法》、《火灾事故应急救援预案》、《劳动防护用品管理制度》等。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w:t>
            </w:r>
          </w:p>
          <w:p>
            <w:pPr>
              <w:rPr>
                <w:rFonts w:hint="eastAsia" w:ascii="宋体" w:hAnsi="宋体" w:cs="宋体"/>
                <w:sz w:val="21"/>
                <w:szCs w:val="21"/>
              </w:rPr>
            </w:pPr>
            <w:r>
              <w:rPr>
                <w:rFonts w:hint="eastAsia" w:ascii="宋体" w:hAnsi="宋体" w:cs="宋体"/>
                <w:sz w:val="21"/>
                <w:szCs w:val="21"/>
              </w:rPr>
              <w:t>查看，技质部实施的安全管理制度及管理方案，对不可接受风险源进行管控。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查技质部办公区域安全实施情况；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现场查看：办公区域电线布置合理，电线有穿管保护，固定布局、现场有禁止“吸烟”提醒、设置在生产现场的检验室所用电脑办公设施和试验检测设备均进行接地保护。现场有设备使用维护记录。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rPr>
                <w:rFonts w:hint="eastAsia"/>
                <w:sz w:val="21"/>
                <w:szCs w:val="21"/>
              </w:rPr>
            </w:pPr>
            <w:r>
              <w:rPr>
                <w:rFonts w:hint="eastAsia" w:cs="宋体"/>
                <w:sz w:val="21"/>
                <w:szCs w:val="21"/>
                <w:lang w:bidi="ar"/>
              </w:rPr>
              <w:t>查见：《</w:t>
            </w:r>
            <w:r>
              <w:rPr>
                <w:rFonts w:hint="eastAsia" w:ascii="宋体" w:hAnsi="宋体" w:cs="宋体"/>
                <w:sz w:val="21"/>
                <w:szCs w:val="21"/>
                <w:lang w:bidi="ar"/>
              </w:rPr>
              <w:t>应急准备和响应控制程序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w:t>
            </w:r>
            <w:r>
              <w:rPr>
                <w:rFonts w:hint="eastAsia" w:ascii="宋体" w:hAnsi="宋体" w:cs="宋体"/>
                <w:sz w:val="21"/>
                <w:szCs w:val="21"/>
                <w:lang w:bidi="ar"/>
              </w:rPr>
              <w:t>消防火灾应急活动</w:t>
            </w:r>
            <w:r>
              <w:rPr>
                <w:rFonts w:hint="eastAsia" w:cs="宋体"/>
                <w:sz w:val="21"/>
                <w:szCs w:val="21"/>
                <w:lang w:bidi="ar"/>
              </w:rPr>
              <w:t>》。</w:t>
            </w:r>
          </w:p>
          <w:p>
            <w:pPr>
              <w:spacing w:line="360" w:lineRule="auto"/>
              <w:rPr>
                <w:sz w:val="21"/>
                <w:szCs w:val="21"/>
              </w:rPr>
            </w:pPr>
            <w:r>
              <w:rPr>
                <w:rFonts w:hint="eastAsia" w:cs="宋体"/>
                <w:sz w:val="21"/>
                <w:szCs w:val="21"/>
                <w:lang w:bidi="ar"/>
              </w:rPr>
              <w:t>技质部工作人员的在行政部组织下，参加了公司组织的“火灾消防演练”。</w:t>
            </w:r>
          </w:p>
          <w:p>
            <w:pPr>
              <w:spacing w:line="360" w:lineRule="auto"/>
              <w:jc w:val="left"/>
              <w:rPr>
                <w:rFonts w:hint="eastAsia" w:ascii="宋体" w:hAnsi="宋体" w:cs="宋体"/>
                <w:sz w:val="21"/>
                <w:szCs w:val="21"/>
                <w:lang w:bidi="ar"/>
              </w:rPr>
            </w:pPr>
            <w:r>
              <w:rPr>
                <w:rFonts w:hint="eastAsia" w:cs="宋体"/>
                <w:sz w:val="21"/>
                <w:szCs w:val="21"/>
                <w:lang w:bidi="ar"/>
              </w:rPr>
              <w:t>查见：消防演练实况记录：技质部全体人员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30</w:t>
            </w:r>
            <w:r>
              <w:rPr>
                <w:rFonts w:hint="eastAsia" w:ascii="宋体" w:hAnsi="宋体" w:cs="宋体"/>
                <w:sz w:val="21"/>
                <w:szCs w:val="21"/>
                <w:lang w:bidi="ar"/>
              </w:rPr>
              <w:t>日在公司办公区由行政部组织的消防演练。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查，现场对应，通过本次演习，参与演习</w:t>
            </w:r>
            <w:r>
              <w:rPr>
                <w:rFonts w:hint="eastAsia" w:ascii="宋体" w:cs="宋体"/>
                <w:sz w:val="21"/>
                <w:szCs w:val="21"/>
                <w:lang w:eastAsia="zh-CN" w:bidi="ar"/>
              </w:rPr>
              <w:t>部门</w:t>
            </w:r>
            <w:r>
              <w:rPr>
                <w:rFonts w:hint="eastAsia" w:ascii="宋体" w:cs="宋体"/>
                <w:sz w:val="21"/>
                <w:szCs w:val="21"/>
                <w:lang w:bidi="ar"/>
              </w:rPr>
              <w:t>员工锻炼了应急机动的能力，同时完善了公司管理制度，提高了公司安全防火和应急的实战技能。同时使员工掌握了灭火器材的使用。消防器材完善、良好。</w:t>
            </w:r>
          </w:p>
        </w:tc>
        <w:tc>
          <w:tcPr>
            <w:tcW w:w="1585" w:type="dxa"/>
          </w:tcPr>
          <w:p/>
        </w:tc>
      </w:tr>
    </w:tbl>
    <w:p>
      <w:pPr>
        <w:jc w:val="both"/>
        <w:rPr>
          <w:rFonts w:hint="eastAsia"/>
        </w:rPr>
      </w:pPr>
      <w:r>
        <w:rPr>
          <w:rFonts w:hint="eastAsia"/>
        </w:rPr>
        <w:t>说明：不符合标注N</w:t>
      </w:r>
    </w:p>
    <w:p>
      <w:pPr>
        <w:jc w:val="both"/>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CA6A0"/>
    <w:multiLevelType w:val="singleLevel"/>
    <w:tmpl w:val="4EDCA6A0"/>
    <w:lvl w:ilvl="0" w:tentative="0">
      <w:start w:val="1"/>
      <w:numFmt w:val="decimal"/>
      <w:suff w:val="nothing"/>
      <w:lvlText w:val="%1）"/>
      <w:lvlJc w:val="left"/>
    </w:lvl>
  </w:abstractNum>
  <w:abstractNum w:abstractNumId="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2">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A6D7F"/>
    <w:rsid w:val="00BE0DE2"/>
    <w:rsid w:val="02B40AF3"/>
    <w:rsid w:val="04706C68"/>
    <w:rsid w:val="056A28D2"/>
    <w:rsid w:val="0A45500F"/>
    <w:rsid w:val="0A725F69"/>
    <w:rsid w:val="12FC4D43"/>
    <w:rsid w:val="14191D71"/>
    <w:rsid w:val="1BD167D5"/>
    <w:rsid w:val="212A3C05"/>
    <w:rsid w:val="23D66F54"/>
    <w:rsid w:val="25CD4B0C"/>
    <w:rsid w:val="2AFF2096"/>
    <w:rsid w:val="2F792D58"/>
    <w:rsid w:val="2FFD3BE2"/>
    <w:rsid w:val="332250C1"/>
    <w:rsid w:val="364454C0"/>
    <w:rsid w:val="3CCD1A92"/>
    <w:rsid w:val="3DD7600C"/>
    <w:rsid w:val="3E6C6A49"/>
    <w:rsid w:val="44421C95"/>
    <w:rsid w:val="46177097"/>
    <w:rsid w:val="4879403C"/>
    <w:rsid w:val="4B9570EF"/>
    <w:rsid w:val="53CC7258"/>
    <w:rsid w:val="58716951"/>
    <w:rsid w:val="5D855F5C"/>
    <w:rsid w:val="60FD4563"/>
    <w:rsid w:val="67FF7A0A"/>
    <w:rsid w:val="74BA5470"/>
    <w:rsid w:val="75654D7A"/>
    <w:rsid w:val="7A6314C4"/>
    <w:rsid w:val="7C4D36E1"/>
    <w:rsid w:val="7DDA4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7</TotalTime>
  <ScaleCrop>false</ScaleCrop>
  <LinksUpToDate>false</LinksUpToDate>
  <CharactersWithSpaces>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2019-11-29T07:19:16Z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