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重庆成瑞光电科技有限公司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重庆市合川工业园区草街拓展区金凤环路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黄於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023-42466006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罗鸣策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0164-2018-O-2019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保持认证注册资格：__监督1___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室外光缆、室内光缆（自承式光缆、蝶形光缆，预制成端蝶形引入光缆）、光分路器、光纤活动连接器、光模块、光波分复用器的生产及相关服务所涉及的职业健康安全管理活动。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19.01.01;19.11.01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2019年11月29日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2019年11月29日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19.01.01,19.11.01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13</w:t>
            </w:r>
            <w:r>
              <w:rPr>
                <w:rFonts w:hint="eastAsia"/>
                <w:sz w:val="20"/>
                <w:lang w:val="en-US" w:eastAsia="zh-CN"/>
              </w:rPr>
              <w:t>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2019年11月28日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jc w:val="center"/>
            </w:pPr>
            <w:bookmarkStart w:id="18" w:name="_GoBack"/>
            <w:bookmarkEnd w:id="18"/>
            <w:r>
              <w:rPr>
                <w:rFonts w:hint="eastAsia"/>
                <w:sz w:val="20"/>
                <w:szCs w:val="22"/>
              </w:rPr>
              <w:t>2019年11月28日</w:t>
            </w:r>
          </w:p>
        </w:tc>
      </w:tr>
    </w:tbl>
    <w:p>
      <w:pPr>
        <w:rPr>
          <w:rFonts w:hint="eastAsia" w:ascii="宋体" w:hAnsi="宋体"/>
          <w:sz w:val="28"/>
        </w:rPr>
      </w:pPr>
      <w:r>
        <w:rPr>
          <w:rFonts w:ascii="宋体" w:hAnsi="宋体"/>
          <w:b/>
          <w:sz w:val="28"/>
          <w:lang w:val="en-US" w:eastAsia="zh-CN"/>
        </w:rPr>
        <w:pict>
          <v:shape id="Text Box 5" o:spid="_x0000_s3074" o:spt="202" type="#_x0000_t202" style="position:absolute;left:0pt;margin-left:-87.25pt;margin-top:-62.7pt;height:13.15pt;width:13.5pt;z-index:251660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napToGrid w:val="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时间</w:t>
                  </w:r>
                </w:p>
              </w:txbxContent>
            </v:textbox>
          </v:shape>
        </w:pict>
      </w:r>
      <w:r>
        <w:rPr>
          <w:rFonts w:hint="eastAsia" w:ascii="宋体" w:hAnsi="宋体"/>
          <w:b/>
          <w:sz w:val="28"/>
        </w:rPr>
        <w:t>附表</w:t>
      </w:r>
      <w:r>
        <w:rPr>
          <w:rFonts w:ascii="宋体" w:hAnsi="宋体"/>
          <w:b/>
          <w:sz w:val="28"/>
        </w:rPr>
        <w:t>(</w:t>
      </w:r>
      <w:r>
        <w:rPr>
          <w:rFonts w:hint="eastAsia" w:ascii="宋体" w:hAnsi="宋体"/>
          <w:b/>
          <w:sz w:val="28"/>
        </w:rPr>
        <w:t>审核具体安排</w:t>
      </w:r>
      <w:r>
        <w:rPr>
          <w:rFonts w:ascii="宋体" w:hAnsi="宋体"/>
          <w:b/>
          <w:sz w:val="28"/>
        </w:rPr>
        <w:t>)</w:t>
      </w:r>
      <w:r>
        <w:rPr>
          <w:rFonts w:ascii="宋体" w:hAnsi="宋体"/>
          <w:sz w:val="28"/>
        </w:rPr>
        <w:t>: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85"/>
        <w:gridCol w:w="1916"/>
        <w:gridCol w:w="792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40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 排</w:t>
            </w:r>
          </w:p>
          <w:p>
            <w:pPr>
              <w:ind w:firstLine="79" w:firstLineChars="38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间</w:t>
            </w:r>
          </w:p>
        </w:tc>
        <w:tc>
          <w:tcPr>
            <w:tcW w:w="792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401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杨珍全、文平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4" w:hRule="atLeast"/>
          <w:jc w:val="center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11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月29日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上午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8：00-8：30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33" w:hRule="atLeast"/>
          <w:jc w:val="center"/>
        </w:trPr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6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8：30-12：00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9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管理层、管代及安全事务代表: 杨珍全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OHSMS-2011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 4.1总要求；4.2方针；4.4.1资源、角色、职责、责任与权限；4.4.3沟通、参与和协商；4.4.4体系文件；4.5.5内部审核；4.6管理评审；4.5.3事件调查、不符合、纠正措施与预防措施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资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质的确认、管理体系变化情况、质量监督抽查情况、顾客对产品质量的投诉、认证证书及标识使用情况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6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9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行政部: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 xml:space="preserve"> 文平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OHSMS-2011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4.4.1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组织的角色、职责和权限；4.3.1危险源识别、评价与控制措施；4.3.2法规与其他要求；4.3.3目标与方案； 4.4.3沟通、参与和协商；4.4.6运行控制；4.4.7应急准备与响应；4.5.1监视与测量；4.5.2合规性评价；4.5.3事件调查、不符合、纠正措施与预防措施；4.5.4记录控制/OHSMS运行控制财务支出证据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6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13：00-16：00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生产部：文平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OHSMS-2011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4.4.1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组织的角色、职责和权限；4.3.1危险源识别、评价和控制措施的确定；4.3.3目标与方案；4.4.6运行控制（上次不符合验证），4.4.7应急准备与响应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47" w:hRule="atLeast"/>
          <w:jc w:val="center"/>
        </w:trPr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6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9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 xml:space="preserve">供销部：杨珍全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OHSMS-2011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4.4.1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组织的角色、职责和权限；4.3.1危险源识别、评价和控制措施的确定；4.3.3目标与方案；4.4.3沟通、参与和协商； 4.4.6运行控制；4.4.7应急准备与响应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0" w:hRule="atLeast"/>
          <w:jc w:val="center"/>
        </w:trPr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6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9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技质部：杨珍全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OHSMS-2011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4.4.1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组织的角色、职责和权限;4.3.1危险源识别、评价和控制措施的确定；4.3.3目标与方案； 4.4.6运行控制；4.4.7应急准备与响应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16：00-16：30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审核组内部沟通,并与受审核方沟通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485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16：30-17：00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末次会议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,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5691"/>
    <w:rsid w:val="00536644"/>
    <w:rsid w:val="005B5691"/>
    <w:rsid w:val="00C74366"/>
    <w:rsid w:val="00E87826"/>
    <w:rsid w:val="528E7AF5"/>
    <w:rsid w:val="57E10E8D"/>
    <w:rsid w:val="6F3614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321</Words>
  <Characters>1830</Characters>
  <Lines>15</Lines>
  <Paragraphs>4</Paragraphs>
  <TotalTime>1</TotalTime>
  <ScaleCrop>false</ScaleCrop>
  <LinksUpToDate>false</LinksUpToDate>
  <CharactersWithSpaces>2147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2019-11-29T07:32:42Z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