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1359-2021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大庆市大唐电子科技有限公司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周学军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的编号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7442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规格为0～1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mm的游标卡尺校准日期2021.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zh-CN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12。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条款号：____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6.2.4条款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273685</wp:posOffset>
                  </wp:positionV>
                  <wp:extent cx="697230" cy="402590"/>
                  <wp:effectExtent l="0" t="0" r="7620" b="16510"/>
                  <wp:wrapNone/>
                  <wp:docPr id="1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4156710</wp:posOffset>
                  </wp:positionH>
                  <wp:positionV relativeFrom="paragraph">
                    <wp:posOffset>16510</wp:posOffset>
                  </wp:positionV>
                  <wp:extent cx="834390" cy="231140"/>
                  <wp:effectExtent l="0" t="0" r="3810" b="16510"/>
                  <wp:wrapNone/>
                  <wp:docPr id="6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1462405</wp:posOffset>
                  </wp:positionH>
                  <wp:positionV relativeFrom="paragraph">
                    <wp:posOffset>54610</wp:posOffset>
                  </wp:positionV>
                  <wp:extent cx="834390" cy="231140"/>
                  <wp:effectExtent l="0" t="0" r="3810" b="16510"/>
                  <wp:wrapNone/>
                  <wp:docPr id="5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备进行了计量验证，并对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规格为0-150mm的游标卡尺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测量设备贴上标签进行管理。对其它测量设备进行检查杜绝</w:t>
            </w:r>
            <w:r>
              <w:rPr>
                <w:rFonts w:hint="eastAsia" w:ascii="宋体" w:hAnsi="宋体" w:cs="宋体"/>
                <w:kern w:val="0"/>
                <w:szCs w:val="21"/>
              </w:rPr>
              <w:t>类似问题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3386455</wp:posOffset>
                  </wp:positionH>
                  <wp:positionV relativeFrom="paragraph">
                    <wp:posOffset>270510</wp:posOffset>
                  </wp:positionV>
                  <wp:extent cx="697230" cy="402590"/>
                  <wp:effectExtent l="0" t="0" r="7620" b="16510"/>
                  <wp:wrapNone/>
                  <wp:docPr id="4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54610</wp:posOffset>
                  </wp:positionV>
                  <wp:extent cx="834390" cy="231140"/>
                  <wp:effectExtent l="0" t="0" r="3810" b="16510"/>
                  <wp:wrapNone/>
                  <wp:docPr id="3" name="图片 1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231140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2021.12.28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85403"/>
    <w:rsid w:val="0AC35C71"/>
    <w:rsid w:val="329D695D"/>
    <w:rsid w:val="34EA2EB6"/>
    <w:rsid w:val="410F5A91"/>
    <w:rsid w:val="793E5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2021-12-27T07:11:07Z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D0EF2F7328524CFA8340D35179069801</vt:lpwstr>
  </property>
</Properties>
</file>