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6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004" w:type="dxa"/>
            <w:vAlign w:val="center"/>
          </w:tcPr>
          <w:p>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受审核部门：管理层   主管领导：</w:t>
            </w:r>
            <w:r>
              <w:rPr>
                <w:rFonts w:hint="eastAsia" w:asciiTheme="minorEastAsia" w:hAnsiTheme="minorEastAsia" w:eastAsiaTheme="minorEastAsia"/>
                <w:color w:val="auto"/>
                <w:szCs w:val="21"/>
                <w:lang w:eastAsia="zh-CN"/>
              </w:rPr>
              <w:t>杨涛</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陪同人员：</w:t>
            </w:r>
            <w:r>
              <w:rPr>
                <w:rFonts w:hint="eastAsia" w:asciiTheme="minorEastAsia" w:hAnsiTheme="minorEastAsia" w:eastAsiaTheme="minorEastAsia"/>
                <w:color w:val="auto"/>
                <w:szCs w:val="21"/>
                <w:lang w:eastAsia="zh-CN"/>
              </w:rPr>
              <w:t>李曼</w:t>
            </w:r>
          </w:p>
        </w:tc>
        <w:tc>
          <w:tcPr>
            <w:tcW w:w="158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pacing w:before="12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审核员：</w:t>
            </w:r>
            <w:r>
              <w:rPr>
                <w:rFonts w:hint="eastAsia" w:asciiTheme="minorEastAsia" w:hAnsiTheme="minorEastAsia" w:eastAsiaTheme="minorEastAsia"/>
                <w:color w:val="auto"/>
                <w:szCs w:val="21"/>
                <w:lang w:eastAsia="zh-CN"/>
              </w:rPr>
              <w:t>张心</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审核时间：</w:t>
            </w:r>
            <w:r>
              <w:rPr>
                <w:rFonts w:hint="eastAsia" w:asciiTheme="minorEastAsia" w:hAnsiTheme="minorEastAsia" w:eastAsiaTheme="minorEastAsia"/>
                <w:color w:val="auto"/>
                <w:szCs w:val="21"/>
                <w:lang w:eastAsia="zh-CN"/>
              </w:rPr>
              <w:t>2021.12.</w:t>
            </w:r>
            <w:r>
              <w:rPr>
                <w:rFonts w:hint="eastAsia" w:asciiTheme="minorEastAsia" w:hAnsiTheme="minorEastAsia" w:eastAsiaTheme="minorEastAsia"/>
                <w:color w:val="auto"/>
                <w:szCs w:val="21"/>
                <w:lang w:val="en-US" w:eastAsia="zh-CN"/>
              </w:rPr>
              <w:t>31</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审核条款：</w:t>
            </w:r>
            <w:r>
              <w:rPr>
                <w:rFonts w:hint="eastAsia" w:ascii="宋体" w:hAnsi="宋体" w:cs="新宋体" w:eastAsiaTheme="minorEastAsia"/>
                <w:color w:val="auto"/>
                <w:sz w:val="21"/>
                <w:szCs w:val="21"/>
                <w:lang w:eastAsia="zh-CN"/>
              </w:rPr>
              <w:t>见下</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理解组织及其环境</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#有影响的内、外部因素主要有哪些？</w:t>
            </w:r>
          </w:p>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color w:val="auto"/>
                <w:spacing w:val="-4"/>
                <w:szCs w:val="21"/>
              </w:rPr>
              <w:t>.对这些内、外部因素的相关信息进行监视和评审的情况如何？</w:t>
            </w:r>
          </w:p>
        </w:tc>
        <w:tc>
          <w:tcPr>
            <w:tcW w:w="960"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b/>
                <w:color w:val="auto"/>
                <w:szCs w:val="21"/>
              </w:rPr>
              <w:t>4.1</w:t>
            </w:r>
          </w:p>
        </w:tc>
        <w:tc>
          <w:tcPr>
            <w:tcW w:w="10004" w:type="dxa"/>
          </w:tcPr>
          <w:p>
            <w:pPr>
              <w:spacing w:line="276" w:lineRule="auto"/>
              <w:ind w:firstLine="420" w:firstLineChars="200"/>
              <w:rPr>
                <w:rFonts w:hint="eastAsia" w:cs="宋体" w:asciiTheme="minorEastAsia" w:hAnsiTheme="minorEastAsia" w:eastAsiaTheme="minorEastAsia"/>
                <w:color w:val="auto"/>
                <w:szCs w:val="21"/>
              </w:rPr>
            </w:pPr>
            <w:bookmarkStart w:id="0" w:name="组织名称"/>
            <w:r>
              <w:rPr>
                <w:rFonts w:hint="eastAsia" w:ascii="宋体" w:hAnsi="宋体" w:cs="宋体"/>
                <w:color w:val="000000"/>
                <w:kern w:val="0"/>
                <w:szCs w:val="21"/>
              </w:rPr>
              <w:t>重庆泛涵数码科技有限责任公司</w:t>
            </w:r>
            <w:bookmarkEnd w:id="0"/>
            <w:r>
              <w:rPr>
                <w:rFonts w:hint="eastAsia" w:ascii="宋体" w:hAnsi="宋体" w:eastAsia="宋体" w:cs="宋体"/>
                <w:color w:val="auto"/>
                <w:sz w:val="21"/>
                <w:szCs w:val="21"/>
              </w:rPr>
              <w:t xml:space="preserve">成立于 </w:t>
            </w:r>
            <w:r>
              <w:rPr>
                <w:rFonts w:hint="eastAsia" w:ascii="宋体" w:hAnsi="宋体" w:eastAsia="宋体" w:cs="宋体"/>
                <w:color w:val="auto"/>
                <w:sz w:val="21"/>
                <w:szCs w:val="21"/>
                <w:lang w:val="en-US" w:eastAsia="zh-CN"/>
              </w:rPr>
              <w:t>2004年5月31日</w:t>
            </w:r>
            <w:r>
              <w:rPr>
                <w:rFonts w:hint="eastAsia" w:ascii="宋体" w:hAnsi="宋体" w:eastAsia="宋体" w:cs="宋体"/>
                <w:color w:val="auto"/>
                <w:sz w:val="21"/>
                <w:szCs w:val="21"/>
              </w:rPr>
              <w:t>，是一家专业从事计</w:t>
            </w:r>
            <w:r>
              <w:rPr>
                <w:rFonts w:hint="eastAsia" w:ascii="宋体" w:hAnsi="宋体" w:cs="宋体"/>
                <w:color w:val="auto"/>
                <w:sz w:val="21"/>
                <w:szCs w:val="21"/>
              </w:rPr>
              <w:t>算机</w:t>
            </w:r>
            <w:r>
              <w:rPr>
                <w:rFonts w:hint="eastAsia" w:ascii="宋体" w:hAnsi="宋体" w:cs="宋体"/>
                <w:color w:val="auto"/>
                <w:sz w:val="21"/>
                <w:szCs w:val="21"/>
                <w:lang w:eastAsia="zh-CN"/>
              </w:rPr>
              <w:t>应用</w:t>
            </w:r>
            <w:r>
              <w:rPr>
                <w:rFonts w:hint="eastAsia" w:ascii="宋体" w:hAnsi="宋体" w:cs="宋体"/>
                <w:color w:val="auto"/>
                <w:sz w:val="21"/>
                <w:szCs w:val="21"/>
              </w:rPr>
              <w:t>软件开发的公司，公司的</w:t>
            </w:r>
            <w:r>
              <w:rPr>
                <w:rFonts w:hint="eastAsia" w:ascii="宋体" w:hAnsi="宋体" w:cs="宋体"/>
                <w:color w:val="auto"/>
                <w:sz w:val="21"/>
                <w:szCs w:val="21"/>
                <w:lang w:eastAsia="zh-CN"/>
              </w:rPr>
              <w:t>软件</w:t>
            </w:r>
            <w:r>
              <w:rPr>
                <w:rFonts w:hint="eastAsia" w:ascii="宋体" w:hAnsi="宋体" w:cs="宋体"/>
                <w:color w:val="auto"/>
                <w:sz w:val="21"/>
                <w:szCs w:val="21"/>
              </w:rPr>
              <w:t>及</w:t>
            </w:r>
            <w:r>
              <w:rPr>
                <w:rFonts w:hint="eastAsia" w:ascii="宋体" w:hAnsi="宋体" w:cs="宋体"/>
                <w:color w:val="auto"/>
                <w:sz w:val="21"/>
                <w:szCs w:val="21"/>
                <w:lang w:eastAsia="zh-CN"/>
              </w:rPr>
              <w:t>产品</w:t>
            </w:r>
            <w:r>
              <w:rPr>
                <w:rFonts w:hint="eastAsia" w:ascii="宋体" w:hAnsi="宋体" w:cs="宋体"/>
                <w:color w:val="auto"/>
                <w:sz w:val="21"/>
                <w:szCs w:val="21"/>
              </w:rPr>
              <w:t>主要运用到</w:t>
            </w:r>
            <w:r>
              <w:rPr>
                <w:rFonts w:hint="eastAsia" w:ascii="宋体" w:hAnsi="宋体" w:cs="宋体"/>
                <w:color w:val="auto"/>
                <w:sz w:val="21"/>
                <w:szCs w:val="21"/>
                <w:lang w:eastAsia="zh-CN"/>
              </w:rPr>
              <w:t>广电等运行、监管</w:t>
            </w:r>
            <w:r>
              <w:rPr>
                <w:rFonts w:hint="eastAsia" w:ascii="宋体" w:hAnsi="宋体" w:cs="宋体"/>
                <w:color w:val="auto"/>
                <w:sz w:val="21"/>
                <w:szCs w:val="21"/>
              </w:rPr>
              <w:t>领域</w:t>
            </w:r>
            <w:r>
              <w:rPr>
                <w:rFonts w:hint="eastAsia" w:cs="宋体" w:asciiTheme="minorEastAsia" w:hAnsiTheme="minorEastAsia" w:eastAsiaTheme="minorEastAsia"/>
                <w:color w:val="auto"/>
                <w:szCs w:val="21"/>
              </w:rPr>
              <w:t>。公司制定有《内、外部环境风险和机遇分析表》，确定对公司有利的内外部环境因素有：公司全体员工的质量意识比较强，产品质量在同行业中比较领先。公司的设备和技术水平比较先进。</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对公司不利的内、外部因素有：市场竞争非常激烈，产品销售利润不断降低、员工成本增加。</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公司通过业内展会、同行交流、座谈会、工作例会、QQ、微信等进行内外部沟通，并定期进行评审，形成会议记录。</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查见《内、外部环境风险和机遇分析表》</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内部环境，人力因素，目前情况：人力资源充足，不利情况：部分岗位技能弱，整改决策：加强岗位培训；</w:t>
            </w:r>
          </w:p>
        </w:tc>
        <w:tc>
          <w:tcPr>
            <w:tcW w:w="1585" w:type="dxa"/>
          </w:tcPr>
          <w:p>
            <w:pP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理解相关方的需求和期望</w:t>
            </w:r>
          </w:p>
          <w:p>
            <w:pPr>
              <w:spacing w:line="276" w:lineRule="auto"/>
              <w:rPr>
                <w:rFonts w:asciiTheme="minorEastAsia" w:hAnsiTheme="minorEastAsia" w:eastAsiaTheme="minorEastAsia"/>
                <w:color w:val="auto"/>
                <w:szCs w:val="21"/>
              </w:rPr>
            </w:pP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4.2</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公司确定的相关方有员工、银行、主管部门、外部供应商、顾客、业主股东等。</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理解员工诉求的形式为</w:t>
            </w:r>
            <w:r>
              <w:rPr>
                <w:rFonts w:hint="eastAsia" w:cs="宋体" w:asciiTheme="minorEastAsia" w:hAnsiTheme="minorEastAsia" w:eastAsiaTheme="minorEastAsia"/>
                <w:color w:val="auto"/>
                <w:szCs w:val="21"/>
                <w:lang w:eastAsia="zh-CN"/>
              </w:rPr>
              <w:t>面谈</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会议</w:t>
            </w:r>
            <w:r>
              <w:rPr>
                <w:rFonts w:hint="eastAsia" w:cs="宋体" w:asciiTheme="minorEastAsia" w:hAnsiTheme="minorEastAsia" w:eastAsiaTheme="minorEastAsia"/>
                <w:color w:val="auto"/>
                <w:szCs w:val="21"/>
              </w:rPr>
              <w:t>等；理解银行等相关方的形式主要为电话沟通、上门拜访等；</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员工关注的主要问题有工资、待遇、晋升机制、福利等，供应商关注的主要问题是回款时间等。</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对相关方的要求的监视和评审的方法多样，通过QQ和微信等现代通讯手段是常用的便捷而又高效主要方法。</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查见《相关方要求识别和控制》</w:t>
            </w:r>
            <w:r>
              <w:rPr>
                <w:rFonts w:hint="eastAsia" w:cs="宋体" w:asciiTheme="minorEastAsia" w:hAnsiTheme="minorEastAsia" w:eastAsiaTheme="minorEastAsia"/>
                <w:color w:val="auto"/>
                <w:szCs w:val="21"/>
                <w:lang w:eastAsia="zh-CN"/>
              </w:rPr>
              <w:t>其中</w:t>
            </w:r>
            <w:r>
              <w:rPr>
                <w:rFonts w:hint="eastAsia" w:cs="宋体" w:asciiTheme="minorEastAsia" w:hAnsiTheme="minorEastAsia" w:eastAsiaTheme="minorEastAsia"/>
                <w:color w:val="auto"/>
                <w:szCs w:val="21"/>
              </w:rPr>
              <w:t>相关方：顾客</w:t>
            </w:r>
            <w:r>
              <w:rPr>
                <w:rFonts w:hint="eastAsia" w:cs="宋体" w:asciiTheme="minorEastAsia" w:hAnsiTheme="minorEastAsia" w:eastAsiaTheme="minorEastAsia"/>
                <w:color w:val="auto"/>
                <w:szCs w:val="21"/>
                <w:lang w:eastAsia="zh-CN"/>
              </w:rPr>
              <w:t>的</w:t>
            </w:r>
            <w:r>
              <w:rPr>
                <w:rFonts w:hint="eastAsia" w:cs="宋体" w:asciiTheme="minorEastAsia" w:hAnsiTheme="minorEastAsia" w:eastAsiaTheme="minorEastAsia"/>
                <w:color w:val="auto"/>
                <w:szCs w:val="21"/>
              </w:rPr>
              <w:t>需求和期望：产品质量符合顾客要求、及时</w:t>
            </w:r>
            <w:r>
              <w:rPr>
                <w:rFonts w:hint="eastAsia" w:cs="宋体" w:asciiTheme="minorEastAsia" w:hAnsiTheme="minorEastAsia" w:eastAsiaTheme="minorEastAsia"/>
                <w:color w:val="auto"/>
                <w:szCs w:val="21"/>
                <w:lang w:eastAsia="zh-CN"/>
              </w:rPr>
              <w:t>交付</w:t>
            </w:r>
            <w:r>
              <w:rPr>
                <w:rFonts w:hint="eastAsia" w:cs="宋体" w:asciiTheme="minorEastAsia" w:hAnsiTheme="minorEastAsia" w:eastAsiaTheme="minorEastAsia"/>
                <w:color w:val="auto"/>
                <w:szCs w:val="21"/>
              </w:rPr>
              <w:t>、价格合理、服务及时</w:t>
            </w:r>
            <w:r>
              <w:rPr>
                <w:rFonts w:hint="eastAsia" w:cs="宋体" w:asciiTheme="minorEastAsia" w:hAnsiTheme="minorEastAsia" w:eastAsiaTheme="minorEastAsia"/>
                <w:color w:val="auto"/>
                <w:szCs w:val="21"/>
                <w:lang w:eastAsia="zh-CN"/>
              </w:rPr>
              <w:t>等</w:t>
            </w:r>
            <w:r>
              <w:rPr>
                <w:rFonts w:hint="eastAsia" w:cs="宋体" w:asciiTheme="minorEastAsia" w:hAnsiTheme="minorEastAsia" w:eastAsiaTheme="minorEastAsia"/>
                <w:color w:val="auto"/>
                <w:szCs w:val="21"/>
              </w:rPr>
              <w:t>。</w:t>
            </w:r>
          </w:p>
          <w:p>
            <w:pPr>
              <w:spacing w:line="276" w:lineRule="auto"/>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监测指标：合同履约、顾客满意度</w:t>
            </w:r>
            <w:r>
              <w:rPr>
                <w:rFonts w:hint="eastAsia" w:cs="宋体" w:asciiTheme="minorEastAsia" w:hAnsiTheme="minorEastAsia" w:eastAsiaTheme="minorEastAsia"/>
                <w:color w:val="auto"/>
                <w:szCs w:val="21"/>
                <w:lang w:eastAsia="zh-CN"/>
              </w:rPr>
              <w:t>等</w:t>
            </w:r>
            <w:r>
              <w:rPr>
                <w:rFonts w:hint="eastAsia" w:cs="宋体" w:asciiTheme="minorEastAsia" w:hAnsiTheme="minorEastAsia" w:eastAsiaTheme="minorEastAsia"/>
                <w:color w:val="auto"/>
                <w:szCs w:val="21"/>
              </w:rPr>
              <w:t>。</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60"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确定QMS范围</w:t>
            </w:r>
          </w:p>
          <w:p>
            <w:pPr>
              <w:spacing w:line="276" w:lineRule="auto"/>
              <w:rPr>
                <w:rFonts w:asciiTheme="minorEastAsia" w:hAnsiTheme="minorEastAsia" w:eastAsiaTheme="minorEastAsia"/>
                <w:b/>
                <w:color w:val="auto"/>
                <w:szCs w:val="21"/>
              </w:rPr>
            </w:pP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4.3</w:t>
            </w:r>
          </w:p>
        </w:tc>
        <w:tc>
          <w:tcPr>
            <w:tcW w:w="10004" w:type="dxa"/>
          </w:tcPr>
          <w:p>
            <w:pPr>
              <w:spacing w:line="276" w:lineRule="auto"/>
              <w:ind w:firstLine="420" w:firstLineChars="200"/>
              <w:jc w:val="left"/>
            </w:pPr>
            <w:r>
              <w:rPr>
                <w:rFonts w:hint="eastAsia"/>
              </w:rPr>
              <w:t xml:space="preserve">公司确定的质量管理体系的范围为: </w:t>
            </w:r>
            <w:bookmarkStart w:id="1" w:name="审核范围"/>
            <w:r>
              <w:rPr>
                <w:rFonts w:hint="eastAsia" w:ascii="宋体" w:hAnsi="宋体" w:cs="宋体"/>
                <w:color w:val="000000"/>
                <w:kern w:val="0"/>
                <w:szCs w:val="21"/>
              </w:rPr>
              <w:t>计算机应用软件开发</w:t>
            </w:r>
            <w:bookmarkEnd w:id="1"/>
          </w:p>
          <w:p>
            <w:pPr>
              <w:spacing w:line="276" w:lineRule="auto"/>
              <w:ind w:firstLine="420" w:firstLineChars="200"/>
            </w:pPr>
            <w:r>
              <w:rPr>
                <w:rFonts w:hint="eastAsia"/>
              </w:rPr>
              <w:t>经识别，组织依据ISO9001：2015版标准的要求建立、实施、维护质量管理体系，符合标准要求。</w:t>
            </w:r>
          </w:p>
          <w:p>
            <w:pPr>
              <w:spacing w:line="276" w:lineRule="auto"/>
              <w:ind w:firstLine="420" w:firstLineChars="200"/>
              <w:rPr>
                <w:rFonts w:hint="eastAsia" w:ascii="宋体" w:hAnsi="宋体" w:cs="宋体"/>
                <w:color w:val="000000"/>
                <w:kern w:val="0"/>
                <w:szCs w:val="21"/>
              </w:rPr>
            </w:pPr>
            <w:r>
              <w:rPr>
                <w:rFonts w:hint="eastAsia"/>
              </w:rPr>
              <w:t>注册地址：</w:t>
            </w:r>
            <w:bookmarkStart w:id="2" w:name="注册地址"/>
            <w:r>
              <w:rPr>
                <w:rFonts w:hint="eastAsia" w:ascii="宋体" w:hAnsi="宋体" w:cs="宋体"/>
                <w:color w:val="000000"/>
                <w:kern w:val="0"/>
                <w:szCs w:val="21"/>
              </w:rPr>
              <w:t>重庆市九龙坡区科园一路2号24-9号</w:t>
            </w:r>
            <w:bookmarkEnd w:id="2"/>
          </w:p>
          <w:p>
            <w:pPr>
              <w:spacing w:line="276" w:lineRule="auto"/>
              <w:ind w:firstLine="420" w:firstLineChars="200"/>
              <w:rPr>
                <w:rFonts w:hint="eastAsia" w:eastAsia="宋体"/>
                <w:lang w:val="en-US" w:eastAsia="zh-CN"/>
              </w:rPr>
            </w:pPr>
            <w:r>
              <w:rPr>
                <w:rFonts w:hint="eastAsia"/>
              </w:rPr>
              <w:t>生产/经营地址：</w:t>
            </w:r>
            <w:bookmarkStart w:id="3" w:name="生产地址"/>
            <w:r>
              <w:rPr>
                <w:rFonts w:hint="eastAsia" w:ascii="宋体" w:hAnsi="宋体" w:cs="宋体"/>
                <w:color w:val="000000"/>
                <w:kern w:val="0"/>
                <w:szCs w:val="21"/>
              </w:rPr>
              <w:t>重庆市南岸区亚太路9号融创玖玺国际7栋29-11室</w:t>
            </w:r>
            <w:bookmarkEnd w:id="3"/>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QMS及其过程</w:t>
            </w:r>
          </w:p>
          <w:p>
            <w:pPr>
              <w:spacing w:line="276" w:lineRule="auto"/>
              <w:rPr>
                <w:rFonts w:asciiTheme="minorEastAsia" w:hAnsiTheme="minorEastAsia" w:eastAsiaTheme="minorEastAsia"/>
                <w:b/>
                <w:color w:val="auto"/>
                <w:szCs w:val="21"/>
              </w:rPr>
            </w:pP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4.4</w:t>
            </w:r>
          </w:p>
        </w:tc>
        <w:tc>
          <w:tcPr>
            <w:tcW w:w="10004" w:type="dxa"/>
          </w:tcPr>
          <w:p>
            <w:pPr>
              <w:spacing w:line="276" w:lineRule="auto"/>
              <w:ind w:firstLine="420" w:firstLineChars="200"/>
            </w:pPr>
            <w:r>
              <w:rPr>
                <w:rFonts w:hint="eastAsia"/>
              </w:rPr>
              <w:t>公司按照ISO9001:2015标准的要求，建立、实施、保持和持续改进质量管理体系，策划质量手册、制度文件、作业文件，包括所需过程及其相互作用，制定有风险管理控制办法，确定产生非预期的输出或过程失效对产品和顾客满意带来的风险，以及应对措施。</w:t>
            </w:r>
          </w:p>
          <w:p>
            <w:pPr>
              <w:spacing w:line="276" w:lineRule="auto"/>
              <w:ind w:firstLine="420" w:firstLineChars="200"/>
              <w:rPr>
                <w:rFonts w:hint="eastAsia"/>
              </w:rPr>
            </w:pPr>
            <w:r>
              <w:rPr>
                <w:rFonts w:hint="eastAsia"/>
              </w:rPr>
              <w:t>组织制定有管理评审控制程序，定期进行体系评审，必要时变更过程，以确保过程持续产生公司期望的结果。</w:t>
            </w:r>
          </w:p>
          <w:p>
            <w:pPr>
              <w:spacing w:line="276" w:lineRule="auto"/>
              <w:ind w:firstLine="420" w:firstLineChars="200"/>
              <w:rPr>
                <w:rFonts w:hint="eastAsia"/>
              </w:rPr>
            </w:pPr>
            <w:r>
              <w:rPr>
                <w:rFonts w:hint="eastAsia"/>
              </w:rPr>
              <w:t>关键过程为</w:t>
            </w:r>
            <w:r>
              <w:rPr>
                <w:rFonts w:hint="eastAsia"/>
                <w:lang w:val="en-US" w:eastAsia="zh-CN"/>
              </w:rPr>
              <w:t>:软件开发</w:t>
            </w:r>
            <w:r>
              <w:rPr>
                <w:rFonts w:hint="eastAsia"/>
              </w:rPr>
              <w:t>过程。</w:t>
            </w:r>
          </w:p>
          <w:p>
            <w:pPr>
              <w:spacing w:line="276" w:lineRule="auto"/>
              <w:ind w:firstLine="420" w:firstLineChars="200"/>
              <w:rPr>
                <w:rFonts w:hint="default" w:eastAsiaTheme="minorEastAsia"/>
                <w:lang w:val="en-US" w:eastAsia="zh-CN"/>
              </w:rPr>
            </w:pPr>
            <w:r>
              <w:rPr>
                <w:rFonts w:hint="eastAsia"/>
                <w:lang w:val="en-US" w:eastAsia="zh-CN"/>
              </w:rPr>
              <w:t xml:space="preserve"> 特殊过程：无</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领导作用和承诺/5.1.1总则</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#最高管理者通过哪些活动证实其对质量管理体系的领导作用和承诺？</w:t>
            </w:r>
          </w:p>
          <w:p>
            <w:pPr>
              <w:adjustRightInd w:val="0"/>
              <w:snapToGrid w:val="0"/>
              <w:spacing w:line="276" w:lineRule="auto"/>
              <w:jc w:val="center"/>
              <w:rPr>
                <w:rFonts w:cs="宋体" w:asciiTheme="minorEastAsia" w:hAnsiTheme="minorEastAsia" w:eastAsiaTheme="minorEastAsia"/>
                <w:color w:val="auto"/>
                <w:szCs w:val="21"/>
              </w:rPr>
            </w:pP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5.1</w:t>
            </w:r>
          </w:p>
        </w:tc>
        <w:tc>
          <w:tcPr>
            <w:tcW w:w="10004" w:type="dxa"/>
          </w:tcPr>
          <w:p>
            <w:pPr>
              <w:spacing w:line="276" w:lineRule="auto"/>
              <w:ind w:firstLine="420" w:firstLineChars="200"/>
              <w:jc w:val="lef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总经理：</w:t>
            </w:r>
            <w:r>
              <w:rPr>
                <w:rFonts w:hint="eastAsia" w:asciiTheme="minorEastAsia" w:hAnsiTheme="minorEastAsia" w:eastAsiaTheme="minorEastAsia"/>
                <w:color w:val="auto"/>
                <w:szCs w:val="21"/>
                <w:lang w:eastAsia="zh-CN"/>
              </w:rPr>
              <w:t>杨涛</w:t>
            </w:r>
            <w:r>
              <w:rPr>
                <w:rFonts w:hint="eastAsia"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组织代表：</w:t>
            </w:r>
            <w:r>
              <w:rPr>
                <w:rFonts w:hint="eastAsia" w:cs="宋体" w:asciiTheme="minorEastAsia" w:hAnsiTheme="minorEastAsia" w:eastAsiaTheme="minorEastAsia"/>
                <w:color w:val="auto"/>
                <w:szCs w:val="21"/>
                <w:lang w:eastAsia="zh-CN"/>
              </w:rPr>
              <w:t>李曼</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公司总经理承诺建立、实施、保持和改进QMS，并对QMS的有效性负责。并组织落实其管理职责内的各项工作。</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最高管理者组织公司相关人员并制定了质量方针和质量目标，并与组织环境相一致，与组织的战略方向一致。</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根据总经理的谈话沟通，组织的质量管理体系要求已渐渐融入组织的业务过程中。</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组织已使用过程方法和基于风险的思维进行体系的运行。</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最高管理者针对体系的运行，提供了所需的资源。</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向全公司强调遵守法律法规、质量管理、符合质量管理体系的要求及达到顾客满意的重要性。</w:t>
            </w:r>
          </w:p>
          <w:p>
            <w:pPr>
              <w:spacing w:line="276" w:lineRule="auto"/>
              <w:ind w:firstLine="48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形成制度化，把质量目标进行层层分解落实到各部门，规定了定期检查落实的情况。</w:t>
            </w:r>
          </w:p>
          <w:p>
            <w:pPr>
              <w:snapToGrid w:val="0"/>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不断强调负责人制度，并制定了各部门负责人的职责、权限，并在全公司宣贯。</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基本符合要求。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以顾客为关注焦点</w:t>
            </w:r>
          </w:p>
          <w:p>
            <w:pPr>
              <w:spacing w:line="276" w:lineRule="auto"/>
              <w:rPr>
                <w:rFonts w:asciiTheme="minorEastAsia" w:hAnsiTheme="minorEastAsia" w:eastAsiaTheme="minorEastAsia"/>
                <w:b/>
                <w:color w:val="auto"/>
                <w:szCs w:val="21"/>
              </w:rPr>
            </w:pPr>
            <w:r>
              <w:rPr>
                <w:rFonts w:hint="eastAsia" w:cs="宋体" w:asciiTheme="minorEastAsia" w:hAnsiTheme="minorEastAsia" w:eastAsiaTheme="minorEastAsia"/>
                <w:color w:val="auto"/>
                <w:spacing w:val="-4"/>
                <w:szCs w:val="21"/>
              </w:rPr>
              <w:t>#最高管理者通过哪些活动证实其以顾客为关注焦点的领导作用和承诺？</w:t>
            </w: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5.1.2</w:t>
            </w:r>
          </w:p>
          <w:p>
            <w:pPr>
              <w:spacing w:line="276" w:lineRule="auto"/>
              <w:rPr>
                <w:rFonts w:asciiTheme="minorEastAsia" w:hAnsiTheme="minorEastAsia" w:eastAsiaTheme="minorEastAsia"/>
                <w:b/>
                <w:color w:val="auto"/>
                <w:szCs w:val="21"/>
              </w:rPr>
            </w:pP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公司从采购、</w:t>
            </w:r>
            <w:r>
              <w:rPr>
                <w:rFonts w:hint="eastAsia" w:cs="宋体" w:asciiTheme="minorEastAsia" w:hAnsiTheme="minorEastAsia" w:eastAsiaTheme="minorEastAsia"/>
                <w:color w:val="auto"/>
                <w:szCs w:val="21"/>
                <w:lang w:val="en-US" w:eastAsia="zh-CN"/>
              </w:rPr>
              <w:t>开发</w:t>
            </w:r>
            <w:r>
              <w:rPr>
                <w:rFonts w:hint="eastAsia" w:cs="宋体" w:asciiTheme="minorEastAsia" w:hAnsiTheme="minorEastAsia" w:eastAsiaTheme="minorEastAsia"/>
                <w:color w:val="auto"/>
                <w:szCs w:val="21"/>
              </w:rPr>
              <w:t>、销售、售后服务各个环节注重培养员工顾客满意的意识，领导对顾客满意比较关注，认识到没有顾客就没有公司的市场。</w:t>
            </w:r>
          </w:p>
          <w:p>
            <w:pPr>
              <w:spacing w:line="276" w:lineRule="auto"/>
              <w:ind w:firstLine="210" w:firstLineChars="1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公司在各个方面努力提高顾客满意率。注重服务和企业形象。努力寻求顾客满意。</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方针（含制定/沟通）</w:t>
            </w:r>
          </w:p>
          <w:p>
            <w:pPr>
              <w:adjustRightInd w:val="0"/>
              <w:snapToGrid w:val="0"/>
              <w:spacing w:line="276" w:lineRule="auto"/>
              <w:jc w:val="center"/>
              <w:rPr>
                <w:rFonts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b/>
                <w:color w:val="auto"/>
                <w:szCs w:val="21"/>
              </w:rPr>
              <w:t>5.2</w:t>
            </w:r>
          </w:p>
        </w:tc>
        <w:tc>
          <w:tcPr>
            <w:tcW w:w="10004"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公司的质量方针是：</w:t>
            </w:r>
          </w:p>
          <w:p>
            <w:pPr>
              <w:spacing w:line="400" w:lineRule="exact"/>
              <w:rPr>
                <w:rFonts w:asciiTheme="minorEastAsia" w:hAnsiTheme="minorEastAsia" w:eastAsiaTheme="minorEastAsia"/>
                <w:b/>
                <w:color w:val="auto"/>
                <w:szCs w:val="21"/>
              </w:rPr>
            </w:pPr>
            <w:r>
              <w:rPr>
                <w:rFonts w:hint="eastAsia" w:cs="宋体" w:asciiTheme="minorEastAsia" w:hAnsiTheme="minorEastAsia" w:eastAsiaTheme="minorEastAsia"/>
                <w:color w:val="auto"/>
                <w:szCs w:val="21"/>
              </w:rPr>
              <w:t>“</w:t>
            </w:r>
            <w:r>
              <w:rPr>
                <w:rFonts w:hint="eastAsia" w:ascii="Times New Roman" w:hAnsi="Times New Roman" w:eastAsia="宋体" w:cs="Times New Roman"/>
                <w:b w:val="0"/>
                <w:bCs w:val="0"/>
                <w:color w:val="000000"/>
                <w:kern w:val="2"/>
                <w:sz w:val="21"/>
                <w:szCs w:val="20"/>
                <w:lang w:val="en-US" w:eastAsia="zh-CN" w:bidi="ar-SA"/>
              </w:rPr>
              <w:t>质量为本、信誉至上，持续改进，争创一流，满足要求</w:t>
            </w:r>
            <w:r>
              <w:rPr>
                <w:rFonts w:hint="eastAsia" w:cs="宋体" w:asciiTheme="minorEastAsia" w:hAnsiTheme="minorEastAsia" w:eastAsiaTheme="minorEastAsia"/>
                <w:color w:val="auto"/>
                <w:szCs w:val="21"/>
              </w:rPr>
              <w:t>”</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公司建立的质量方针基本满足标准各项承诺的要求，基本能为质量目标的制定提供框架，基本符合要求。</w:t>
            </w:r>
          </w:p>
          <w:p>
            <w:pPr>
              <w:widowControl/>
              <w:spacing w:line="276" w:lineRule="auto"/>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主要通过日常工作会议、口头交流等将质量方针的要求向全员传达和灌输，确保员工增强顾客满意和守法意识。</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岗位/职责/权限</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#组织内的岗位设置如何？</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职责和权限如何得到分派、沟通和理解？</w:t>
            </w:r>
          </w:p>
          <w:p>
            <w:pPr>
              <w:spacing w:line="276" w:lineRule="auto"/>
              <w:rPr>
                <w:rFonts w:cs="宋体" w:asciiTheme="minorEastAsia" w:hAnsiTheme="minorEastAsia" w:eastAsiaTheme="minorEastAsia"/>
                <w:color w:val="auto"/>
                <w:szCs w:val="21"/>
              </w:rPr>
            </w:pPr>
          </w:p>
          <w:p>
            <w:pPr>
              <w:adjustRightInd w:val="0"/>
              <w:snapToGrid w:val="0"/>
              <w:spacing w:line="276" w:lineRule="auto"/>
              <w:jc w:val="center"/>
              <w:rPr>
                <w:rFonts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b/>
                <w:color w:val="auto"/>
                <w:szCs w:val="21"/>
              </w:rPr>
              <w:t>5.3</w:t>
            </w:r>
          </w:p>
        </w:tc>
        <w:tc>
          <w:tcPr>
            <w:tcW w:w="10004" w:type="dxa"/>
          </w:tcPr>
          <w:p>
            <w:pPr>
              <w:spacing w:line="276" w:lineRule="auto"/>
              <w:ind w:firstLine="420" w:firstLineChars="200"/>
            </w:pPr>
            <w:r>
              <w:rPr>
                <w:rFonts w:hint="eastAsia"/>
              </w:rPr>
              <w:t>公司在建立管理体系之初，对各部门的职责权限进行了划分，在质量手册中确定了公司组织机构图，策划：</w:t>
            </w:r>
            <w:r>
              <w:rPr>
                <w:rFonts w:hint="eastAsia"/>
                <w:lang w:val="en-US" w:eastAsia="zh-CN"/>
              </w:rPr>
              <w:t>行政部、</w:t>
            </w:r>
            <w:r>
              <w:rPr>
                <w:rFonts w:hint="eastAsia"/>
                <w:lang w:eastAsia="zh-CN"/>
              </w:rPr>
              <w:t>市场部</w:t>
            </w:r>
            <w:r>
              <w:rPr>
                <w:rFonts w:hint="eastAsia"/>
              </w:rPr>
              <w:t>、</w:t>
            </w:r>
            <w:r>
              <w:rPr>
                <w:rFonts w:hint="eastAsia"/>
                <w:lang w:eastAsia="zh-CN"/>
              </w:rPr>
              <w:t>技术部</w:t>
            </w:r>
            <w:r>
              <w:rPr>
                <w:rFonts w:hint="eastAsia"/>
              </w:rPr>
              <w:t>，对应每个部门有职能分配表，在5.3职责和权限中对各部门职责权限进行了规定，各部门基本清楚其职责，文件描述职责与实际基本符合。</w:t>
            </w:r>
          </w:p>
          <w:p>
            <w:pPr>
              <w:spacing w:line="276" w:lineRule="auto"/>
            </w:pPr>
            <w:r>
              <w:rPr>
                <w:rFonts w:hint="eastAsia"/>
              </w:rPr>
              <w:t xml:space="preserve">  公司策划有《风险和机遇的应对措施》，考虑到4.1所描述的因素和4.2所提及的要求，确定需要应对的风险和机遇包括：人力资源风险、研发设计风险管理、采购风险控制、策划能力风险控制、公共设施风险控制及短交期风险控制以及其他风险控制。</w:t>
            </w:r>
          </w:p>
          <w:p>
            <w:pPr>
              <w:spacing w:line="276" w:lineRule="auto"/>
              <w:rPr>
                <w:rFonts w:hint="eastAsia"/>
              </w:rPr>
            </w:pPr>
            <w:r>
              <w:rPr>
                <w:rFonts w:hint="eastAsia"/>
              </w:rPr>
              <w:t>组织发生变更时能保持体系的正常运行和完整性；</w:t>
            </w:r>
          </w:p>
          <w:p>
            <w:pPr>
              <w:spacing w:line="276" w:lineRule="auto"/>
              <w:rPr>
                <w:rFonts w:hint="eastAsia" w:eastAsia="宋体"/>
              </w:rPr>
            </w:pPr>
            <w:r>
              <w:rPr>
                <w:rFonts w:hint="eastAsia" w:eastAsia="宋体"/>
              </w:rPr>
              <w:t>公司也通过会议、文件、宣传板等向全体员工宣传、培训质量管理体系的方针目标，</w:t>
            </w:r>
            <w:r>
              <w:rPr>
                <w:rFonts w:hint="eastAsia" w:eastAsia="宋体"/>
                <w:lang w:eastAsia="zh-CN"/>
              </w:rPr>
              <w:t>得到</w:t>
            </w:r>
            <w:r>
              <w:rPr>
                <w:rFonts w:hint="eastAsia" w:eastAsia="宋体"/>
              </w:rPr>
              <w:t>全员参与，更有利于</w:t>
            </w:r>
            <w:r>
              <w:rPr>
                <w:rFonts w:hint="eastAsia" w:eastAsia="宋体"/>
                <w:lang w:eastAsia="zh-CN"/>
              </w:rPr>
              <w:t>质量</w:t>
            </w:r>
            <w:r>
              <w:rPr>
                <w:rFonts w:hint="eastAsia" w:eastAsia="宋体"/>
              </w:rPr>
              <w:t>管理体系的有效运行。</w:t>
            </w:r>
          </w:p>
          <w:p>
            <w:pPr>
              <w:spacing w:line="276" w:lineRule="auto"/>
            </w:pPr>
            <w:r>
              <w:rPr>
                <w:rFonts w:hint="eastAsia" w:eastAsia="宋体"/>
              </w:rPr>
              <w:t>员工手册策划和资源配置基本符合要求。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应对风险和机遇的措施</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（含6.1.1和6.1.2）</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#确定的需应对的风险和机遇有哪些？</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.策划应对风险和机遇的措施有哪些？</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.如何整合并实施这些措施？</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.如何评价这些措施的有效性？</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.措施是否与风险和机遇的影响程度相适应？</w:t>
            </w:r>
          </w:p>
          <w:p>
            <w:pPr>
              <w:spacing w:line="276" w:lineRule="auto"/>
              <w:rPr>
                <w:rFonts w:asciiTheme="minorEastAsia" w:hAnsiTheme="minorEastAsia" w:eastAsiaTheme="minorEastAsia"/>
                <w:color w:val="auto"/>
                <w:szCs w:val="21"/>
              </w:rPr>
            </w:pPr>
          </w:p>
        </w:tc>
        <w:tc>
          <w:tcPr>
            <w:tcW w:w="960" w:type="dxa"/>
            <w:vAlign w:val="center"/>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6.1</w:t>
            </w:r>
            <w:r>
              <w:rPr>
                <w:rFonts w:asciiTheme="minorEastAsia" w:hAnsiTheme="minorEastAsia" w:eastAsiaTheme="minorEastAsia"/>
                <w:color w:val="auto"/>
                <w:szCs w:val="21"/>
              </w:rPr>
              <w:t xml:space="preserve"> </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公司策划并批准实施《风险评估报告》，内容包括风险类型、风险因素、应对机遇及措施、现行控制方法、涉及的场所及部门等；</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查见《风险评估报》：</w:t>
            </w:r>
          </w:p>
          <w:p>
            <w:pPr>
              <w:numPr>
                <w:ilvl w:val="0"/>
                <w:numId w:val="2"/>
              </w:num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类型：外部因素；</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应对机遇及措施：及时关注公司产品市场的情况，收集信息及时调整，保持公司产品的竞争力。</w:t>
            </w:r>
          </w:p>
          <w:p>
            <w:pPr>
              <w:spacing w:line="276" w:lineRule="auto"/>
              <w:ind w:firstLine="630" w:firstLineChars="3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针对外部因素，还分析了市场、原材料、文化、社会经济、法律法规的变化等。</w:t>
            </w:r>
          </w:p>
          <w:p>
            <w:pPr>
              <w:numPr>
                <w:ilvl w:val="0"/>
                <w:numId w:val="2"/>
              </w:num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类型：内部因素；</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应对机遇及措施：各部门应及时关注员工的心态变化，注意工作方式，创造良好的工作环境，提高员工的归属感。</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针对内部因素，还分析了财务状况、人力资源、基础设施等。</w:t>
            </w:r>
          </w:p>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应对风险和机遇的措施与其对于产品和服务符合性的潜在影响相适应。</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质量目标及其实现的策划（含6.2.1/6.2.2）</w:t>
            </w:r>
          </w:p>
          <w:p>
            <w:pPr>
              <w:adjustRightInd w:val="0"/>
              <w:snapToGrid w:val="0"/>
              <w:spacing w:line="276" w:lineRule="auto"/>
              <w:rPr>
                <w:rFonts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b/>
                <w:color w:val="auto"/>
                <w:szCs w:val="21"/>
              </w:rPr>
              <w:t>6.2</w:t>
            </w:r>
            <w:r>
              <w:rPr>
                <w:rFonts w:hint="eastAsia" w:asciiTheme="minorEastAsia" w:hAnsiTheme="minorEastAsia" w:eastAsiaTheme="minorEastAsia"/>
                <w:color w:val="auto"/>
                <w:szCs w:val="21"/>
              </w:rPr>
              <w:t xml:space="preserve"> </w:t>
            </w:r>
          </w:p>
          <w:p>
            <w:pPr>
              <w:spacing w:line="276" w:lineRule="auto"/>
              <w:rPr>
                <w:rFonts w:asciiTheme="minorEastAsia" w:hAnsiTheme="minorEastAsia" w:eastAsiaTheme="minorEastAsia"/>
                <w:color w:val="auto"/>
                <w:szCs w:val="21"/>
              </w:rPr>
            </w:pPr>
          </w:p>
        </w:tc>
        <w:tc>
          <w:tcPr>
            <w:tcW w:w="10004" w:type="dxa"/>
          </w:tcPr>
          <w:p>
            <w:pPr>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公司的质量目标为： </w:t>
            </w:r>
          </w:p>
          <w:p>
            <w:pPr>
              <w:ind w:firstLine="48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a、软件开发成功率＞98%；</w:t>
            </w:r>
          </w:p>
          <w:p>
            <w:pPr>
              <w:ind w:firstLine="48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b、交货期满意率90%</w:t>
            </w:r>
          </w:p>
          <w:p>
            <w:pPr>
              <w:ind w:firstLine="48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c、顾客满意率95分以上</w:t>
            </w:r>
          </w:p>
          <w:p>
            <w:pPr>
              <w:pStyle w:val="5"/>
              <w:numPr>
                <w:ilvl w:val="0"/>
                <w:numId w:val="0"/>
              </w:numPr>
              <w:tabs>
                <w:tab w:val="left" w:pos="1260"/>
              </w:tabs>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查见2021年6-11月部门目标考核情况</w:t>
            </w:r>
          </w:p>
          <w:p>
            <w:pPr>
              <w:ind w:firstLine="48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a、软件开发成功率100%；</w:t>
            </w:r>
          </w:p>
          <w:p>
            <w:pPr>
              <w:ind w:firstLine="48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b、交货期满意率98%</w:t>
            </w:r>
          </w:p>
          <w:p>
            <w:pPr>
              <w:ind w:firstLine="48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c、顾客满意率96分</w:t>
            </w:r>
          </w:p>
          <w:p>
            <w:pPr>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公司的上述质量目标与公司的质量方针保持了一致，包括了满足产品要求所需要的内容，可以测量。</w:t>
            </w:r>
          </w:p>
          <w:p>
            <w:pPr>
              <w:spacing w:line="276" w:lineRule="auto"/>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276" w:lineRule="auto"/>
              <w:ind w:firstLine="420" w:firstLineChars="200"/>
              <w:jc w:val="lef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公司建立的文件化的质量管理体系基本保持未变，保持了质量管理体系的完整性、一致性，持续满足了质量管理体系的要求。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spacing w:line="276" w:lineRule="auto"/>
              <w:jc w:val="center"/>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变更的策划</w:t>
            </w:r>
          </w:p>
        </w:tc>
        <w:tc>
          <w:tcPr>
            <w:tcW w:w="960"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b/>
                <w:color w:val="auto"/>
                <w:szCs w:val="21"/>
              </w:rPr>
              <w:t>6.3</w:t>
            </w:r>
          </w:p>
        </w:tc>
        <w:tc>
          <w:tcPr>
            <w:tcW w:w="10004" w:type="dxa"/>
          </w:tcPr>
          <w:p>
            <w:pPr>
              <w:snapToGrid w:val="0"/>
              <w:spacing w:line="276" w:lineRule="auto"/>
              <w:ind w:firstLine="420" w:firstLineChars="200"/>
            </w:pPr>
            <w:r>
              <w:rPr>
                <w:rFonts w:hint="eastAsia"/>
              </w:rPr>
              <w:t>查，公司</w:t>
            </w:r>
            <w:r>
              <w:rPr>
                <w:rFonts w:hint="eastAsia"/>
                <w:lang w:eastAsia="zh-CN"/>
              </w:rPr>
              <w:t>策划了</w:t>
            </w:r>
            <w:r>
              <w:rPr>
                <w:rFonts w:hint="eastAsia"/>
              </w:rPr>
              <w:t>质量管理体系</w:t>
            </w:r>
            <w:r>
              <w:rPr>
                <w:rFonts w:hint="eastAsia"/>
                <w:lang w:eastAsia="zh-CN"/>
              </w:rPr>
              <w:t>变更</w:t>
            </w:r>
            <w:r>
              <w:rPr>
                <w:rFonts w:hint="eastAsia"/>
              </w:rPr>
              <w:t>要求</w:t>
            </w:r>
          </w:p>
          <w:p>
            <w:pPr>
              <w:snapToGrid w:val="0"/>
              <w:spacing w:line="276" w:lineRule="auto"/>
              <w:ind w:firstLine="420" w:firstLineChars="200"/>
            </w:pPr>
            <w:r>
              <w:rPr>
                <w:rFonts w:hint="eastAsia"/>
              </w:rPr>
              <w:t>公司质量管理体系变更时考虑</w:t>
            </w:r>
            <w:r>
              <w:rPr>
                <w:rFonts w:hint="eastAsia"/>
                <w:lang w:eastAsia="zh-CN"/>
              </w:rPr>
              <w:t>了以下因素</w:t>
            </w:r>
          </w:p>
          <w:p>
            <w:pPr>
              <w:snapToGrid w:val="0"/>
              <w:spacing w:line="276" w:lineRule="auto"/>
              <w:ind w:firstLine="420" w:firstLineChars="200"/>
            </w:pPr>
            <w:r>
              <w:rPr>
                <w:rFonts w:hint="eastAsia"/>
              </w:rPr>
              <w:t>1.变更的目的及潜在后果；</w:t>
            </w:r>
          </w:p>
          <w:p>
            <w:pPr>
              <w:snapToGrid w:val="0"/>
              <w:spacing w:line="276" w:lineRule="auto"/>
              <w:ind w:firstLine="420" w:firstLineChars="200"/>
            </w:pPr>
            <w:r>
              <w:rPr>
                <w:rFonts w:hint="eastAsia"/>
              </w:rPr>
              <w:t>2.体系的完整性；</w:t>
            </w:r>
          </w:p>
          <w:p>
            <w:pPr>
              <w:snapToGrid w:val="0"/>
              <w:spacing w:line="276" w:lineRule="auto"/>
              <w:ind w:firstLine="420" w:firstLineChars="200"/>
            </w:pPr>
            <w:r>
              <w:rPr>
                <w:rFonts w:hint="eastAsia"/>
              </w:rPr>
              <w:t>3.资源的可获得性；</w:t>
            </w:r>
          </w:p>
          <w:p>
            <w:pPr>
              <w:snapToGrid w:val="0"/>
              <w:spacing w:line="276" w:lineRule="auto"/>
              <w:ind w:firstLine="420" w:firstLineChars="200"/>
            </w:pPr>
            <w:r>
              <w:rPr>
                <w:rFonts w:hint="eastAsia"/>
              </w:rPr>
              <w:t>4.责权的分配和再分配等因素。</w:t>
            </w:r>
          </w:p>
          <w:p>
            <w:pPr>
              <w:pStyle w:val="2"/>
              <w:rPr>
                <w:rFonts w:hint="eastAsia" w:eastAsiaTheme="minorEastAsia"/>
                <w:lang w:eastAsia="zh-CN"/>
              </w:rPr>
            </w:pPr>
            <w:r>
              <w:rPr>
                <w:rFonts w:hint="eastAsia" w:cs="宋体" w:asciiTheme="minorEastAsia" w:hAnsiTheme="minorEastAsia" w:eastAsiaTheme="minorEastAsia"/>
                <w:color w:val="auto"/>
                <w:szCs w:val="21"/>
              </w:rPr>
              <w:t>变更的策划</w:t>
            </w:r>
            <w:r>
              <w:rPr>
                <w:rFonts w:hint="eastAsia" w:cs="宋体" w:asciiTheme="minorEastAsia" w:hAnsiTheme="minorEastAsia" w:eastAsiaTheme="minorEastAsia"/>
                <w:color w:val="auto"/>
                <w:szCs w:val="21"/>
                <w:lang w:eastAsia="zh-CN"/>
              </w:rPr>
              <w:t>基本满足要求。</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9.3.1总则</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9.3.2管评输入</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9.3.3管评输出</w:t>
            </w:r>
          </w:p>
          <w:p>
            <w:pPr>
              <w:adjustRightInd w:val="0"/>
              <w:snapToGrid w:val="0"/>
              <w:spacing w:line="276" w:lineRule="auto"/>
              <w:rPr>
                <w:rFonts w:cs="宋体"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9.3</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查，公司的质量体系策划了管理评审的管理要求。</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查，管理评审记录：</w:t>
            </w:r>
          </w:p>
          <w:p>
            <w:pPr>
              <w:spacing w:line="276" w:lineRule="auto"/>
              <w:ind w:firstLine="420" w:firstLineChars="200"/>
              <w:rPr>
                <w:rFonts w:hint="eastAsia" w:ascii="汉仪长宋简" w:eastAsia="汉仪长宋简"/>
                <w:b/>
                <w:bCs/>
                <w:sz w:val="30"/>
              </w:rPr>
            </w:pPr>
            <w:r>
              <w:rPr>
                <w:rFonts w:hint="eastAsia" w:cs="宋体" w:asciiTheme="minorEastAsia" w:hAnsiTheme="minorEastAsia" w:eastAsiaTheme="minorEastAsia"/>
                <w:color w:val="auto"/>
                <w:szCs w:val="21"/>
                <w:lang w:eastAsia="zh-CN"/>
              </w:rPr>
              <w:t>本</w:t>
            </w:r>
            <w:r>
              <w:rPr>
                <w:rFonts w:hint="eastAsia" w:cs="宋体" w:asciiTheme="minorEastAsia" w:hAnsiTheme="minorEastAsia" w:eastAsiaTheme="minorEastAsia"/>
                <w:color w:val="auto"/>
                <w:szCs w:val="21"/>
              </w:rPr>
              <w:t>次评审时间：2021年10月28日</w:t>
            </w:r>
          </w:p>
          <w:p>
            <w:pPr>
              <w:spacing w:line="276"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主持人：</w:t>
            </w:r>
            <w:r>
              <w:rPr>
                <w:rFonts w:hint="eastAsia" w:cs="宋体" w:asciiTheme="minorEastAsia" w:hAnsiTheme="minorEastAsia" w:eastAsiaTheme="minorEastAsia"/>
                <w:color w:val="auto"/>
                <w:szCs w:val="21"/>
                <w:lang w:val="en-US" w:eastAsia="zh-CN"/>
              </w:rPr>
              <w:t>总经理</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提供管理评审会议签到表。</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管理评审的输入资料主要是各部门提供的工作总结，内容比较笼统，已与负责人口头提出。</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cs="宋体" w:asciiTheme="minorEastAsia" w:hAnsiTheme="minorEastAsia" w:eastAsiaTheme="minorEastAsia"/>
                <w:color w:val="auto"/>
                <w:szCs w:val="21"/>
                <w:lang w:eastAsia="zh-CN"/>
              </w:rPr>
              <w:t>、对上次管理评审的跟踪验证情况</w:t>
            </w:r>
            <w:r>
              <w:rPr>
                <w:rFonts w:hint="eastAsia" w:cs="宋体" w:asciiTheme="minorEastAsia" w:hAnsiTheme="minorEastAsia" w:eastAsiaTheme="minorEastAsia"/>
                <w:color w:val="auto"/>
                <w:szCs w:val="21"/>
              </w:rPr>
              <w:t>等。</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输入内容基本满足输入要求。</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查管理评审输出：</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提供有《管理评审报告》：</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本公司按照ISO9001：2015标准要求，公司采用统计技术对开发技术过程进行分析，过程质量处于受控之中。</w:t>
            </w:r>
          </w:p>
          <w:p>
            <w:pPr>
              <w:ind w:firstLine="460" w:firstLineChars="200"/>
              <w:rPr>
                <w:rFonts w:hint="default" w:cs="宋体" w:asciiTheme="minorEastAsia" w:hAnsiTheme="minorEastAsia" w:eastAsiaTheme="minorEastAsia"/>
                <w:bCs/>
                <w:color w:val="auto"/>
                <w:spacing w:val="10"/>
                <w:kern w:val="2"/>
                <w:sz w:val="21"/>
                <w:szCs w:val="21"/>
                <w:lang w:val="en-US" w:eastAsia="zh-CN" w:bidi="ar-SA"/>
              </w:rPr>
            </w:pPr>
            <w:r>
              <w:rPr>
                <w:rFonts w:hint="eastAsia" w:cs="宋体" w:asciiTheme="minorEastAsia" w:hAnsiTheme="minorEastAsia" w:eastAsiaTheme="minorEastAsia"/>
                <w:bCs/>
                <w:color w:val="auto"/>
                <w:spacing w:val="10"/>
                <w:kern w:val="2"/>
                <w:sz w:val="21"/>
                <w:szCs w:val="21"/>
                <w:lang w:val="en-US" w:eastAsia="zh-CN" w:bidi="ar-SA"/>
              </w:rPr>
              <w:t>提出改进需求：针对质量管理体系运行过程中，部分人员对标准的理解及在工作中执行不到位的情况，针对ISO9001：2015标准进行再一次的强化补充培训，由行政部牵头管代监督执行。</w:t>
            </w:r>
          </w:p>
          <w:p>
            <w:pPr>
              <w:pStyle w:val="2"/>
              <w:rPr>
                <w:rFonts w:hint="eastAsia" w:cs="宋体" w:asciiTheme="minorEastAsia" w:hAnsiTheme="minorEastAsia" w:eastAsiaTheme="minorEastAsia"/>
                <w:bCs/>
                <w:color w:val="auto"/>
                <w:spacing w:val="10"/>
                <w:kern w:val="2"/>
                <w:sz w:val="21"/>
                <w:szCs w:val="21"/>
                <w:lang w:val="en-US" w:eastAsia="zh-CN" w:bidi="ar-SA"/>
              </w:rPr>
            </w:pPr>
            <w:r>
              <w:rPr>
                <w:rFonts w:hint="eastAsia" w:cs="宋体" w:asciiTheme="minorEastAsia" w:hAnsiTheme="minorEastAsia" w:eastAsiaTheme="minorEastAsia"/>
                <w:bCs/>
                <w:color w:val="auto"/>
                <w:spacing w:val="10"/>
                <w:kern w:val="2"/>
                <w:sz w:val="21"/>
                <w:szCs w:val="21"/>
                <w:lang w:val="en-US" w:eastAsia="zh-CN" w:bidi="ar-SA"/>
              </w:rPr>
              <w:t>查见2021年11月01-03日培训记录及管理评审改进措施验证报告，对公司全体人员进行培训，并有效评价：培训达到预期效果，培训有效。评价人：李曼</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管理评审结论：本公司的质量管理体系，基本上是适宜的、充分的和有效的。</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总则</w:t>
            </w:r>
          </w:p>
          <w:p>
            <w:pPr>
              <w:adjustRightInd w:val="0"/>
              <w:snapToGrid w:val="0"/>
              <w:spacing w:line="276" w:lineRule="auto"/>
              <w:rPr>
                <w:rFonts w:cs="宋体"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10.1</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公司制定系列管理制度《管理评审制度》、《</w:t>
            </w:r>
            <w:r>
              <w:rPr>
                <w:rFonts w:hint="eastAsia" w:asciiTheme="minorEastAsia" w:hAnsiTheme="minorEastAsia" w:eastAsiaTheme="minorEastAsia"/>
                <w:color w:val="auto"/>
                <w:szCs w:val="21"/>
              </w:rPr>
              <w:t>纠正与预防措施管理制度</w:t>
            </w:r>
            <w:r>
              <w:rPr>
                <w:rFonts w:hint="eastAsia" w:cs="宋体" w:asciiTheme="minorEastAsia" w:hAnsiTheme="minorEastAsia" w:eastAsiaTheme="minorEastAsia"/>
                <w:color w:val="auto"/>
                <w:szCs w:val="21"/>
              </w:rPr>
              <w:t>》、《不合格品管理制度》及《内部审核管理制度》，对持续改进的过程予以规定，以实现质量管理体系及产品符合性的持续改进。持续改进的过程包含持续改进的提出、立项、不合格的原因的分析、纠正措施的确定、跟踪和评价及负责部门和人员职责等。</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公司通过质量方针、目标的达成分析、内部质量审核结果、数据资料统计分析、纠正和预防措施和管理评审等方式，以推动质量管理体系的持续改进。</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持续改进</w:t>
            </w:r>
          </w:p>
          <w:p>
            <w:pPr>
              <w:adjustRightInd w:val="0"/>
              <w:snapToGrid w:val="0"/>
              <w:spacing w:line="276" w:lineRule="auto"/>
              <w:rPr>
                <w:rFonts w:cs="宋体" w:asciiTheme="minorEastAsia" w:hAnsiTheme="minorEastAsia" w:eastAsiaTheme="minorEastAsia"/>
                <w:color w:val="auto"/>
                <w:szCs w:val="21"/>
              </w:rPr>
            </w:pPr>
          </w:p>
        </w:tc>
        <w:tc>
          <w:tcPr>
            <w:tcW w:w="960" w:type="dxa"/>
          </w:tcPr>
          <w:p>
            <w:pPr>
              <w:spacing w:line="276" w:lineRule="auto"/>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10.3</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主要按策划的质量手册、管理制度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spacing w:line="276" w:lineRule="auto"/>
              <w:rPr>
                <w:rFonts w:cs="宋体" w:asciiTheme="minorEastAsia" w:hAnsiTheme="minorEastAsia" w:eastAsiaTheme="minorEastAsia"/>
                <w:color w:val="auto"/>
                <w:szCs w:val="21"/>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新宋体"/>
                <w:sz w:val="21"/>
                <w:szCs w:val="21"/>
              </w:rPr>
              <w:t>对一阶段不符合情况的验证</w:t>
            </w:r>
            <w:r>
              <w:rPr>
                <w:rFonts w:hint="eastAsia" w:ascii="宋体" w:hAnsi="宋体" w:cs="宋体"/>
                <w:szCs w:val="24"/>
              </w:rPr>
              <w:t>。</w:t>
            </w:r>
          </w:p>
        </w:tc>
        <w:tc>
          <w:tcPr>
            <w:tcW w:w="960" w:type="dxa"/>
          </w:tcPr>
          <w:p>
            <w:pPr>
              <w:spacing w:line="276" w:lineRule="auto"/>
              <w:rPr>
                <w:rFonts w:asciiTheme="minorEastAsia" w:hAnsiTheme="minorEastAsia" w:eastAsiaTheme="minorEastAsia"/>
                <w:b/>
                <w:color w:val="auto"/>
                <w:szCs w:val="21"/>
              </w:rPr>
            </w:pPr>
          </w:p>
        </w:tc>
        <w:tc>
          <w:tcPr>
            <w:tcW w:w="10004" w:type="dxa"/>
          </w:tcPr>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现场确认，公司质量管理体系覆盖范围：计算机应用软件开发。 提供营业执照（三证合一），检查有效，经营范围包含认证范围。公司严格执行国家及行业标准和法律、法规要求。</w:t>
            </w:r>
          </w:p>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lang w:eastAsia="zh-CN"/>
              </w:rPr>
              <w:t>年</w:t>
            </w:r>
            <w:r>
              <w:rPr>
                <w:rFonts w:hint="eastAsia" w:cs="宋体" w:asciiTheme="minorEastAsia" w:hAnsiTheme="minorEastAsia" w:eastAsiaTheme="minorEastAsia"/>
                <w:color w:val="auto"/>
                <w:szCs w:val="21"/>
                <w:lang w:val="en-US" w:eastAsia="zh-CN"/>
              </w:rPr>
              <w:t>6</w:t>
            </w:r>
            <w:r>
              <w:rPr>
                <w:rFonts w:hint="eastAsia" w:cs="宋体" w:asciiTheme="minorEastAsia" w:hAnsiTheme="minorEastAsia" w:eastAsiaTheme="minorEastAsia"/>
                <w:color w:val="auto"/>
                <w:szCs w:val="21"/>
                <w:lang w:eastAsia="zh-CN"/>
              </w:rPr>
              <w:t>月至今，公司没有顾客的重大产品质量投诉，通过顾客满意度调查，顾客对公司提供的产品普遍反映较好。体系运行以来，顾客对质量反应良好，没有重大质量问题和投诉。</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eastAsia="zh-CN"/>
              </w:rPr>
              <w:t>现场对公司人数进行核实，目前人数为</w:t>
            </w:r>
            <w:r>
              <w:rPr>
                <w:rFonts w:hint="eastAsia" w:cs="宋体" w:asciiTheme="minorEastAsia" w:hAnsiTheme="minorEastAsia" w:eastAsiaTheme="minorEastAsia"/>
                <w:color w:val="auto"/>
                <w:szCs w:val="21"/>
                <w:lang w:val="en-US" w:eastAsia="zh-CN"/>
              </w:rPr>
              <w:t>15人，与申报人数一致.</w:t>
            </w:r>
          </w:p>
          <w:p>
            <w:pPr>
              <w:spacing w:line="276"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eastAsia="zh-CN"/>
              </w:rPr>
              <w:t>一</w:t>
            </w:r>
            <w:r>
              <w:rPr>
                <w:rFonts w:hint="eastAsia" w:cs="宋体" w:asciiTheme="minorEastAsia" w:hAnsiTheme="minorEastAsia" w:eastAsiaTheme="minorEastAsia"/>
                <w:color w:val="auto"/>
                <w:szCs w:val="21"/>
                <w:lang w:val="en-US" w:eastAsia="zh-CN"/>
              </w:rPr>
              <w:t>阶段不符合情况验证：无。</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2021年来职能部门未对该公司产品进行质量监督抽查情况。</w:t>
            </w:r>
          </w:p>
        </w:tc>
        <w:tc>
          <w:tcPr>
            <w:tcW w:w="1585"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bl>
    <w:p>
      <w:pPr>
        <w:rPr>
          <w:color w:val="auto"/>
        </w:rPr>
      </w:pPr>
      <w:r>
        <w:rPr>
          <w:rFonts w:hint="eastAsia"/>
          <w:color w:val="auto"/>
        </w:rPr>
        <w:t>说明：不符合标注N</w:t>
      </w:r>
    </w:p>
    <w:p>
      <w:pPr>
        <w:spacing w:line="480" w:lineRule="exact"/>
        <w:jc w:val="both"/>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75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69"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751"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004" w:type="dxa"/>
            <w:vAlign w:val="center"/>
          </w:tcPr>
          <w:p>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受审核部门：行政部   主管领导：</w:t>
            </w:r>
            <w:r>
              <w:rPr>
                <w:rFonts w:hint="eastAsia" w:asciiTheme="minorEastAsia" w:hAnsiTheme="minorEastAsia" w:eastAsiaTheme="minorEastAsia"/>
                <w:color w:val="auto"/>
                <w:szCs w:val="21"/>
                <w:lang w:eastAsia="zh-CN"/>
              </w:rPr>
              <w:t>杨红</w:t>
            </w:r>
            <w:r>
              <w:rPr>
                <w:rFonts w:hint="eastAsia" w:asciiTheme="minorEastAsia" w:hAnsiTheme="minorEastAsia" w:eastAsiaTheme="minorEastAsia"/>
                <w:color w:val="auto"/>
                <w:szCs w:val="21"/>
              </w:rPr>
              <w:t xml:space="preserve">    陪同人员：</w:t>
            </w:r>
            <w:r>
              <w:rPr>
                <w:rFonts w:hint="eastAsia" w:asciiTheme="minorEastAsia" w:hAnsiTheme="minorEastAsia" w:eastAsiaTheme="minorEastAsia"/>
                <w:color w:val="auto"/>
                <w:szCs w:val="21"/>
                <w:lang w:eastAsia="zh-CN"/>
              </w:rPr>
              <w:t>李曼</w:t>
            </w:r>
          </w:p>
        </w:tc>
        <w:tc>
          <w:tcPr>
            <w:tcW w:w="158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69" w:type="dxa"/>
            <w:vMerge w:val="continue"/>
            <w:vAlign w:val="center"/>
          </w:tcPr>
          <w:p>
            <w:pPr>
              <w:rPr>
                <w:rFonts w:asciiTheme="minorEastAsia" w:hAnsiTheme="minorEastAsia" w:eastAsiaTheme="minorEastAsia"/>
                <w:color w:val="auto"/>
                <w:szCs w:val="21"/>
              </w:rPr>
            </w:pPr>
          </w:p>
        </w:tc>
        <w:tc>
          <w:tcPr>
            <w:tcW w:w="751" w:type="dxa"/>
            <w:vMerge w:val="continue"/>
            <w:vAlign w:val="center"/>
          </w:tcPr>
          <w:p>
            <w:pPr>
              <w:rPr>
                <w:rFonts w:asciiTheme="minorEastAsia" w:hAnsiTheme="minorEastAsia" w:eastAsiaTheme="minorEastAsia"/>
                <w:color w:val="auto"/>
                <w:szCs w:val="21"/>
              </w:rPr>
            </w:pPr>
          </w:p>
        </w:tc>
        <w:tc>
          <w:tcPr>
            <w:tcW w:w="10004" w:type="dxa"/>
            <w:vAlign w:val="center"/>
          </w:tcPr>
          <w:p>
            <w:pPr>
              <w:spacing w:before="12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审核员：</w:t>
            </w:r>
            <w:r>
              <w:rPr>
                <w:rFonts w:hint="eastAsia" w:asciiTheme="minorEastAsia" w:hAnsiTheme="minorEastAsia" w:eastAsiaTheme="minorEastAsia"/>
                <w:color w:val="auto"/>
                <w:szCs w:val="21"/>
                <w:lang w:eastAsia="zh-CN"/>
              </w:rPr>
              <w:t>张心</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审核时间：</w:t>
            </w:r>
            <w:r>
              <w:rPr>
                <w:rFonts w:hint="eastAsia" w:asciiTheme="minorEastAsia" w:hAnsiTheme="minorEastAsia" w:eastAsiaTheme="minorEastAsia"/>
                <w:color w:val="auto"/>
                <w:szCs w:val="21"/>
                <w:lang w:eastAsia="zh-CN"/>
              </w:rPr>
              <w:t>2021.12.</w:t>
            </w:r>
            <w:r>
              <w:rPr>
                <w:rFonts w:hint="eastAsia" w:asciiTheme="minorEastAsia" w:hAnsiTheme="minorEastAsia" w:eastAsiaTheme="minorEastAsia"/>
                <w:color w:val="auto"/>
                <w:szCs w:val="21"/>
                <w:lang w:val="en-US" w:eastAsia="zh-CN"/>
              </w:rPr>
              <w:t>31</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69" w:type="dxa"/>
            <w:vMerge w:val="continue"/>
            <w:vAlign w:val="center"/>
          </w:tcPr>
          <w:p>
            <w:pPr>
              <w:rPr>
                <w:rFonts w:asciiTheme="minorEastAsia" w:hAnsiTheme="minorEastAsia" w:eastAsiaTheme="minorEastAsia"/>
                <w:color w:val="auto"/>
                <w:szCs w:val="21"/>
              </w:rPr>
            </w:pPr>
          </w:p>
        </w:tc>
        <w:tc>
          <w:tcPr>
            <w:tcW w:w="751" w:type="dxa"/>
            <w:vMerge w:val="continue"/>
            <w:vAlign w:val="center"/>
          </w:tcPr>
          <w:p>
            <w:pPr>
              <w:rPr>
                <w:rFonts w:asciiTheme="minorEastAsia" w:hAnsiTheme="minorEastAsia" w:eastAsiaTheme="minorEastAsia"/>
                <w:color w:val="auto"/>
                <w:szCs w:val="21"/>
              </w:rPr>
            </w:pPr>
          </w:p>
        </w:tc>
        <w:tc>
          <w:tcPr>
            <w:tcW w:w="10004" w:type="dxa"/>
            <w:vAlign w:val="center"/>
          </w:tcPr>
          <w:p>
            <w:pPr>
              <w:rPr>
                <w:rFonts w:asciiTheme="minorEastAsia" w:hAnsiTheme="minorEastAsia" w:eastAsiaTheme="minorEastAsia"/>
                <w:color w:val="auto"/>
                <w:szCs w:val="21"/>
              </w:rPr>
            </w:pPr>
            <w:r>
              <w:rPr>
                <w:rFonts w:hint="eastAsia" w:ascii="宋体" w:hAnsi="宋体" w:cs="新宋体"/>
                <w:color w:val="auto"/>
                <w:sz w:val="21"/>
                <w:szCs w:val="21"/>
                <w:lang w:eastAsia="zh-CN"/>
              </w:rPr>
              <w:t>审核条款见下</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2369"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岗位/职责 /权限</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#组织内的岗位设置如何？</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职责和权限如何得到分派、沟通和理解？</w:t>
            </w:r>
          </w:p>
          <w:p>
            <w:pPr>
              <w:adjustRightInd w:val="0"/>
              <w:snapToGrid w:val="0"/>
              <w:spacing w:line="276" w:lineRule="auto"/>
              <w:jc w:val="center"/>
              <w:rPr>
                <w:rFonts w:cs="新宋体" w:asciiTheme="minorEastAsia" w:hAnsiTheme="minorEastAsia" w:eastAsiaTheme="minorEastAsia"/>
                <w:color w:val="auto"/>
                <w:szCs w:val="21"/>
              </w:rPr>
            </w:pPr>
          </w:p>
        </w:tc>
        <w:tc>
          <w:tcPr>
            <w:tcW w:w="751"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5.3</w:t>
            </w:r>
          </w:p>
        </w:tc>
        <w:tc>
          <w:tcPr>
            <w:tcW w:w="10004" w:type="dxa"/>
          </w:tcPr>
          <w:p>
            <w:pPr>
              <w:spacing w:line="276" w:lineRule="auto"/>
              <w:ind w:firstLine="210" w:firstLineChars="10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查组织编制了《岗位职责》等</w:t>
            </w:r>
          </w:p>
          <w:p>
            <w:pPr>
              <w:spacing w:line="276" w:lineRule="auto"/>
              <w:ind w:firstLine="210" w:firstLineChars="10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体系文件中已经明确了行政部的岗位职责，具体为：</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（1）负责文件、记录的管理；      </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（2）负责职工培训的管理工作；</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（3）负责体系运行情况工作策划、检查；</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（4）负责人员的招聘、培训、考核和任用；</w:t>
            </w:r>
          </w:p>
          <w:p>
            <w:pPr>
              <w:spacing w:line="276" w:lineRule="auto"/>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w:t>
            </w:r>
          </w:p>
          <w:p>
            <w:pPr>
              <w:widowControl/>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部门职责清楚，描述符合部门实际情况。</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9"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质量目标及其实现的策划</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（含6.2.1/6.2.2）</w:t>
            </w:r>
          </w:p>
          <w:p>
            <w:pPr>
              <w:spacing w:line="276" w:lineRule="auto"/>
              <w:rPr>
                <w:rFonts w:asciiTheme="minorEastAsia" w:hAnsiTheme="minorEastAsia" w:eastAsiaTheme="minorEastAsia"/>
                <w:b/>
                <w:color w:val="auto"/>
                <w:szCs w:val="21"/>
              </w:rPr>
            </w:pPr>
          </w:p>
        </w:tc>
        <w:tc>
          <w:tcPr>
            <w:tcW w:w="751"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6.2</w:t>
            </w:r>
          </w:p>
        </w:tc>
        <w:tc>
          <w:tcPr>
            <w:tcW w:w="10004" w:type="dxa"/>
          </w:tcPr>
          <w:p>
            <w:pPr>
              <w:spacing w:line="276" w:lineRule="auto"/>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行政部负责人：</w:t>
            </w:r>
            <w:r>
              <w:rPr>
                <w:rFonts w:hint="eastAsia" w:cs="宋体" w:asciiTheme="minorEastAsia" w:hAnsiTheme="minorEastAsia" w:eastAsiaTheme="minorEastAsia"/>
                <w:color w:val="auto"/>
                <w:szCs w:val="21"/>
                <w:lang w:eastAsia="zh-CN"/>
              </w:rPr>
              <w:t>杨红</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eastAsia="zh-CN"/>
              </w:rPr>
              <w:t>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lang w:eastAsia="zh-CN"/>
              </w:rPr>
              <w:t>年</w:t>
            </w:r>
            <w:r>
              <w:rPr>
                <w:rFonts w:hint="eastAsia" w:cs="宋体" w:asciiTheme="minorEastAsia" w:hAnsiTheme="minorEastAsia" w:eastAsiaTheme="minorEastAsia"/>
                <w:color w:val="auto"/>
                <w:szCs w:val="21"/>
                <w:lang w:eastAsia="zh-CN"/>
              </w:rPr>
              <w:t>质量目标分解考核统计表</w:t>
            </w:r>
            <w:r>
              <w:rPr>
                <w:rFonts w:hint="eastAsia" w:cs="宋体" w:asciiTheme="minorEastAsia" w:hAnsiTheme="minorEastAsia" w:eastAsiaTheme="minorEastAsia"/>
                <w:color w:val="auto"/>
                <w:szCs w:val="21"/>
              </w:rPr>
              <w:t xml:space="preserve">》 </w:t>
            </w:r>
          </w:p>
          <w:p>
            <w:pPr>
              <w:spacing w:line="276" w:lineRule="auto"/>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测量时间：</w:t>
            </w:r>
            <w:r>
              <w:rPr>
                <w:rFonts w:hint="eastAsia" w:cs="宋体" w:asciiTheme="minorEastAsia" w:hAnsiTheme="minorEastAsia" w:eastAsiaTheme="minorEastAsia"/>
                <w:color w:val="auto"/>
                <w:szCs w:val="21"/>
                <w:lang w:eastAsia="zh-CN"/>
              </w:rPr>
              <w:t>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lang w:eastAsia="zh-CN"/>
              </w:rPr>
              <w:t>年</w:t>
            </w:r>
            <w:r>
              <w:rPr>
                <w:rFonts w:hint="eastAsia" w:cs="宋体" w:asciiTheme="minorEastAsia" w:hAnsiTheme="minorEastAsia" w:eastAsiaTheme="minorEastAsia"/>
                <w:color w:val="auto"/>
                <w:szCs w:val="21"/>
                <w:lang w:val="en-US" w:eastAsia="zh-CN"/>
              </w:rPr>
              <w:t>6-11月</w:t>
            </w:r>
          </w:p>
          <w:p>
            <w:pPr>
              <w:spacing w:line="276" w:lineRule="auto"/>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培训完成率100%</w:t>
            </w:r>
            <w:r>
              <w:rPr>
                <w:rFonts w:hint="eastAsia" w:cs="宋体" w:asciiTheme="minorEastAsia" w:hAnsiTheme="minorEastAsia" w:eastAsiaTheme="minorEastAsia"/>
                <w:color w:val="auto"/>
                <w:szCs w:val="21"/>
                <w:lang w:val="en-US" w:eastAsia="zh-CN"/>
              </w:rPr>
              <w:t xml:space="preserve">              实测；100%</w:t>
            </w:r>
          </w:p>
          <w:p>
            <w:pPr>
              <w:spacing w:line="276" w:lineRule="auto"/>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文件准确发放率95%以上</w:t>
            </w:r>
            <w:r>
              <w:rPr>
                <w:rFonts w:hint="eastAsia" w:cs="宋体" w:asciiTheme="minorEastAsia" w:hAnsiTheme="minorEastAsia" w:eastAsiaTheme="minorEastAsia"/>
                <w:color w:val="auto"/>
                <w:szCs w:val="21"/>
                <w:lang w:val="en-US" w:eastAsia="zh-CN"/>
              </w:rPr>
              <w:t xml:space="preserve">       实测；100%</w:t>
            </w:r>
          </w:p>
          <w:p>
            <w:pPr>
              <w:spacing w:line="276" w:lineRule="auto"/>
              <w:rPr>
                <w:rFonts w:hint="default" w:cs="宋体" w:asciiTheme="minorEastAsia" w:hAnsiTheme="minorEastAsia" w:eastAsiaTheme="minorEastAsia"/>
                <w:color w:val="auto"/>
                <w:szCs w:val="21"/>
                <w:lang w:val="en-US"/>
              </w:rPr>
            </w:pPr>
            <w:r>
              <w:rPr>
                <w:rFonts w:hint="eastAsia" w:cs="宋体" w:asciiTheme="minorEastAsia" w:hAnsiTheme="minorEastAsia" w:eastAsiaTheme="minorEastAsia"/>
                <w:color w:val="auto"/>
                <w:szCs w:val="21"/>
                <w:lang w:val="en-US" w:eastAsia="zh-CN"/>
              </w:rPr>
              <w:t>现场查见2021年年度培训计划，出示的培训记录能按计划实施，并进行有效评价。</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质量目标覆盖相关职能、层次和过程，质量目标与质量方针保持一致</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基本符合要求。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9" w:type="dxa"/>
            <w:vAlign w:val="center"/>
          </w:tcPr>
          <w:p>
            <w:pPr>
              <w:rPr>
                <w:rFonts w:hint="eastAsia" w:ascii="宋体" w:hAnsi="宋体" w:cs="宋体"/>
                <w:sz w:val="21"/>
                <w:szCs w:val="21"/>
              </w:rPr>
            </w:pPr>
            <w:r>
              <w:rPr>
                <w:rFonts w:hint="eastAsia" w:ascii="宋体" w:hAnsi="宋体" w:cs="宋体"/>
                <w:sz w:val="21"/>
                <w:szCs w:val="21"/>
              </w:rPr>
              <w:t>人员</w:t>
            </w:r>
          </w:p>
          <w:p>
            <w:pPr>
              <w:rPr>
                <w:rFonts w:hint="eastAsia" w:ascii="宋体" w:hAnsi="宋体" w:cs="宋体"/>
                <w:sz w:val="21"/>
                <w:szCs w:val="21"/>
              </w:rPr>
            </w:pPr>
            <w:r>
              <w:rPr>
                <w:rFonts w:hint="eastAsia" w:ascii="宋体" w:hAnsi="宋体" w:cs="宋体"/>
                <w:sz w:val="21"/>
                <w:szCs w:val="21"/>
              </w:rPr>
              <w:t>#组织确定的质量管理体系的实施以及过程的运行和控制所需的人员有哪些？</w:t>
            </w:r>
          </w:p>
          <w:p>
            <w:pPr>
              <w:rPr>
                <w:rFonts w:asciiTheme="minorEastAsia" w:hAnsiTheme="minorEastAsia" w:eastAsiaTheme="minorEastAsia"/>
                <w:b/>
                <w:color w:val="auto"/>
                <w:szCs w:val="21"/>
              </w:rPr>
            </w:pPr>
            <w:r>
              <w:rPr>
                <w:rFonts w:hint="eastAsia" w:ascii="宋体" w:hAnsi="宋体" w:cs="宋体"/>
                <w:sz w:val="21"/>
                <w:szCs w:val="21"/>
              </w:rPr>
              <w:t>.组织提供的人员是否满足需求？</w:t>
            </w:r>
          </w:p>
        </w:tc>
        <w:tc>
          <w:tcPr>
            <w:tcW w:w="751" w:type="dxa"/>
            <w:vAlign w:val="center"/>
          </w:tcPr>
          <w:p>
            <w:pPr>
              <w:rPr>
                <w:rFonts w:hint="eastAsia" w:cs="宋体" w:asciiTheme="minorEastAsia" w:hAnsiTheme="minorEastAsia" w:eastAsiaTheme="minorEastAsia"/>
                <w:b/>
                <w:color w:val="auto"/>
                <w:szCs w:val="21"/>
              </w:rPr>
            </w:pPr>
            <w:r>
              <w:rPr>
                <w:rFonts w:hint="eastAsia" w:ascii="宋体" w:hAnsi="宋体" w:cs="宋体"/>
                <w:sz w:val="21"/>
                <w:szCs w:val="21"/>
              </w:rPr>
              <w:t>7.1.2</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rPr>
                <w:rFonts w:hint="eastAsia" w:ascii="宋体" w:hAnsi="宋体" w:cs="宋体"/>
                <w:sz w:val="21"/>
                <w:szCs w:val="21"/>
              </w:rPr>
            </w:pPr>
            <w:r>
              <w:rPr>
                <w:rFonts w:hint="eastAsia" w:ascii="宋体" w:hAnsi="宋体" w:cs="宋体"/>
                <w:sz w:val="21"/>
                <w:szCs w:val="21"/>
              </w:rPr>
              <w:t>公司从岗位设置、任职资格等方面确定了适宜的人选。</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查见：《岗位职责及权限》对各岗位任职要求，学历，经历等都作出了相应的要求。</w:t>
            </w:r>
          </w:p>
          <w:p>
            <w:pPr>
              <w:ind w:firstLine="420" w:firstLineChars="200"/>
              <w:rPr>
                <w:rFonts w:hint="eastAsia" w:cs="宋体" w:asciiTheme="minorEastAsia" w:hAnsiTheme="minorEastAsia" w:eastAsiaTheme="minorEastAsia"/>
                <w:color w:val="auto"/>
                <w:szCs w:val="21"/>
              </w:rPr>
            </w:pPr>
            <w:r>
              <w:rPr>
                <w:rFonts w:hint="eastAsia" w:ascii="宋体" w:hAnsi="宋体" w:eastAsia="宋体" w:cs="宋体"/>
                <w:sz w:val="21"/>
                <w:szCs w:val="21"/>
              </w:rPr>
              <w:t xml:space="preserve"> 现场确认，能满足规定要求。详见岗位任职考核、聘用记录。</w:t>
            </w:r>
          </w:p>
        </w:tc>
        <w:tc>
          <w:tcPr>
            <w:tcW w:w="1585" w:type="dxa"/>
          </w:tcPr>
          <w:p>
            <w:pPr>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9" w:type="dxa"/>
            <w:vAlign w:val="center"/>
          </w:tcPr>
          <w:p>
            <w:pPr>
              <w:rPr>
                <w:rFonts w:hint="eastAsia" w:ascii="宋体" w:hAnsi="宋体" w:cs="宋体"/>
                <w:sz w:val="21"/>
                <w:szCs w:val="21"/>
              </w:rPr>
            </w:pPr>
            <w:r>
              <w:rPr>
                <w:rFonts w:hint="eastAsia" w:ascii="宋体" w:hAnsi="宋体" w:cs="宋体"/>
                <w:sz w:val="21"/>
                <w:szCs w:val="21"/>
              </w:rPr>
              <w:t>组织的知识</w:t>
            </w:r>
          </w:p>
          <w:p>
            <w:pPr>
              <w:rPr>
                <w:rFonts w:asciiTheme="minorEastAsia" w:hAnsiTheme="minorEastAsia" w:eastAsiaTheme="minorEastAsia"/>
                <w:b/>
                <w:color w:val="auto"/>
                <w:szCs w:val="21"/>
              </w:rPr>
            </w:pPr>
          </w:p>
        </w:tc>
        <w:tc>
          <w:tcPr>
            <w:tcW w:w="751" w:type="dxa"/>
            <w:vAlign w:val="center"/>
          </w:tcPr>
          <w:p>
            <w:pPr>
              <w:rPr>
                <w:rFonts w:hint="eastAsia" w:cs="宋体" w:asciiTheme="minorEastAsia" w:hAnsiTheme="minorEastAsia" w:eastAsiaTheme="minorEastAsia"/>
                <w:b/>
                <w:color w:val="auto"/>
                <w:szCs w:val="21"/>
              </w:rPr>
            </w:pPr>
            <w:r>
              <w:rPr>
                <w:rFonts w:hint="eastAsia" w:ascii="宋体" w:hAnsi="宋体" w:cs="宋体"/>
                <w:sz w:val="21"/>
                <w:szCs w:val="21"/>
              </w:rPr>
              <w:t>7.1.6</w:t>
            </w:r>
          </w:p>
        </w:tc>
        <w:tc>
          <w:tcPr>
            <w:tcW w:w="10004" w:type="dxa"/>
            <w:vAlign w:val="center"/>
          </w:tcPr>
          <w:p>
            <w:pPr>
              <w:ind w:firstLine="420" w:firstLineChars="200"/>
              <w:rPr>
                <w:rFonts w:hint="eastAsia" w:ascii="宋体" w:hAnsi="宋体" w:eastAsia="宋体" w:cs="宋体"/>
                <w:sz w:val="21"/>
                <w:szCs w:val="21"/>
              </w:rPr>
            </w:pPr>
            <w:r>
              <w:rPr>
                <w:rFonts w:hint="eastAsia" w:ascii="宋体" w:hAnsi="宋体" w:eastAsia="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--公司明确组织知识作为公司的重要资源，按内部文件或外来文件予以受控管理，包括必要的分级保密措施。</w:t>
            </w:r>
          </w:p>
        </w:tc>
        <w:tc>
          <w:tcPr>
            <w:tcW w:w="1585" w:type="dxa"/>
          </w:tcPr>
          <w:p>
            <w:pPr>
              <w:ind w:firstLine="420" w:firstLineChars="200"/>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9" w:type="dxa"/>
            <w:vAlign w:val="center"/>
          </w:tcPr>
          <w:p>
            <w:pPr>
              <w:rPr>
                <w:rFonts w:hint="eastAsia" w:ascii="宋体" w:hAnsi="宋体" w:cs="宋体"/>
                <w:sz w:val="21"/>
                <w:szCs w:val="21"/>
              </w:rPr>
            </w:pPr>
            <w:r>
              <w:rPr>
                <w:rFonts w:hint="eastAsia" w:ascii="宋体" w:hAnsi="宋体" w:cs="宋体"/>
                <w:sz w:val="21"/>
                <w:szCs w:val="21"/>
              </w:rPr>
              <w:t>能力</w:t>
            </w:r>
          </w:p>
          <w:p>
            <w:pPr>
              <w:rPr>
                <w:rFonts w:hint="eastAsia" w:ascii="宋体" w:hAnsi="宋体" w:cs="宋体"/>
                <w:sz w:val="21"/>
                <w:szCs w:val="21"/>
              </w:rPr>
            </w:pPr>
            <w:r>
              <w:rPr>
                <w:rFonts w:hint="eastAsia" w:ascii="宋体" w:hAnsi="宋体" w:cs="宋体"/>
                <w:sz w:val="21"/>
                <w:szCs w:val="21"/>
              </w:rPr>
              <w:t>#组织确定人员所需的能力有哪些？</w:t>
            </w:r>
          </w:p>
          <w:p>
            <w:pPr>
              <w:rPr>
                <w:rFonts w:hint="eastAsia" w:ascii="宋体" w:hAnsi="宋体" w:cs="宋体"/>
                <w:sz w:val="21"/>
                <w:szCs w:val="21"/>
              </w:rPr>
            </w:pPr>
            <w:r>
              <w:rPr>
                <w:rFonts w:hint="eastAsia" w:ascii="宋体" w:hAnsi="宋体" w:cs="宋体"/>
                <w:sz w:val="21"/>
                <w:szCs w:val="21"/>
              </w:rPr>
              <w:t>.组织如何证明其控制下的人员具备所需的能力？</w:t>
            </w:r>
          </w:p>
          <w:p>
            <w:pPr>
              <w:rPr>
                <w:rFonts w:hint="eastAsia" w:ascii="宋体" w:hAnsi="宋体" w:cs="宋体"/>
                <w:sz w:val="21"/>
                <w:szCs w:val="21"/>
              </w:rPr>
            </w:pPr>
            <w:r>
              <w:rPr>
                <w:rFonts w:hint="eastAsia" w:ascii="宋体" w:hAnsi="宋体" w:cs="宋体"/>
                <w:sz w:val="21"/>
                <w:szCs w:val="21"/>
              </w:rPr>
              <w:t>.为获取所需能力采取了哪些措施？</w:t>
            </w:r>
          </w:p>
          <w:p>
            <w:pPr>
              <w:rPr>
                <w:rFonts w:hint="eastAsia" w:ascii="宋体" w:hAnsi="宋体" w:cs="宋体"/>
                <w:sz w:val="21"/>
                <w:szCs w:val="21"/>
              </w:rPr>
            </w:pPr>
            <w:r>
              <w:rPr>
                <w:rFonts w:hint="eastAsia" w:ascii="宋体" w:hAnsi="宋体" w:cs="宋体"/>
                <w:sz w:val="21"/>
                <w:szCs w:val="21"/>
              </w:rPr>
              <w:t>.是否保持适当的记录作为证明人员能力的证据？</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注：</w:t>
            </w:r>
          </w:p>
          <w:p>
            <w:pPr>
              <w:rPr>
                <w:rFonts w:hint="eastAsia" w:ascii="宋体" w:hAnsi="宋体" w:cs="宋体"/>
                <w:sz w:val="21"/>
                <w:szCs w:val="21"/>
              </w:rPr>
            </w:pPr>
            <w:r>
              <w:rPr>
                <w:rFonts w:hint="eastAsia" w:ascii="宋体" w:hAnsi="宋体" w:cs="宋体"/>
                <w:sz w:val="21"/>
                <w:szCs w:val="21"/>
              </w:rPr>
              <w:t>采取的适当措施可包括对在职人员进行培训、辅导或重新分配工作，或者招聘具备能力的人员等</w:t>
            </w: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cs="宋体"/>
                <w:sz w:val="21"/>
                <w:szCs w:val="21"/>
              </w:rPr>
            </w:pPr>
          </w:p>
        </w:tc>
        <w:tc>
          <w:tcPr>
            <w:tcW w:w="751" w:type="dxa"/>
            <w:vAlign w:val="center"/>
          </w:tcPr>
          <w:p>
            <w:pPr>
              <w:rPr>
                <w:rFonts w:hint="eastAsia" w:ascii="宋体" w:hAnsi="宋体" w:cs="宋体"/>
                <w:sz w:val="21"/>
                <w:szCs w:val="21"/>
              </w:rPr>
            </w:pPr>
            <w:r>
              <w:rPr>
                <w:rFonts w:hint="eastAsia" w:ascii="宋体" w:hAnsi="宋体" w:cs="宋体"/>
                <w:sz w:val="21"/>
                <w:szCs w:val="21"/>
              </w:rPr>
              <w:t>7.2</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numPr>
                <w:ilvl w:val="0"/>
                <w:numId w:val="3"/>
              </w:numPr>
              <w:spacing w:line="360" w:lineRule="auto"/>
              <w:ind w:left="420" w:leftChars="0" w:firstLineChars="0"/>
              <w:rPr>
                <w:rFonts w:hint="eastAsia" w:ascii="宋体" w:hAnsi="宋体" w:cs="宋体"/>
                <w:sz w:val="21"/>
                <w:szCs w:val="21"/>
              </w:rPr>
            </w:pPr>
            <w:r>
              <w:rPr>
                <w:rFonts w:hint="eastAsia" w:ascii="宋体" w:hAnsi="宋体" w:cs="宋体"/>
                <w:iCs/>
                <w:sz w:val="21"/>
                <w:szCs w:val="21"/>
              </w:rPr>
              <w:t>公司的关键岗位人员在学历、经历上均有要求，负责人讲对关键岗位定期进行了人员能力测评，但未能提供岗位人员测评记录，口头提出。</w:t>
            </w:r>
          </w:p>
          <w:p>
            <w:pPr>
              <w:pStyle w:val="2"/>
              <w:rPr>
                <w:rFonts w:hint="eastAsia" w:ascii="宋体" w:hAnsi="宋体" w:cs="宋体"/>
                <w:sz w:val="21"/>
                <w:szCs w:val="21"/>
                <w:lang w:eastAsia="zh-CN"/>
              </w:rPr>
            </w:pPr>
            <w:r>
              <w:rPr>
                <w:rFonts w:hint="eastAsia" w:ascii="宋体" w:hAnsi="宋体" w:cs="宋体"/>
                <w:sz w:val="21"/>
                <w:szCs w:val="21"/>
                <w:lang w:eastAsia="zh-CN"/>
              </w:rPr>
              <w:t>查关键岗位</w:t>
            </w:r>
            <w:r>
              <w:rPr>
                <w:rFonts w:hint="eastAsia" w:ascii="宋体" w:hAnsi="宋体" w:cs="宋体"/>
                <w:sz w:val="21"/>
                <w:szCs w:val="21"/>
              </w:rPr>
              <w:t>人员</w:t>
            </w:r>
            <w:r>
              <w:rPr>
                <w:rFonts w:hint="eastAsia" w:ascii="宋体" w:hAnsi="宋体" w:cs="宋体"/>
                <w:sz w:val="21"/>
                <w:szCs w:val="21"/>
                <w:lang w:eastAsia="zh-CN"/>
              </w:rPr>
              <w:t>能力情况：</w:t>
            </w:r>
          </w:p>
          <w:p>
            <w:pPr>
              <w:pStyle w:val="2"/>
              <w:rPr>
                <w:rFonts w:hint="eastAsia" w:ascii="宋体" w:hAnsi="宋体" w:cs="宋体"/>
                <w:sz w:val="21"/>
                <w:szCs w:val="21"/>
                <w:lang w:val="en-US" w:eastAsia="zh-CN"/>
              </w:rPr>
            </w:pPr>
            <w:r>
              <w:rPr>
                <w:rFonts w:hint="eastAsia" w:ascii="宋体" w:hAnsi="宋体" w:cs="宋体"/>
                <w:sz w:val="21"/>
                <w:szCs w:val="21"/>
                <w:lang w:eastAsia="zh-CN"/>
              </w:rPr>
              <w:t>蔡龙标</w:t>
            </w:r>
            <w:r>
              <w:rPr>
                <w:rFonts w:hint="eastAsia" w:ascii="宋体" w:hAnsi="宋体" w:cs="宋体"/>
                <w:sz w:val="21"/>
                <w:szCs w:val="21"/>
                <w:lang w:val="en-US" w:eastAsia="zh-CN"/>
              </w:rPr>
              <w:t xml:space="preserve">     专科   软件工程师  </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 xml:space="preserve">谭勇       专科   计算机网络技术   </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向明星     本科   计算机科学与技术（见人员证件扫描件）</w:t>
            </w:r>
          </w:p>
          <w:p>
            <w:pPr>
              <w:spacing w:line="360" w:lineRule="auto"/>
              <w:rPr>
                <w:rFonts w:hint="eastAsia" w:ascii="宋体" w:hAnsi="宋体" w:cs="宋体"/>
                <w:sz w:val="21"/>
                <w:szCs w:val="21"/>
              </w:rPr>
            </w:pPr>
            <w:r>
              <w:rPr>
                <w:rFonts w:hint="eastAsia" w:ascii="宋体" w:hAnsi="宋体" w:cs="宋体"/>
                <w:sz w:val="21"/>
                <w:szCs w:val="21"/>
              </w:rPr>
              <w:t>3、查见20</w:t>
            </w:r>
            <w:r>
              <w:rPr>
                <w:rFonts w:hint="eastAsia" w:ascii="宋体" w:hAnsi="宋体" w:cs="宋体"/>
                <w:sz w:val="21"/>
                <w:szCs w:val="21"/>
                <w:lang w:val="en-US" w:eastAsia="zh-CN"/>
              </w:rPr>
              <w:t>21</w:t>
            </w:r>
            <w:r>
              <w:rPr>
                <w:rFonts w:hint="eastAsia" w:ascii="宋体" w:hAnsi="宋体" w:cs="宋体"/>
                <w:sz w:val="21"/>
                <w:szCs w:val="21"/>
              </w:rPr>
              <w:t>年培训计划共5次，查见已完成的培训记录</w:t>
            </w:r>
            <w:r>
              <w:rPr>
                <w:rFonts w:hint="eastAsia" w:ascii="宋体" w:hAnsi="宋体" w:cs="宋体"/>
                <w:sz w:val="21"/>
                <w:szCs w:val="21"/>
                <w:lang w:val="en-US" w:eastAsia="zh-CN"/>
              </w:rPr>
              <w:t>4</w:t>
            </w:r>
            <w:r>
              <w:rPr>
                <w:rFonts w:hint="eastAsia" w:ascii="宋体" w:hAnsi="宋体" w:cs="宋体"/>
                <w:sz w:val="21"/>
                <w:szCs w:val="21"/>
              </w:rPr>
              <w:t>次。</w:t>
            </w:r>
          </w:p>
          <w:p>
            <w:pPr>
              <w:spacing w:line="360" w:lineRule="auto"/>
              <w:rPr>
                <w:rFonts w:hint="eastAsia" w:ascii="宋体" w:hAnsi="宋体" w:cs="宋体"/>
                <w:sz w:val="21"/>
                <w:szCs w:val="21"/>
              </w:rPr>
            </w:pPr>
            <w:r>
              <w:rPr>
                <w:rFonts w:hint="eastAsia" w:ascii="宋体" w:hAnsi="宋体" w:cs="宋体"/>
                <w:bCs/>
                <w:sz w:val="21"/>
                <w:szCs w:val="21"/>
              </w:rPr>
              <w:t>1）：20</w:t>
            </w:r>
            <w:r>
              <w:rPr>
                <w:rFonts w:hint="eastAsia" w:ascii="宋体" w:hAnsi="宋体" w:cs="宋体"/>
                <w:bCs/>
                <w:sz w:val="21"/>
                <w:szCs w:val="21"/>
                <w:lang w:val="en-US" w:eastAsia="zh-CN"/>
              </w:rPr>
              <w:t>21</w:t>
            </w:r>
            <w:r>
              <w:rPr>
                <w:rFonts w:hint="eastAsia" w:ascii="宋体" w:hAnsi="宋体" w:cs="宋体"/>
                <w:bCs/>
                <w:sz w:val="21"/>
                <w:szCs w:val="21"/>
              </w:rPr>
              <w:t>年</w:t>
            </w:r>
            <w:r>
              <w:rPr>
                <w:rFonts w:hint="eastAsia" w:ascii="宋体" w:hAnsi="宋体" w:cs="宋体"/>
                <w:bCs/>
                <w:sz w:val="21"/>
                <w:szCs w:val="21"/>
                <w:lang w:val="en-US" w:eastAsia="zh-CN"/>
              </w:rPr>
              <w:t>6</w:t>
            </w:r>
            <w:r>
              <w:rPr>
                <w:rFonts w:hint="eastAsia" w:ascii="宋体" w:hAnsi="宋体" w:cs="宋体"/>
                <w:bCs/>
                <w:sz w:val="21"/>
                <w:szCs w:val="21"/>
              </w:rPr>
              <w:t>月</w:t>
            </w:r>
            <w:r>
              <w:rPr>
                <w:rFonts w:hint="eastAsia" w:ascii="宋体" w:hAnsi="宋体" w:cs="宋体"/>
                <w:bCs/>
                <w:sz w:val="21"/>
                <w:szCs w:val="21"/>
                <w:lang w:val="en-US" w:eastAsia="zh-CN"/>
              </w:rPr>
              <w:t>0</w:t>
            </w:r>
            <w:r>
              <w:rPr>
                <w:rFonts w:hint="eastAsia" w:ascii="宋体" w:hAnsi="宋体" w:cs="宋体"/>
                <w:bCs/>
                <w:sz w:val="21"/>
                <w:szCs w:val="21"/>
              </w:rPr>
              <w:t>5日  培训内容：ISO9001：2015标准理解</w:t>
            </w:r>
            <w:r>
              <w:rPr>
                <w:rFonts w:hint="eastAsia" w:ascii="宋体" w:hAnsi="宋体" w:cs="宋体"/>
                <w:sz w:val="21"/>
                <w:szCs w:val="21"/>
              </w:rPr>
              <w:t>；培训人员：职能部门全体员工；效果评价：培训达到预期效果，培训有效。学员基本掌握所学内容，效果良好。评价人：</w:t>
            </w:r>
            <w:r>
              <w:rPr>
                <w:rFonts w:hint="eastAsia" w:ascii="宋体" w:hAnsi="宋体" w:cs="宋体"/>
                <w:sz w:val="21"/>
                <w:szCs w:val="21"/>
                <w:lang w:eastAsia="zh-CN"/>
              </w:rPr>
              <w:t>李曼</w:t>
            </w:r>
            <w:r>
              <w:rPr>
                <w:rFonts w:hint="eastAsia" w:ascii="宋体" w:hAnsi="宋体" w:cs="宋体"/>
                <w:sz w:val="21"/>
                <w:szCs w:val="21"/>
              </w:rPr>
              <w:t>。</w:t>
            </w:r>
          </w:p>
          <w:p>
            <w:pPr>
              <w:spacing w:line="360" w:lineRule="auto"/>
              <w:rPr>
                <w:rFonts w:hint="eastAsia" w:ascii="宋体" w:hAnsi="宋体" w:cs="宋体"/>
                <w:sz w:val="21"/>
                <w:szCs w:val="21"/>
              </w:rPr>
            </w:pPr>
            <w:r>
              <w:rPr>
                <w:rFonts w:hint="eastAsia" w:ascii="宋体" w:hAnsi="宋体" w:cs="宋体"/>
                <w:bCs/>
                <w:sz w:val="21"/>
                <w:szCs w:val="21"/>
              </w:rPr>
              <w:t>2）：20</w:t>
            </w:r>
            <w:r>
              <w:rPr>
                <w:rFonts w:hint="eastAsia" w:ascii="宋体" w:hAnsi="宋体" w:cs="宋体"/>
                <w:bCs/>
                <w:sz w:val="21"/>
                <w:szCs w:val="21"/>
                <w:lang w:val="en-US" w:eastAsia="zh-CN"/>
              </w:rPr>
              <w:t>21</w:t>
            </w:r>
            <w:r>
              <w:rPr>
                <w:rFonts w:hint="eastAsia" w:ascii="宋体" w:hAnsi="宋体" w:cs="宋体"/>
                <w:bCs/>
                <w:sz w:val="21"/>
                <w:szCs w:val="21"/>
              </w:rPr>
              <w:t>年</w:t>
            </w:r>
            <w:r>
              <w:rPr>
                <w:rFonts w:hint="eastAsia" w:ascii="宋体" w:hAnsi="宋体" w:cs="宋体"/>
                <w:bCs/>
                <w:sz w:val="21"/>
                <w:szCs w:val="21"/>
                <w:lang w:val="en-US" w:eastAsia="zh-CN"/>
              </w:rPr>
              <w:t>8</w:t>
            </w:r>
            <w:r>
              <w:rPr>
                <w:rFonts w:hint="eastAsia" w:ascii="宋体" w:hAnsi="宋体" w:cs="宋体"/>
                <w:bCs/>
                <w:sz w:val="21"/>
                <w:szCs w:val="21"/>
              </w:rPr>
              <w:t>月</w:t>
            </w:r>
            <w:r>
              <w:rPr>
                <w:rFonts w:hint="eastAsia" w:ascii="宋体" w:hAnsi="宋体" w:cs="宋体"/>
                <w:bCs/>
                <w:sz w:val="21"/>
                <w:szCs w:val="21"/>
                <w:lang w:val="en-US" w:eastAsia="zh-CN"/>
              </w:rPr>
              <w:t>02</w:t>
            </w:r>
            <w:r>
              <w:rPr>
                <w:rFonts w:hint="eastAsia" w:ascii="宋体" w:hAnsi="宋体" w:cs="宋体"/>
                <w:bCs/>
                <w:sz w:val="21"/>
                <w:szCs w:val="21"/>
              </w:rPr>
              <w:t>日  培训内容：</w:t>
            </w:r>
            <w:r>
              <w:rPr>
                <w:rFonts w:hint="eastAsia" w:ascii="宋体" w:hAnsi="宋体" w:cs="宋体"/>
                <w:bCs/>
                <w:sz w:val="21"/>
                <w:szCs w:val="21"/>
                <w:lang w:eastAsia="zh-CN"/>
              </w:rPr>
              <w:t>对内审员进行内审知识的相关培训。</w:t>
            </w:r>
            <w:r>
              <w:rPr>
                <w:rFonts w:hint="eastAsia" w:ascii="宋体" w:hAnsi="宋体" w:cs="宋体"/>
                <w:sz w:val="21"/>
                <w:szCs w:val="21"/>
              </w:rPr>
              <w:t>培训人员：</w:t>
            </w:r>
            <w:r>
              <w:rPr>
                <w:rFonts w:hint="eastAsia" w:ascii="宋体" w:hAnsi="宋体" w:cs="宋体"/>
                <w:bCs/>
                <w:sz w:val="21"/>
                <w:szCs w:val="21"/>
                <w:lang w:eastAsia="zh-CN"/>
              </w:rPr>
              <w:t>李曼、李泽强</w:t>
            </w:r>
            <w:r>
              <w:rPr>
                <w:rFonts w:hint="eastAsia" w:ascii="宋体" w:hAnsi="宋体" w:cs="宋体"/>
                <w:sz w:val="21"/>
                <w:szCs w:val="21"/>
              </w:rPr>
              <w:t>；效果评价：培训达到预期效果，培训有效。学员基本掌握所学内容，效果良好。评价人：</w:t>
            </w:r>
            <w:r>
              <w:rPr>
                <w:rFonts w:hint="eastAsia" w:ascii="宋体" w:hAnsi="宋体" w:cs="宋体"/>
                <w:sz w:val="21"/>
                <w:szCs w:val="21"/>
                <w:lang w:eastAsia="zh-CN"/>
              </w:rPr>
              <w:t>杨红</w:t>
            </w:r>
            <w:r>
              <w:rPr>
                <w:rFonts w:hint="eastAsia" w:ascii="宋体" w:hAnsi="宋体" w:cs="宋体"/>
                <w:sz w:val="21"/>
                <w:szCs w:val="21"/>
              </w:rPr>
              <w:t>。</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查2021年培训计划，计划于2021年1</w:t>
            </w:r>
            <w:r>
              <w:rPr>
                <w:rFonts w:hint="eastAsia" w:ascii="宋体" w:hAnsi="宋体" w:cs="宋体"/>
                <w:sz w:val="21"/>
                <w:szCs w:val="21"/>
                <w:lang w:val="en-US" w:eastAsia="zh-CN"/>
              </w:rPr>
              <w:t>2</w:t>
            </w:r>
            <w:r>
              <w:rPr>
                <w:rFonts w:hint="eastAsia" w:ascii="宋体" w:hAnsi="宋体" w:cs="宋体"/>
                <w:sz w:val="21"/>
                <w:szCs w:val="21"/>
              </w:rPr>
              <w:t>月实施执行</w:t>
            </w:r>
            <w:r>
              <w:rPr>
                <w:rFonts w:hint="eastAsia" w:ascii="宋体" w:hAnsi="宋体" w:cs="宋体"/>
                <w:sz w:val="21"/>
                <w:szCs w:val="21"/>
                <w:lang w:eastAsia="zh-CN"/>
              </w:rPr>
              <w:t>消防知识的</w:t>
            </w:r>
            <w:r>
              <w:rPr>
                <w:rFonts w:hint="eastAsia" w:ascii="宋体" w:hAnsi="宋体" w:cs="宋体"/>
                <w:sz w:val="21"/>
                <w:szCs w:val="21"/>
              </w:rPr>
              <w:t>培训，现场审核时</w:t>
            </w:r>
            <w:r>
              <w:rPr>
                <w:rFonts w:hint="eastAsia" w:ascii="宋体" w:hAnsi="宋体" w:cs="宋体"/>
                <w:sz w:val="21"/>
                <w:szCs w:val="21"/>
                <w:lang w:eastAsia="zh-CN"/>
              </w:rPr>
              <w:t>不</w:t>
            </w:r>
            <w:r>
              <w:rPr>
                <w:rFonts w:hint="eastAsia" w:ascii="宋体" w:hAnsi="宋体" w:cs="宋体"/>
                <w:sz w:val="21"/>
                <w:szCs w:val="21"/>
              </w:rPr>
              <w:t>能提供</w:t>
            </w:r>
            <w:r>
              <w:rPr>
                <w:rFonts w:hint="eastAsia" w:ascii="宋体" w:hAnsi="宋体" w:cs="宋体"/>
                <w:sz w:val="21"/>
                <w:szCs w:val="21"/>
                <w:lang w:eastAsia="zh-CN"/>
              </w:rPr>
              <w:t>该次</w:t>
            </w:r>
            <w:r>
              <w:rPr>
                <w:rFonts w:hint="eastAsia" w:ascii="宋体" w:hAnsi="宋体" w:cs="宋体"/>
                <w:sz w:val="21"/>
                <w:szCs w:val="21"/>
              </w:rPr>
              <w:t>培训记录及</w:t>
            </w:r>
            <w:r>
              <w:rPr>
                <w:rFonts w:hint="eastAsia" w:ascii="宋体" w:hAnsi="宋体" w:cs="宋体"/>
                <w:sz w:val="21"/>
                <w:szCs w:val="21"/>
                <w:lang w:eastAsia="zh-CN"/>
              </w:rPr>
              <w:t>培训</w:t>
            </w:r>
            <w:r>
              <w:rPr>
                <w:rFonts w:hint="eastAsia" w:ascii="宋体" w:hAnsi="宋体" w:cs="宋体"/>
                <w:sz w:val="21"/>
                <w:szCs w:val="21"/>
              </w:rPr>
              <w:t>评价记录做为计划实施的证据。不符合GB/T19001-2016标准中7.2条款的要求，组织应：c)适用时，采取措施以获得所需的能力，并评价措施的有效性；d)保留适当的成文信息作为人员能力的证据。</w:t>
            </w:r>
          </w:p>
        </w:tc>
        <w:tc>
          <w:tcPr>
            <w:tcW w:w="1585" w:type="dxa"/>
          </w:tcPr>
          <w:p>
            <w:pPr>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9" w:type="dxa"/>
            <w:vAlign w:val="center"/>
          </w:tcPr>
          <w:p>
            <w:pPr>
              <w:rPr>
                <w:rFonts w:hint="eastAsia" w:ascii="宋体" w:hAnsi="宋体" w:cs="宋体"/>
                <w:sz w:val="21"/>
                <w:szCs w:val="21"/>
              </w:rPr>
            </w:pPr>
            <w:r>
              <w:rPr>
                <w:rFonts w:hint="eastAsia" w:ascii="宋体" w:hAnsi="宋体" w:cs="宋体"/>
                <w:sz w:val="21"/>
                <w:szCs w:val="21"/>
              </w:rPr>
              <w:t>意识</w:t>
            </w:r>
          </w:p>
          <w:p>
            <w:pPr>
              <w:rPr>
                <w:rFonts w:hint="eastAsia" w:ascii="宋体" w:hAnsi="宋体" w:cs="宋体"/>
                <w:sz w:val="21"/>
                <w:szCs w:val="21"/>
              </w:rPr>
            </w:pPr>
            <w:r>
              <w:rPr>
                <w:rFonts w:hint="eastAsia" w:ascii="宋体" w:hAnsi="宋体" w:cs="宋体"/>
                <w:sz w:val="21"/>
                <w:szCs w:val="21"/>
              </w:rPr>
              <w:t>#员工是否意识到：</w:t>
            </w:r>
          </w:p>
          <w:p>
            <w:pPr>
              <w:rPr>
                <w:rFonts w:hint="eastAsia" w:ascii="宋体" w:hAnsi="宋体" w:cs="宋体"/>
                <w:sz w:val="21"/>
                <w:szCs w:val="21"/>
              </w:rPr>
            </w:pPr>
            <w:r>
              <w:rPr>
                <w:rFonts w:hint="eastAsia" w:ascii="宋体" w:hAnsi="宋体" w:cs="宋体"/>
                <w:sz w:val="21"/>
                <w:szCs w:val="21"/>
              </w:rPr>
              <w:t>a）质量方针；</w:t>
            </w:r>
          </w:p>
          <w:p>
            <w:pPr>
              <w:rPr>
                <w:rFonts w:hint="eastAsia" w:ascii="宋体" w:hAnsi="宋体" w:cs="宋体"/>
                <w:sz w:val="21"/>
                <w:szCs w:val="21"/>
              </w:rPr>
            </w:pPr>
            <w:r>
              <w:rPr>
                <w:rFonts w:hint="eastAsia" w:ascii="宋体" w:hAnsi="宋体" w:cs="宋体"/>
                <w:sz w:val="21"/>
                <w:szCs w:val="21"/>
              </w:rPr>
              <w:t>b）相关的质量目标；</w:t>
            </w:r>
          </w:p>
          <w:p>
            <w:pPr>
              <w:rPr>
                <w:rFonts w:hint="eastAsia" w:ascii="宋体" w:hAnsi="宋体" w:cs="宋体"/>
                <w:sz w:val="21"/>
                <w:szCs w:val="21"/>
              </w:rPr>
            </w:pPr>
            <w:r>
              <w:rPr>
                <w:rFonts w:hint="eastAsia" w:ascii="宋体" w:hAnsi="宋体" w:cs="宋体"/>
                <w:sz w:val="21"/>
                <w:szCs w:val="21"/>
              </w:rPr>
              <w:t>c）他们对质量管理体系有效性的贡献，包括改进质量绩效的益处；</w:t>
            </w:r>
          </w:p>
          <w:p>
            <w:pPr>
              <w:rPr>
                <w:rFonts w:hint="eastAsia" w:ascii="宋体" w:hAnsi="宋体" w:cs="宋体"/>
                <w:sz w:val="21"/>
                <w:szCs w:val="21"/>
              </w:rPr>
            </w:pPr>
            <w:r>
              <w:rPr>
                <w:rFonts w:hint="eastAsia" w:ascii="宋体" w:hAnsi="宋体" w:cs="宋体"/>
                <w:sz w:val="21"/>
                <w:szCs w:val="21"/>
              </w:rPr>
              <w:t>d）不符合质量管理体系要求的后果。</w:t>
            </w:r>
          </w:p>
        </w:tc>
        <w:tc>
          <w:tcPr>
            <w:tcW w:w="751" w:type="dxa"/>
            <w:vAlign w:val="center"/>
          </w:tcPr>
          <w:p>
            <w:pPr>
              <w:rPr>
                <w:rFonts w:hint="eastAsia" w:ascii="宋体" w:hAnsi="宋体" w:cs="宋体"/>
                <w:sz w:val="21"/>
                <w:szCs w:val="21"/>
              </w:rPr>
            </w:pPr>
            <w:r>
              <w:rPr>
                <w:rFonts w:hint="eastAsia" w:ascii="宋体" w:hAnsi="宋体" w:cs="宋体"/>
                <w:sz w:val="21"/>
                <w:szCs w:val="21"/>
              </w:rPr>
              <w:t>7.3</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rPr>
                <w:rFonts w:hint="eastAsia" w:ascii="宋体" w:hAnsi="宋体" w:cs="宋体"/>
                <w:sz w:val="21"/>
                <w:szCs w:val="21"/>
              </w:rPr>
            </w:pPr>
            <w:r>
              <w:rPr>
                <w:rFonts w:hint="eastAsia" w:ascii="宋体" w:hAnsi="宋体" w:cs="宋体"/>
                <w:sz w:val="21"/>
                <w:szCs w:val="21"/>
              </w:rPr>
              <w:t>---经与员工</w:t>
            </w:r>
            <w:r>
              <w:rPr>
                <w:rFonts w:hint="eastAsia" w:ascii="宋体" w:hAnsi="宋体" w:cs="宋体"/>
                <w:sz w:val="21"/>
                <w:szCs w:val="21"/>
                <w:lang w:eastAsia="zh-CN"/>
              </w:rPr>
              <w:t>杨红、陶蒙</w:t>
            </w:r>
            <w:r>
              <w:rPr>
                <w:rFonts w:hint="eastAsia" w:ascii="宋体" w:hAnsi="宋体" w:cs="宋体"/>
                <w:sz w:val="21"/>
                <w:szCs w:val="21"/>
              </w:rPr>
              <w:t>沟通了解，其基本具备以上必要的质量意识和质量管理体系相关意识。</w:t>
            </w:r>
          </w:p>
        </w:tc>
        <w:tc>
          <w:tcPr>
            <w:tcW w:w="1585" w:type="dxa"/>
          </w:tcPr>
          <w:p>
            <w:pPr>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9" w:type="dxa"/>
            <w:vAlign w:val="center"/>
          </w:tcPr>
          <w:p>
            <w:pPr>
              <w:rPr>
                <w:rFonts w:hint="eastAsia" w:ascii="宋体" w:hAnsi="宋体" w:cs="宋体"/>
                <w:sz w:val="21"/>
                <w:szCs w:val="21"/>
              </w:rPr>
            </w:pPr>
            <w:r>
              <w:rPr>
                <w:rFonts w:hint="eastAsia" w:ascii="宋体" w:hAnsi="宋体" w:cs="宋体"/>
                <w:sz w:val="21"/>
                <w:szCs w:val="21"/>
              </w:rPr>
              <w:t>沟通</w:t>
            </w:r>
          </w:p>
          <w:p>
            <w:pPr>
              <w:rPr>
                <w:rFonts w:hint="eastAsia" w:ascii="宋体" w:hAnsi="宋体" w:cs="宋体"/>
                <w:sz w:val="21"/>
                <w:szCs w:val="21"/>
              </w:rPr>
            </w:pPr>
            <w:r>
              <w:rPr>
                <w:rFonts w:hint="eastAsia" w:ascii="宋体" w:hAnsi="宋体" w:cs="宋体"/>
                <w:sz w:val="21"/>
                <w:szCs w:val="21"/>
              </w:rPr>
              <w:t>#组织是否确定与质量管理体系相关的内部和外部沟通包括哪些方面？</w:t>
            </w:r>
          </w:p>
          <w:p>
            <w:pPr>
              <w:rPr>
                <w:rFonts w:hint="eastAsia" w:ascii="宋体" w:hAnsi="宋体" w:cs="宋体"/>
                <w:sz w:val="21"/>
                <w:szCs w:val="21"/>
              </w:rPr>
            </w:pPr>
            <w:r>
              <w:rPr>
                <w:rFonts w:hint="eastAsia" w:ascii="宋体" w:hAnsi="宋体" w:cs="宋体"/>
                <w:sz w:val="21"/>
                <w:szCs w:val="21"/>
              </w:rPr>
              <w:t>是否包括：沟通的职责、沟通对象、沟通内容、沟通时机、沟通方式？</w:t>
            </w:r>
          </w:p>
          <w:p>
            <w:pPr>
              <w:rPr>
                <w:rFonts w:hint="eastAsia" w:ascii="宋体" w:hAnsi="宋体" w:cs="宋体"/>
                <w:sz w:val="21"/>
                <w:szCs w:val="21"/>
              </w:rPr>
            </w:pPr>
          </w:p>
        </w:tc>
        <w:tc>
          <w:tcPr>
            <w:tcW w:w="751" w:type="dxa"/>
            <w:vAlign w:val="center"/>
          </w:tcPr>
          <w:p>
            <w:pPr>
              <w:rPr>
                <w:rFonts w:hint="eastAsia" w:ascii="宋体" w:hAnsi="宋体" w:cs="宋体"/>
                <w:sz w:val="21"/>
                <w:szCs w:val="21"/>
              </w:rPr>
            </w:pPr>
            <w:r>
              <w:rPr>
                <w:rFonts w:hint="eastAsia" w:ascii="宋体" w:hAnsi="宋体" w:cs="宋体"/>
                <w:sz w:val="21"/>
                <w:szCs w:val="21"/>
              </w:rPr>
              <w:t>7.4</w:t>
            </w:r>
          </w:p>
        </w:tc>
        <w:tc>
          <w:tcPr>
            <w:tcW w:w="10004" w:type="dxa"/>
            <w:vAlign w:val="center"/>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hint="eastAsia" w:ascii="宋体" w:hAnsi="宋体" w:cs="宋体"/>
                <w:sz w:val="21"/>
                <w:szCs w:val="21"/>
              </w:rPr>
            </w:pPr>
            <w:r>
              <w:rPr>
                <w:rFonts w:hint="eastAsia" w:ascii="宋体" w:hAnsi="宋体" w:cs="宋体"/>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sz w:val="21"/>
                <w:szCs w:val="21"/>
              </w:rPr>
            </w:pPr>
            <w:r>
              <w:rPr>
                <w:rFonts w:hint="eastAsia" w:ascii="宋体" w:hAnsi="宋体" w:cs="宋体"/>
                <w:sz w:val="21"/>
                <w:szCs w:val="21"/>
              </w:rPr>
              <w:t>售前：走访用户、电话沟通、了解相关信息等，与顾客签订合同或订单，或接受顾客口头订单。</w:t>
            </w:r>
          </w:p>
          <w:p>
            <w:pPr>
              <w:spacing w:line="360" w:lineRule="auto"/>
              <w:jc w:val="left"/>
              <w:rPr>
                <w:rFonts w:hint="eastAsia" w:ascii="宋体" w:hAnsi="宋体" w:cs="宋体"/>
                <w:sz w:val="21"/>
                <w:szCs w:val="21"/>
              </w:rPr>
            </w:pPr>
            <w:r>
              <w:rPr>
                <w:rFonts w:hint="eastAsia" w:ascii="宋体" w:hAnsi="宋体" w:cs="宋体"/>
                <w:sz w:val="21"/>
                <w:szCs w:val="21"/>
              </w:rPr>
              <w:t>售中：组织供方按期交付，解决用户对进度、质量、产品要求等关切问题；</w:t>
            </w:r>
          </w:p>
          <w:p>
            <w:pPr>
              <w:spacing w:line="360" w:lineRule="auto"/>
              <w:jc w:val="left"/>
              <w:rPr>
                <w:rFonts w:hint="eastAsia" w:ascii="宋体" w:hAnsi="宋体" w:cs="宋体"/>
                <w:sz w:val="21"/>
                <w:szCs w:val="21"/>
              </w:rPr>
            </w:pPr>
            <w:r>
              <w:rPr>
                <w:rFonts w:hint="eastAsia" w:ascii="宋体" w:hAnsi="宋体" w:cs="宋体"/>
                <w:sz w:val="21"/>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对顾客一般提出的问题，由售后人员负责解决，或公司派人到现场去查看。</w:t>
            </w:r>
          </w:p>
          <w:p>
            <w:pPr>
              <w:rPr>
                <w:rFonts w:hint="eastAsia" w:ascii="宋体" w:hAnsi="宋体" w:cs="宋体"/>
                <w:sz w:val="21"/>
                <w:szCs w:val="21"/>
              </w:rPr>
            </w:pPr>
            <w:r>
              <w:rPr>
                <w:rFonts w:hint="eastAsia" w:ascii="宋体" w:hAnsi="宋体" w:cs="宋体"/>
                <w:sz w:val="21"/>
                <w:szCs w:val="21"/>
              </w:rPr>
              <w:t>自体系运行以来，没有发生严重的顾客投诉事件。</w:t>
            </w:r>
          </w:p>
        </w:tc>
        <w:tc>
          <w:tcPr>
            <w:tcW w:w="1585" w:type="dxa"/>
          </w:tcPr>
          <w:p>
            <w:pPr>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9" w:type="dxa"/>
            <w:vAlign w:val="center"/>
          </w:tcPr>
          <w:p>
            <w:pPr>
              <w:rPr>
                <w:rFonts w:hint="eastAsia" w:ascii="宋体" w:hAnsi="宋体" w:cs="宋体"/>
                <w:sz w:val="21"/>
                <w:szCs w:val="21"/>
              </w:rPr>
            </w:pPr>
            <w:r>
              <w:rPr>
                <w:rFonts w:hint="eastAsia" w:ascii="宋体" w:hAnsi="宋体" w:cs="宋体"/>
                <w:sz w:val="21"/>
                <w:szCs w:val="21"/>
              </w:rPr>
              <w:t>形成文件的信息/7.5.1总则</w:t>
            </w:r>
          </w:p>
          <w:p>
            <w:pPr>
              <w:rPr>
                <w:rFonts w:hint="eastAsia" w:ascii="宋体" w:hAnsi="宋体" w:cs="宋体"/>
                <w:sz w:val="21"/>
                <w:szCs w:val="21"/>
              </w:rPr>
            </w:pPr>
            <w:r>
              <w:rPr>
                <w:rFonts w:hint="eastAsia" w:ascii="宋体" w:hAnsi="宋体" w:cs="宋体"/>
                <w:sz w:val="21"/>
                <w:szCs w:val="21"/>
              </w:rPr>
              <w:t>#组织质量管理体系包括哪些文件？</w:t>
            </w:r>
          </w:p>
          <w:p>
            <w:pPr>
              <w:rPr>
                <w:rFonts w:hint="eastAsia" w:ascii="宋体" w:hAnsi="宋体" w:cs="宋体"/>
                <w:sz w:val="21"/>
                <w:szCs w:val="21"/>
              </w:rPr>
            </w:pPr>
            <w:r>
              <w:rPr>
                <w:rFonts w:hint="eastAsia" w:ascii="宋体" w:hAnsi="宋体" w:cs="宋体"/>
                <w:sz w:val="21"/>
                <w:szCs w:val="21"/>
              </w:rPr>
              <w:t>是否满足标准的要求和确保质量管理体系有效性的需要？</w:t>
            </w:r>
          </w:p>
          <w:p>
            <w:pPr>
              <w:rPr>
                <w:rFonts w:hint="eastAsia" w:ascii="宋体" w:hAnsi="宋体" w:cs="宋体"/>
                <w:sz w:val="21"/>
                <w:szCs w:val="21"/>
              </w:rPr>
            </w:pPr>
          </w:p>
        </w:tc>
        <w:tc>
          <w:tcPr>
            <w:tcW w:w="751" w:type="dxa"/>
            <w:vAlign w:val="center"/>
          </w:tcPr>
          <w:p>
            <w:pPr>
              <w:rPr>
                <w:rFonts w:hint="eastAsia" w:ascii="宋体" w:hAnsi="宋体" w:cs="宋体"/>
                <w:sz w:val="21"/>
                <w:szCs w:val="21"/>
              </w:rPr>
            </w:pPr>
            <w:r>
              <w:rPr>
                <w:rFonts w:hint="eastAsia" w:ascii="宋体" w:hAnsi="宋体" w:cs="宋体"/>
                <w:sz w:val="21"/>
                <w:szCs w:val="21"/>
              </w:rPr>
              <w:t>7.5.1</w:t>
            </w:r>
          </w:p>
        </w:tc>
        <w:tc>
          <w:tcPr>
            <w:tcW w:w="10004" w:type="dxa"/>
            <w:vAlign w:val="center"/>
          </w:tcPr>
          <w:p>
            <w:pPr>
              <w:rPr>
                <w:rFonts w:hint="eastAsia" w:ascii="宋体" w:hAnsi="宋体" w:cs="宋体"/>
                <w:sz w:val="21"/>
                <w:szCs w:val="21"/>
              </w:rPr>
            </w:pPr>
            <w:r>
              <w:rPr>
                <w:rFonts w:hint="eastAsia" w:ascii="宋体" w:hAnsi="宋体" w:cs="宋体"/>
                <w:sz w:val="21"/>
                <w:szCs w:val="21"/>
              </w:rPr>
              <w:t>公司的质量管理体系文件----包括</w:t>
            </w:r>
          </w:p>
          <w:p>
            <w:pPr>
              <w:rPr>
                <w:rFonts w:hint="eastAsia" w:ascii="宋体" w:hAnsi="宋体" w:cs="宋体"/>
                <w:sz w:val="21"/>
                <w:szCs w:val="21"/>
              </w:rPr>
            </w:pPr>
            <w:r>
              <w:rPr>
                <w:rFonts w:hint="eastAsia" w:ascii="宋体" w:hAnsi="宋体" w:cs="宋体"/>
                <w:sz w:val="21"/>
                <w:szCs w:val="21"/>
              </w:rPr>
              <w:t>一级文件：质量管理手册</w:t>
            </w:r>
          </w:p>
          <w:p>
            <w:pPr>
              <w:rPr>
                <w:rFonts w:hint="eastAsia" w:ascii="宋体" w:hAnsi="宋体" w:cs="宋体"/>
                <w:sz w:val="21"/>
                <w:szCs w:val="21"/>
              </w:rPr>
            </w:pPr>
            <w:r>
              <w:rPr>
                <w:rFonts w:hint="eastAsia" w:ascii="宋体" w:hAnsi="宋体" w:cs="宋体"/>
                <w:sz w:val="21"/>
                <w:szCs w:val="21"/>
              </w:rPr>
              <w:t>二级文件：程序文件</w:t>
            </w:r>
          </w:p>
          <w:p>
            <w:pPr>
              <w:rPr>
                <w:rFonts w:hint="eastAsia" w:ascii="宋体" w:hAnsi="宋体" w:cs="宋体"/>
                <w:sz w:val="21"/>
                <w:szCs w:val="21"/>
              </w:rPr>
            </w:pPr>
            <w:r>
              <w:rPr>
                <w:rFonts w:hint="eastAsia" w:ascii="宋体" w:hAnsi="宋体" w:cs="宋体"/>
                <w:sz w:val="21"/>
                <w:szCs w:val="21"/>
              </w:rPr>
              <w:t>三级文件：管理规定或制度</w:t>
            </w:r>
          </w:p>
          <w:p>
            <w:pPr>
              <w:rPr>
                <w:rFonts w:hint="eastAsia" w:ascii="宋体" w:hAnsi="宋体" w:cs="宋体"/>
                <w:sz w:val="21"/>
                <w:szCs w:val="21"/>
              </w:rPr>
            </w:pPr>
            <w:r>
              <w:rPr>
                <w:rFonts w:hint="eastAsia" w:ascii="宋体" w:hAnsi="宋体" w:cs="宋体"/>
                <w:sz w:val="21"/>
                <w:szCs w:val="21"/>
              </w:rPr>
              <w:t>四级文件：表格和检查表。</w:t>
            </w:r>
          </w:p>
          <w:p>
            <w:pPr>
              <w:rPr>
                <w:rFonts w:hint="eastAsia" w:ascii="宋体" w:hAnsi="宋体" w:cs="宋体"/>
                <w:sz w:val="21"/>
                <w:szCs w:val="21"/>
              </w:rPr>
            </w:pPr>
            <w:r>
              <w:rPr>
                <w:rFonts w:hint="eastAsia" w:ascii="宋体" w:hAnsi="宋体" w:cs="宋体"/>
                <w:sz w:val="21"/>
                <w:szCs w:val="21"/>
              </w:rPr>
              <w:t>--此外，外来文件即外部提供的文件,包括规格标准、与产品质量有关的企业标准。通常属于第三级文件，并得到及时识别和分发控制。</w:t>
            </w:r>
          </w:p>
          <w:p>
            <w:pPr>
              <w:rPr>
                <w:rFonts w:hint="eastAsia" w:ascii="宋体" w:hAnsi="宋体" w:cs="宋体"/>
                <w:sz w:val="21"/>
                <w:szCs w:val="21"/>
              </w:rPr>
            </w:pPr>
            <w:r>
              <w:rPr>
                <w:rFonts w:hint="eastAsia" w:ascii="宋体" w:hAnsi="宋体" w:cs="宋体"/>
                <w:sz w:val="21"/>
                <w:szCs w:val="21"/>
              </w:rPr>
              <w:t xml:space="preserve">  经查：公司提供的各级体系文件总体满足标准的要求和确保QMS有效性的需要。</w:t>
            </w:r>
          </w:p>
        </w:tc>
        <w:tc>
          <w:tcPr>
            <w:tcW w:w="1585" w:type="dxa"/>
          </w:tcPr>
          <w:p>
            <w:pPr>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9" w:type="dxa"/>
            <w:vAlign w:val="center"/>
          </w:tcPr>
          <w:p>
            <w:pPr>
              <w:rPr>
                <w:rFonts w:hint="eastAsia" w:ascii="宋体" w:hAnsi="宋体" w:cs="宋体"/>
                <w:sz w:val="21"/>
                <w:szCs w:val="21"/>
              </w:rPr>
            </w:pPr>
            <w:r>
              <w:rPr>
                <w:rFonts w:hint="eastAsia" w:ascii="宋体" w:hAnsi="宋体" w:cs="宋体"/>
                <w:sz w:val="21"/>
                <w:szCs w:val="21"/>
              </w:rPr>
              <w:t>创建和更新</w:t>
            </w:r>
          </w:p>
          <w:p>
            <w:pPr>
              <w:rPr>
                <w:rFonts w:hint="eastAsia" w:ascii="宋体" w:hAnsi="宋体" w:cs="宋体"/>
                <w:sz w:val="21"/>
                <w:szCs w:val="21"/>
              </w:rPr>
            </w:pPr>
            <w:r>
              <w:rPr>
                <w:rFonts w:hint="eastAsia" w:ascii="宋体" w:hAnsi="宋体" w:cs="宋体"/>
                <w:sz w:val="21"/>
                <w:szCs w:val="21"/>
              </w:rPr>
              <w:t>#在创建和更新文件时，是否确保了适当的：</w:t>
            </w:r>
          </w:p>
          <w:p>
            <w:pPr>
              <w:rPr>
                <w:rFonts w:hint="eastAsia" w:ascii="宋体" w:hAnsi="宋体" w:cs="宋体"/>
                <w:sz w:val="21"/>
                <w:szCs w:val="21"/>
              </w:rPr>
            </w:pPr>
            <w:r>
              <w:rPr>
                <w:rFonts w:hint="eastAsia" w:ascii="宋体" w:hAnsi="宋体" w:cs="宋体"/>
                <w:sz w:val="21"/>
                <w:szCs w:val="21"/>
              </w:rPr>
              <w:t>a）标识和说明；</w:t>
            </w:r>
          </w:p>
          <w:p>
            <w:pPr>
              <w:rPr>
                <w:rFonts w:hint="eastAsia" w:ascii="宋体" w:hAnsi="宋体" w:cs="宋体"/>
                <w:sz w:val="21"/>
                <w:szCs w:val="21"/>
              </w:rPr>
            </w:pPr>
            <w:r>
              <w:rPr>
                <w:rFonts w:hint="eastAsia" w:ascii="宋体" w:hAnsi="宋体" w:cs="宋体"/>
                <w:sz w:val="21"/>
                <w:szCs w:val="21"/>
              </w:rPr>
              <w:t>b）格式和媒介；</w:t>
            </w:r>
          </w:p>
          <w:p>
            <w:pPr>
              <w:rPr>
                <w:rFonts w:hint="eastAsia" w:ascii="宋体" w:hAnsi="宋体" w:cs="宋体"/>
                <w:sz w:val="21"/>
                <w:szCs w:val="21"/>
              </w:rPr>
            </w:pPr>
            <w:r>
              <w:rPr>
                <w:rFonts w:hint="eastAsia" w:ascii="宋体" w:hAnsi="宋体" w:cs="宋体"/>
                <w:sz w:val="21"/>
                <w:szCs w:val="21"/>
              </w:rPr>
              <w:t>c）评审和批准，以确保适宜性和充分性。</w:t>
            </w:r>
          </w:p>
          <w:p>
            <w:pPr>
              <w:rPr>
                <w:rFonts w:hint="eastAsia" w:ascii="宋体" w:hAnsi="宋体" w:cs="宋体"/>
                <w:sz w:val="21"/>
                <w:szCs w:val="21"/>
              </w:rPr>
            </w:pPr>
          </w:p>
        </w:tc>
        <w:tc>
          <w:tcPr>
            <w:tcW w:w="751" w:type="dxa"/>
            <w:vAlign w:val="center"/>
          </w:tcPr>
          <w:p>
            <w:pPr>
              <w:rPr>
                <w:rFonts w:hint="eastAsia" w:ascii="宋体" w:hAnsi="宋体" w:cs="宋体"/>
                <w:sz w:val="21"/>
                <w:szCs w:val="21"/>
              </w:rPr>
            </w:pPr>
            <w:r>
              <w:rPr>
                <w:rFonts w:hint="eastAsia" w:ascii="宋体" w:hAnsi="宋体" w:cs="宋体"/>
                <w:sz w:val="21"/>
                <w:szCs w:val="21"/>
              </w:rPr>
              <w:t>7.5.2</w:t>
            </w:r>
          </w:p>
        </w:tc>
        <w:tc>
          <w:tcPr>
            <w:tcW w:w="10004" w:type="dxa"/>
            <w:vAlign w:val="center"/>
          </w:tcPr>
          <w:p>
            <w:pPr>
              <w:rPr>
                <w:rFonts w:hint="eastAsia" w:ascii="宋体" w:hAnsi="宋体" w:eastAsia="宋体" w:cs="宋体"/>
                <w:sz w:val="21"/>
                <w:szCs w:val="21"/>
              </w:rPr>
            </w:pPr>
            <w:r>
              <w:rPr>
                <w:rFonts w:hint="eastAsia" w:ascii="宋体" w:hAnsi="宋体" w:eastAsia="宋体" w:cs="宋体"/>
                <w:sz w:val="21"/>
                <w:szCs w:val="21"/>
              </w:rPr>
              <w:t>抽查3-5个体系文件如：质量手册、程序文件、岗位</w:t>
            </w:r>
            <w:r>
              <w:rPr>
                <w:rFonts w:hint="eastAsia" w:ascii="宋体" w:hAnsi="宋体" w:eastAsia="宋体" w:cs="宋体"/>
                <w:sz w:val="21"/>
                <w:szCs w:val="21"/>
                <w:lang w:eastAsia="zh-CN"/>
              </w:rPr>
              <w:t>任职要求</w:t>
            </w:r>
            <w:r>
              <w:rPr>
                <w:rFonts w:hint="eastAsia" w:ascii="宋体" w:hAnsi="宋体" w:eastAsia="宋体" w:cs="宋体"/>
                <w:sz w:val="21"/>
                <w:szCs w:val="21"/>
              </w:rPr>
              <w:t>等均有适当的标识和说明、相对固定的格式、电子档为载体、文件发布前均的得到评审和批准，从而确保了适宜性和充分性；记录得到确认等，体系文件均发放到各职能部门。</w:t>
            </w:r>
          </w:p>
          <w:p>
            <w:pPr>
              <w:rPr>
                <w:rFonts w:hint="eastAsia" w:ascii="宋体" w:hAnsi="宋体" w:eastAsia="宋体" w:cs="宋体"/>
                <w:sz w:val="21"/>
                <w:szCs w:val="21"/>
              </w:rPr>
            </w:pPr>
            <w:r>
              <w:rPr>
                <w:rFonts w:hint="eastAsia" w:ascii="宋体" w:hAnsi="宋体" w:eastAsia="宋体" w:cs="宋体"/>
                <w:sz w:val="21"/>
                <w:szCs w:val="21"/>
              </w:rPr>
              <w:t>查《文件发放登记表》</w:t>
            </w:r>
          </w:p>
          <w:p>
            <w:pPr>
              <w:rPr>
                <w:rFonts w:hint="eastAsia" w:ascii="宋体" w:hAnsi="宋体" w:eastAsia="宋体" w:cs="宋体"/>
                <w:sz w:val="21"/>
                <w:szCs w:val="21"/>
              </w:rPr>
            </w:pPr>
            <w:r>
              <w:rPr>
                <w:rFonts w:hint="eastAsia" w:ascii="宋体" w:hAnsi="宋体" w:eastAsia="宋体" w:cs="宋体"/>
                <w:sz w:val="21"/>
                <w:szCs w:val="21"/>
              </w:rPr>
              <w:t>现场抽见《质量手册》</w:t>
            </w:r>
            <w:bookmarkStart w:id="5" w:name="_GoBack"/>
            <w:bookmarkEnd w:id="5"/>
          </w:p>
          <w:p>
            <w:pPr>
              <w:rPr>
                <w:rFonts w:hint="default" w:ascii="宋体" w:hAnsi="宋体" w:eastAsia="宋体" w:cs="宋体"/>
                <w:sz w:val="21"/>
                <w:szCs w:val="21"/>
                <w:lang w:val="en-US" w:eastAsia="zh-CN"/>
              </w:rPr>
            </w:pPr>
            <w:r>
              <w:rPr>
                <w:rFonts w:hint="eastAsia" w:ascii="宋体" w:hAnsi="宋体" w:eastAsia="宋体" w:cs="宋体"/>
                <w:sz w:val="21"/>
                <w:szCs w:val="21"/>
              </w:rPr>
              <w:t>文件编号：</w:t>
            </w:r>
            <w:r>
              <w:rPr>
                <w:rFonts w:hint="eastAsia" w:ascii="宋体" w:hAnsi="宋体" w:eastAsia="宋体" w:cs="宋体"/>
                <w:sz w:val="21"/>
                <w:szCs w:val="21"/>
                <w:lang w:eastAsia="zh-CN"/>
              </w:rPr>
              <w:t>QMS/A-202</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 xml:space="preserve">   A/1版</w:t>
            </w:r>
          </w:p>
          <w:p>
            <w:pPr>
              <w:rPr>
                <w:rFonts w:hint="eastAsia" w:ascii="宋体" w:hAnsi="宋体" w:eastAsia="宋体" w:cs="宋体"/>
                <w:sz w:val="21"/>
                <w:szCs w:val="21"/>
                <w:lang w:eastAsia="zh-CN"/>
              </w:rPr>
            </w:pPr>
            <w:r>
              <w:rPr>
                <w:rFonts w:hint="eastAsia" w:ascii="宋体" w:hAnsi="宋体" w:eastAsia="宋体" w:cs="宋体"/>
                <w:sz w:val="21"/>
                <w:szCs w:val="21"/>
              </w:rPr>
              <w:t xml:space="preserve"> 编制：行政部 </w:t>
            </w:r>
            <w:r>
              <w:rPr>
                <w:rFonts w:hint="eastAsia" w:ascii="宋体" w:hAnsi="宋体" w:eastAsia="宋体" w:cs="宋体"/>
                <w:sz w:val="21"/>
                <w:szCs w:val="21"/>
                <w:lang w:eastAsia="zh-CN"/>
              </w:rPr>
              <w:t>审核：李  曼</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审批：</w:t>
            </w:r>
            <w:r>
              <w:rPr>
                <w:rFonts w:hint="eastAsia" w:ascii="宋体" w:hAnsi="宋体" w:eastAsia="宋体" w:cs="宋体"/>
                <w:sz w:val="21"/>
                <w:szCs w:val="21"/>
                <w:lang w:eastAsia="zh-CN"/>
              </w:rPr>
              <w:t>杨涛</w:t>
            </w:r>
          </w:p>
          <w:p>
            <w:pPr>
              <w:rPr>
                <w:rFonts w:hint="eastAsia" w:ascii="宋体" w:hAnsi="宋体" w:eastAsia="宋体" w:cs="宋体"/>
                <w:sz w:val="21"/>
                <w:szCs w:val="21"/>
              </w:rPr>
            </w:pPr>
            <w:r>
              <w:rPr>
                <w:rFonts w:hint="eastAsia" w:ascii="宋体" w:hAnsi="宋体" w:eastAsia="宋体" w:cs="宋体"/>
                <w:sz w:val="21"/>
                <w:szCs w:val="21"/>
              </w:rPr>
              <w:t>签收人：</w:t>
            </w:r>
            <w:r>
              <w:rPr>
                <w:rFonts w:hint="eastAsia" w:ascii="宋体" w:hAnsi="宋体" w:eastAsia="宋体" w:cs="宋体"/>
                <w:sz w:val="21"/>
                <w:szCs w:val="21"/>
                <w:lang w:eastAsia="zh-CN"/>
              </w:rPr>
              <w:t>杨红</w:t>
            </w:r>
            <w:r>
              <w:rPr>
                <w:rFonts w:hint="eastAsia" w:ascii="宋体" w:hAnsi="宋体" w:eastAsia="宋体" w:cs="宋体"/>
                <w:sz w:val="21"/>
                <w:szCs w:val="21"/>
              </w:rPr>
              <w:t>、</w:t>
            </w:r>
            <w:r>
              <w:rPr>
                <w:rFonts w:hint="eastAsia" w:ascii="宋体" w:hAnsi="宋体" w:eastAsia="宋体" w:cs="宋体"/>
                <w:sz w:val="21"/>
                <w:szCs w:val="21"/>
                <w:lang w:eastAsia="zh-CN"/>
              </w:rPr>
              <w:t>李曼</w:t>
            </w:r>
            <w:r>
              <w:rPr>
                <w:rFonts w:hint="eastAsia" w:ascii="宋体" w:hAnsi="宋体" w:eastAsia="宋体" w:cs="宋体"/>
                <w:sz w:val="21"/>
                <w:szCs w:val="21"/>
              </w:rPr>
              <w:t>、</w:t>
            </w:r>
            <w:r>
              <w:rPr>
                <w:rFonts w:hint="eastAsia" w:ascii="宋体" w:hAnsi="宋体" w:eastAsia="宋体" w:cs="宋体"/>
                <w:sz w:val="21"/>
                <w:szCs w:val="21"/>
                <w:lang w:eastAsia="zh-CN"/>
              </w:rPr>
              <w:t>李泽强</w:t>
            </w:r>
            <w:r>
              <w:rPr>
                <w:rFonts w:hint="eastAsia" w:ascii="宋体" w:hAnsi="宋体" w:eastAsia="宋体" w:cs="宋体"/>
                <w:sz w:val="21"/>
                <w:szCs w:val="21"/>
              </w:rPr>
              <w:t>等</w:t>
            </w:r>
          </w:p>
          <w:p>
            <w:pPr>
              <w:rPr>
                <w:rFonts w:hint="eastAsia" w:ascii="宋体" w:hAnsi="宋体" w:cs="宋体"/>
                <w:sz w:val="21"/>
                <w:szCs w:val="21"/>
              </w:rPr>
            </w:pPr>
            <w:r>
              <w:rPr>
                <w:rFonts w:hint="eastAsia" w:ascii="宋体" w:hAnsi="宋体" w:eastAsia="宋体" w:cs="宋体"/>
                <w:sz w:val="21"/>
                <w:szCs w:val="21"/>
              </w:rPr>
              <w:t>以上文件均有编审批，签发日期及签收人、受控状态。</w:t>
            </w:r>
          </w:p>
        </w:tc>
        <w:tc>
          <w:tcPr>
            <w:tcW w:w="1585" w:type="dxa"/>
          </w:tcPr>
          <w:p>
            <w:pPr>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9" w:type="dxa"/>
            <w:vAlign w:val="center"/>
          </w:tcPr>
          <w:p>
            <w:pPr>
              <w:rPr>
                <w:rFonts w:hint="eastAsia" w:ascii="宋体" w:hAnsi="宋体" w:cs="宋体"/>
                <w:sz w:val="21"/>
                <w:szCs w:val="21"/>
              </w:rPr>
            </w:pPr>
            <w:r>
              <w:rPr>
                <w:rFonts w:hint="eastAsia" w:ascii="宋体" w:hAnsi="宋体" w:cs="宋体"/>
                <w:sz w:val="21"/>
                <w:szCs w:val="21"/>
              </w:rPr>
              <w:t>形成文件信息的控制</w:t>
            </w:r>
          </w:p>
          <w:p>
            <w:pPr>
              <w:rPr>
                <w:rFonts w:hint="eastAsia" w:ascii="宋体" w:hAnsi="宋体" w:cs="宋体"/>
                <w:sz w:val="21"/>
                <w:szCs w:val="21"/>
              </w:rPr>
            </w:pPr>
            <w:r>
              <w:rPr>
                <w:rFonts w:hint="eastAsia" w:ascii="宋体" w:hAnsi="宋体" w:cs="宋体"/>
                <w:sz w:val="21"/>
                <w:szCs w:val="21"/>
              </w:rPr>
              <w:t>#如何控制文件和记录？</w:t>
            </w:r>
          </w:p>
          <w:p>
            <w:pPr>
              <w:rPr>
                <w:rFonts w:hint="eastAsia" w:ascii="宋体" w:hAnsi="宋体" w:cs="宋体"/>
                <w:sz w:val="21"/>
                <w:szCs w:val="21"/>
              </w:rPr>
            </w:pPr>
            <w:r>
              <w:rPr>
                <w:rFonts w:hint="eastAsia" w:ascii="宋体" w:hAnsi="宋体" w:cs="宋体"/>
                <w:sz w:val="21"/>
                <w:szCs w:val="21"/>
              </w:rPr>
              <w:t>是否在需要时和需要的地方可获得相关文件？</w:t>
            </w:r>
          </w:p>
          <w:p>
            <w:pPr>
              <w:rPr>
                <w:rFonts w:hint="eastAsia" w:ascii="宋体" w:hAnsi="宋体" w:cs="宋体"/>
                <w:sz w:val="21"/>
                <w:szCs w:val="21"/>
              </w:rPr>
            </w:pPr>
            <w:r>
              <w:rPr>
                <w:rFonts w:hint="eastAsia" w:ascii="宋体" w:hAnsi="宋体" w:cs="宋体"/>
                <w:sz w:val="21"/>
                <w:szCs w:val="21"/>
              </w:rPr>
              <w:t>是否采取了措施防止泄密、不当使用和不完整？</w:t>
            </w:r>
          </w:p>
          <w:p>
            <w:pPr>
              <w:rPr>
                <w:rFonts w:hint="eastAsia" w:ascii="宋体" w:hAnsi="宋体" w:cs="宋体"/>
                <w:sz w:val="21"/>
                <w:szCs w:val="21"/>
              </w:rPr>
            </w:pPr>
            <w:r>
              <w:rPr>
                <w:rFonts w:hint="eastAsia" w:ascii="宋体" w:hAnsi="宋体" w:cs="宋体"/>
                <w:sz w:val="21"/>
                <w:szCs w:val="21"/>
              </w:rPr>
              <w:t>是否关注下列活动：</w:t>
            </w:r>
          </w:p>
          <w:p>
            <w:pPr>
              <w:rPr>
                <w:rFonts w:hint="eastAsia" w:ascii="宋体" w:hAnsi="宋体" w:cs="宋体"/>
                <w:sz w:val="21"/>
                <w:szCs w:val="21"/>
              </w:rPr>
            </w:pPr>
            <w:r>
              <w:rPr>
                <w:rFonts w:hint="eastAsia" w:ascii="宋体" w:hAnsi="宋体" w:cs="宋体"/>
                <w:sz w:val="21"/>
                <w:szCs w:val="21"/>
              </w:rPr>
              <w:t>a）分发、访问、检索和使用；</w:t>
            </w:r>
          </w:p>
          <w:p>
            <w:pPr>
              <w:rPr>
                <w:rFonts w:hint="eastAsia" w:ascii="宋体" w:hAnsi="宋体" w:cs="宋体"/>
                <w:sz w:val="21"/>
                <w:szCs w:val="21"/>
              </w:rPr>
            </w:pPr>
            <w:r>
              <w:rPr>
                <w:rFonts w:hint="eastAsia" w:ascii="宋体" w:hAnsi="宋体" w:cs="宋体"/>
                <w:sz w:val="21"/>
                <w:szCs w:val="21"/>
              </w:rPr>
              <w:t>b）存储和防护，包括保持可读性；</w:t>
            </w:r>
          </w:p>
          <w:p>
            <w:pPr>
              <w:rPr>
                <w:rFonts w:hint="eastAsia" w:ascii="宋体" w:hAnsi="宋体" w:cs="宋体"/>
                <w:sz w:val="21"/>
                <w:szCs w:val="21"/>
              </w:rPr>
            </w:pPr>
            <w:r>
              <w:rPr>
                <w:rFonts w:hint="eastAsia" w:ascii="宋体" w:hAnsi="宋体" w:cs="宋体"/>
                <w:sz w:val="21"/>
                <w:szCs w:val="21"/>
              </w:rPr>
              <w:t>c）更改控制；</w:t>
            </w:r>
          </w:p>
          <w:p>
            <w:pPr>
              <w:rPr>
                <w:rFonts w:hint="eastAsia" w:ascii="宋体" w:hAnsi="宋体" w:cs="宋体"/>
                <w:sz w:val="21"/>
                <w:szCs w:val="21"/>
              </w:rPr>
            </w:pPr>
            <w:r>
              <w:rPr>
                <w:rFonts w:hint="eastAsia" w:ascii="宋体" w:hAnsi="宋体" w:cs="宋体"/>
                <w:sz w:val="21"/>
                <w:szCs w:val="21"/>
              </w:rPr>
              <w:t>d）保留和处置。</w:t>
            </w:r>
          </w:p>
          <w:p>
            <w:pPr>
              <w:rPr>
                <w:rFonts w:hint="eastAsia" w:ascii="宋体" w:hAnsi="宋体" w:cs="宋体"/>
                <w:sz w:val="21"/>
                <w:szCs w:val="21"/>
              </w:rPr>
            </w:pPr>
            <w:r>
              <w:rPr>
                <w:rFonts w:hint="eastAsia" w:ascii="宋体" w:hAnsi="宋体" w:cs="宋体"/>
                <w:sz w:val="21"/>
                <w:szCs w:val="21"/>
              </w:rPr>
              <w:t>识别的外来文件有哪些？如何对外来文件进行控制？</w:t>
            </w:r>
          </w:p>
          <w:p>
            <w:pPr>
              <w:rPr>
                <w:rFonts w:hint="eastAsia" w:ascii="宋体" w:hAnsi="宋体" w:cs="宋体"/>
                <w:sz w:val="21"/>
                <w:szCs w:val="21"/>
              </w:rPr>
            </w:pPr>
            <w:r>
              <w:rPr>
                <w:rFonts w:hint="eastAsia" w:ascii="宋体" w:hAnsi="宋体" w:cs="宋体"/>
                <w:sz w:val="21"/>
                <w:szCs w:val="21"/>
              </w:rPr>
              <w:t>是否对记录实施了保护，防止非预期的更改</w:t>
            </w:r>
          </w:p>
          <w:p>
            <w:pPr>
              <w:rPr>
                <w:rFonts w:hint="eastAsia" w:ascii="宋体" w:hAnsi="宋体" w:cs="宋体"/>
                <w:sz w:val="21"/>
                <w:szCs w:val="21"/>
              </w:rPr>
            </w:pPr>
          </w:p>
        </w:tc>
        <w:tc>
          <w:tcPr>
            <w:tcW w:w="751" w:type="dxa"/>
            <w:vAlign w:val="center"/>
          </w:tcPr>
          <w:p>
            <w:pPr>
              <w:rPr>
                <w:rFonts w:hint="eastAsia" w:ascii="宋体" w:hAnsi="宋体" w:cs="宋体"/>
                <w:sz w:val="21"/>
                <w:szCs w:val="21"/>
              </w:rPr>
            </w:pPr>
            <w:r>
              <w:rPr>
                <w:rFonts w:hint="eastAsia" w:ascii="宋体" w:hAnsi="宋体" w:cs="宋体"/>
                <w:sz w:val="21"/>
                <w:szCs w:val="21"/>
              </w:rPr>
              <w:t>7.5.3</w:t>
            </w:r>
          </w:p>
        </w:tc>
        <w:tc>
          <w:tcPr>
            <w:tcW w:w="10004" w:type="dxa"/>
            <w:vAlign w:val="center"/>
          </w:tcPr>
          <w:p>
            <w:pPr>
              <w:adjustRightInd w:val="0"/>
              <w:snapToGrid w:val="0"/>
              <w:spacing w:line="360" w:lineRule="auto"/>
              <w:ind w:firstLine="420" w:firstLineChars="200"/>
              <w:rPr>
                <w:rFonts w:hint="eastAsia"/>
              </w:rPr>
            </w:pPr>
            <w:r>
              <w:rPr>
                <w:rFonts w:hint="eastAsia"/>
              </w:rPr>
              <w:t>使用文件的现场抽查确认，未发现不适宜或缺失的文件。</w:t>
            </w:r>
          </w:p>
          <w:p>
            <w:pPr>
              <w:adjustRightInd w:val="0"/>
              <w:snapToGrid w:val="0"/>
              <w:spacing w:line="360" w:lineRule="auto"/>
              <w:rPr>
                <w:rFonts w:hint="eastAsia"/>
              </w:rPr>
            </w:pPr>
            <w:r>
              <w:rPr>
                <w:rFonts w:hint="eastAsia"/>
              </w:rPr>
              <w:t>--公司对重要的文件信息通过权限控制分发或禁止复印外传等予以保密。</w:t>
            </w:r>
          </w:p>
          <w:p>
            <w:pPr>
              <w:adjustRightInd w:val="0"/>
              <w:snapToGrid w:val="0"/>
              <w:spacing w:line="360" w:lineRule="auto"/>
              <w:rPr>
                <w:rFonts w:hint="eastAsia"/>
              </w:rPr>
            </w:pPr>
            <w:r>
              <w:rPr>
                <w:rFonts w:hint="eastAsia"/>
              </w:rPr>
              <w:t>--现场确认：各级文件的分发、访问、检索和使用、存储和防护等均符合规定要求。</w:t>
            </w:r>
          </w:p>
          <w:p>
            <w:pPr>
              <w:snapToGrid w:val="0"/>
              <w:spacing w:line="360" w:lineRule="auto"/>
              <w:ind w:firstLine="420" w:firstLineChars="200"/>
              <w:rPr>
                <w:rFonts w:hint="eastAsia"/>
              </w:rPr>
            </w:pPr>
            <w:r>
              <w:rPr>
                <w:rFonts w:hint="eastAsia"/>
              </w:rPr>
              <w:t>查，程序文件：公司编制了《文件、记录控制程序》，规定了体系文件的编制、审核、批准、受控、使用、报废等要求。查见：程序文件有2</w:t>
            </w:r>
            <w:r>
              <w:rPr>
                <w:rFonts w:hint="eastAsia"/>
                <w:lang w:val="en-US" w:eastAsia="zh-CN"/>
              </w:rPr>
              <w:t>2</w:t>
            </w:r>
            <w:r>
              <w:rPr>
                <w:rFonts w:hint="eastAsia"/>
              </w:rPr>
              <w:t>个，查：《受控文件清单》里面包括：质量手册、程序文件、岗位任职要求、管理制度汇编等。</w:t>
            </w:r>
          </w:p>
          <w:p>
            <w:pPr>
              <w:snapToGrid w:val="0"/>
              <w:spacing w:line="360" w:lineRule="auto"/>
              <w:ind w:firstLine="420" w:firstLineChars="200"/>
              <w:rPr>
                <w:rFonts w:hint="eastAsia"/>
              </w:rPr>
            </w:pPr>
            <w:r>
              <w:rPr>
                <w:rFonts w:hint="eastAsia"/>
              </w:rPr>
              <w:t>查见：《文件发放、回收记录》程序文件、质量手册、管理制度汇编等行了发放；有文件编号、分发号，版本，部门签收等内容，暂无回收记录发生。</w:t>
            </w:r>
          </w:p>
          <w:p>
            <w:pPr>
              <w:spacing w:line="360" w:lineRule="auto"/>
              <w:jc w:val="left"/>
              <w:rPr>
                <w:rFonts w:hint="eastAsia"/>
              </w:rPr>
            </w:pPr>
            <w:r>
              <w:rPr>
                <w:rFonts w:hint="eastAsia"/>
              </w:rPr>
              <w:t>可获得该文件的有效版本：</w:t>
            </w:r>
          </w:p>
          <w:p>
            <w:pPr>
              <w:spacing w:line="360" w:lineRule="auto"/>
              <w:jc w:val="left"/>
              <w:rPr>
                <w:rFonts w:hint="eastAsia"/>
              </w:rPr>
            </w:pPr>
            <w:r>
              <w:rPr>
                <w:rFonts w:hint="eastAsia"/>
              </w:rPr>
              <w:t>《质量手册》现行版本为A/</w:t>
            </w:r>
            <w:r>
              <w:rPr>
                <w:rFonts w:hint="eastAsia"/>
                <w:lang w:val="en-US" w:eastAsia="zh-CN"/>
              </w:rPr>
              <w:t>1</w:t>
            </w:r>
            <w:r>
              <w:rPr>
                <w:rFonts w:hint="eastAsia"/>
              </w:rPr>
              <w:t>版</w:t>
            </w:r>
          </w:p>
          <w:p>
            <w:pPr>
              <w:spacing w:line="360" w:lineRule="auto"/>
              <w:jc w:val="left"/>
              <w:rPr>
                <w:rFonts w:hint="eastAsia"/>
              </w:rPr>
            </w:pPr>
            <w:r>
              <w:rPr>
                <w:rFonts w:hint="eastAsia"/>
              </w:rPr>
              <w:t>以上文件字迹清楚，审批齐全，受控标识完整</w:t>
            </w:r>
          </w:p>
          <w:p>
            <w:pPr>
              <w:spacing w:line="360" w:lineRule="auto"/>
              <w:jc w:val="left"/>
              <w:rPr>
                <w:rFonts w:hint="eastAsia"/>
              </w:rPr>
            </w:pPr>
            <w:r>
              <w:rPr>
                <w:rFonts w:hint="eastAsia"/>
              </w:rPr>
              <w:t>保存完好，易于识别</w:t>
            </w:r>
          </w:p>
          <w:p>
            <w:pPr>
              <w:numPr>
                <w:ilvl w:val="0"/>
                <w:numId w:val="0"/>
              </w:numPr>
              <w:spacing w:line="360" w:lineRule="auto"/>
              <w:ind w:right="71" w:rightChars="34"/>
              <w:jc w:val="left"/>
              <w:rPr>
                <w:rFonts w:hint="eastAsia"/>
              </w:rPr>
            </w:pPr>
            <w:r>
              <w:rPr>
                <w:rFonts w:hint="eastAsia"/>
              </w:rPr>
              <w:t>查《外来文件清单》,里面包括法律法规：计算机信息网络国际联网保密管理规定</w:t>
            </w:r>
            <w:r>
              <w:rPr>
                <w:rFonts w:hint="eastAsia"/>
                <w:lang w:eastAsia="zh-CN"/>
              </w:rPr>
              <w:t>、</w:t>
            </w:r>
            <w:r>
              <w:rPr>
                <w:rFonts w:hint="eastAsia"/>
              </w:rPr>
              <w:t>中华人民共和国计算机信息系统安全保护条例</w:t>
            </w:r>
            <w:r>
              <w:rPr>
                <w:rFonts w:hint="eastAsia"/>
                <w:lang w:eastAsia="zh-CN"/>
              </w:rPr>
              <w:t>、</w:t>
            </w:r>
            <w:r>
              <w:rPr>
                <w:rFonts w:hint="eastAsia"/>
              </w:rPr>
              <w:t>广电总局等保要求GD/J038-2011等;产品执行标准：计算机软件文档编制规范GB/T 8567-2006、计算机软件测试规范GB/T 15532-2008、</w:t>
            </w:r>
            <w:r>
              <w:rPr>
                <w:rFonts w:hint="eastAsia"/>
                <w:lang w:eastAsia="zh-CN"/>
              </w:rPr>
              <w:t xml:space="preserve">《软件工程软件产品质量要求与评价（SquaRE）SQuaRE指南》GB/T 25000.1-2010、《软件工程软件产品质量要求与评价（SquaRE）商业现货（COTS）软件产品的质量要求和测试细则》GB/T 25000.51-2010 </w:t>
            </w:r>
            <w:r>
              <w:rPr>
                <w:rFonts w:hint="eastAsia"/>
              </w:rPr>
              <w:t>等。</w:t>
            </w:r>
          </w:p>
          <w:p>
            <w:pPr>
              <w:spacing w:line="360" w:lineRule="auto"/>
              <w:jc w:val="left"/>
              <w:rPr>
                <w:rFonts w:hint="eastAsia"/>
              </w:rPr>
            </w:pPr>
            <w:r>
              <w:rPr>
                <w:rFonts w:hint="eastAsia"/>
              </w:rPr>
              <w:t xml:space="preserve">   查见《质量记录清单》，规定了保存期以及保存的部门。现场查见，对部分记录的保存不够规范，已现场口头提出。</w:t>
            </w:r>
          </w:p>
          <w:p>
            <w:pPr>
              <w:spacing w:line="360" w:lineRule="auto"/>
              <w:jc w:val="left"/>
              <w:rPr>
                <w:rFonts w:hint="eastAsia"/>
                <w:lang w:val="en-US" w:eastAsia="zh-CN"/>
              </w:rPr>
            </w:pPr>
            <w:r>
              <w:rPr>
                <w:rFonts w:hint="eastAsia"/>
              </w:rPr>
              <w:t xml:space="preserve">   在“文件控制程序”中对发生文件更改和作废情况均有明确规定。</w:t>
            </w:r>
            <w:r>
              <w:rPr>
                <w:rFonts w:hint="eastAsia"/>
                <w:lang w:eastAsia="zh-CN"/>
              </w:rPr>
              <w:t>查见</w:t>
            </w:r>
            <w:r>
              <w:rPr>
                <w:rFonts w:hint="eastAsia"/>
              </w:rPr>
              <w:t>QMS运行至今文件更改和作废情况</w:t>
            </w:r>
            <w:r>
              <w:rPr>
                <w:rFonts w:hint="eastAsia"/>
                <w:lang w:eastAsia="zh-CN"/>
              </w:rPr>
              <w:t>：现行实施执行的文件为质量手册、程序文件的</w:t>
            </w:r>
            <w:r>
              <w:rPr>
                <w:rFonts w:hint="eastAsia"/>
                <w:lang w:val="en-US" w:eastAsia="zh-CN"/>
              </w:rPr>
              <w:t>A/1版。查见文件回收作废记录表，对A/0程序文件、A/0质量手册进行了回收并作出了作废处理。</w:t>
            </w:r>
          </w:p>
          <w:p>
            <w:pPr>
              <w:rPr>
                <w:rFonts w:hint="eastAsia" w:eastAsia="宋体"/>
                <w:lang w:val="en-US" w:eastAsia="zh-CN"/>
              </w:rPr>
            </w:pPr>
            <w:r>
              <w:rPr>
                <w:rFonts w:hint="eastAsia" w:ascii="宋体" w:hAnsi="宋体" w:cs="宋体"/>
                <w:sz w:val="21"/>
                <w:szCs w:val="21"/>
              </w:rPr>
              <w:t>文件信息的控制</w:t>
            </w:r>
            <w:r>
              <w:rPr>
                <w:rFonts w:hint="eastAsia" w:ascii="宋体" w:hAnsi="宋体" w:cs="宋体"/>
                <w:sz w:val="21"/>
                <w:szCs w:val="21"/>
                <w:lang w:eastAsia="zh-CN"/>
              </w:rPr>
              <w:t>基本满足要求。</w:t>
            </w:r>
          </w:p>
        </w:tc>
        <w:tc>
          <w:tcPr>
            <w:tcW w:w="1585" w:type="dxa"/>
          </w:tcPr>
          <w:p>
            <w:pPr>
              <w:spacing w:line="276" w:lineRule="auto"/>
              <w:rPr>
                <w:rFonts w:hint="eastAsia" w:asciiTheme="minorEastAsia" w:hAnsiTheme="minorEastAsia" w:eastAsiaTheme="minorEastAsia"/>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369" w:type="dxa"/>
            <w:vAlign w:val="top"/>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内部审核</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(含9.2.1和9.2.2)</w:t>
            </w:r>
          </w:p>
          <w:p>
            <w:pPr>
              <w:adjustRightInd w:val="0"/>
              <w:snapToGrid w:val="0"/>
              <w:spacing w:line="276" w:lineRule="auto"/>
              <w:rPr>
                <w:rFonts w:hint="eastAsia" w:ascii="宋体" w:hAnsi="宋体"/>
                <w:color w:val="auto"/>
                <w:szCs w:val="21"/>
              </w:rPr>
            </w:pPr>
          </w:p>
        </w:tc>
        <w:tc>
          <w:tcPr>
            <w:tcW w:w="751" w:type="dxa"/>
            <w:vAlign w:val="top"/>
          </w:tcPr>
          <w:p>
            <w:pPr>
              <w:spacing w:line="276" w:lineRule="auto"/>
              <w:rPr>
                <w:rFonts w:hint="eastAsia" w:cs="宋体" w:asciiTheme="minorEastAsia" w:hAnsiTheme="minorEastAsia" w:eastAsiaTheme="minorEastAsia"/>
                <w:b/>
                <w:color w:val="auto"/>
                <w:szCs w:val="21"/>
              </w:rPr>
            </w:pPr>
            <w:r>
              <w:rPr>
                <w:rFonts w:hint="eastAsia" w:asciiTheme="minorEastAsia" w:hAnsiTheme="minorEastAsia" w:eastAsiaTheme="minorEastAsia"/>
                <w:b/>
                <w:color w:val="auto"/>
                <w:szCs w:val="21"/>
              </w:rPr>
              <w:t>9.2</w:t>
            </w:r>
          </w:p>
        </w:tc>
        <w:tc>
          <w:tcPr>
            <w:tcW w:w="10004" w:type="dxa"/>
            <w:vAlign w:val="top"/>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编制有《内部审核管理制度》，制度中规定公司确定质量管理体系覆盖的每年（12个月）至少接受一次涉及所有条款活动的内部审核。</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提供有年度内部审核计划包括审核目的、范围、依据、频次、审核方式、审核日程安排。</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本</w:t>
            </w:r>
            <w:r>
              <w:rPr>
                <w:rFonts w:hint="eastAsia" w:cs="宋体" w:asciiTheme="minorEastAsia" w:hAnsiTheme="minorEastAsia" w:eastAsiaTheme="minorEastAsia"/>
                <w:color w:val="auto"/>
                <w:szCs w:val="21"/>
              </w:rPr>
              <w:t>次审核时间：</w:t>
            </w:r>
            <w:r>
              <w:rPr>
                <w:rFonts w:hint="eastAsia"/>
              </w:rPr>
              <w:t xml:space="preserve">  2021年10月10日</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范围：公司质量体系覆盖的各部门、所有过程。</w:t>
            </w:r>
          </w:p>
          <w:p>
            <w:pPr>
              <w:spacing w:line="276" w:lineRule="auto"/>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审核组组成：</w:t>
            </w:r>
            <w:r>
              <w:rPr>
                <w:rFonts w:hint="eastAsia" w:ascii="宋体" w:hAnsi="宋体"/>
                <w:color w:val="auto"/>
                <w:szCs w:val="21"/>
              </w:rPr>
              <w:t>审核组长：</w:t>
            </w:r>
            <w:r>
              <w:rPr>
                <w:rFonts w:hint="eastAsia" w:ascii="宋体" w:hAnsi="宋体"/>
                <w:color w:val="auto"/>
                <w:szCs w:val="21"/>
                <w:lang w:eastAsia="zh-CN"/>
              </w:rPr>
              <w:t>李曼</w:t>
            </w:r>
            <w:r>
              <w:rPr>
                <w:rFonts w:hint="eastAsia" w:ascii="宋体" w:hAnsi="宋体"/>
                <w:color w:val="auto"/>
                <w:szCs w:val="21"/>
              </w:rPr>
              <w:t xml:space="preserve"> A        审核人员：</w:t>
            </w:r>
            <w:r>
              <w:rPr>
                <w:rFonts w:hint="eastAsia" w:ascii="宋体" w:hAnsi="宋体"/>
                <w:color w:val="auto"/>
                <w:szCs w:val="21"/>
                <w:lang w:eastAsia="zh-CN"/>
              </w:rPr>
              <w:t>李泽强</w:t>
            </w:r>
            <w:r>
              <w:rPr>
                <w:rFonts w:hint="eastAsia" w:ascii="宋体" w:hAnsi="宋体"/>
                <w:color w:val="auto"/>
                <w:szCs w:val="21"/>
              </w:rPr>
              <w:t>B</w:t>
            </w:r>
            <w:r>
              <w:rPr>
                <w:rFonts w:hint="eastAsia" w:asciiTheme="minorEastAsia" w:hAnsiTheme="minorEastAsia" w:eastAsiaTheme="minorEastAsia"/>
                <w:color w:val="auto"/>
                <w:szCs w:val="21"/>
              </w:rPr>
              <w:t xml:space="preserve"> </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查公司内审员经培训、内审员授权书，内审员基本能满足内审的能力要求；</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查《管理层内审检查表》，《行政部内审检查表》，《</w:t>
            </w:r>
            <w:r>
              <w:rPr>
                <w:rFonts w:hint="eastAsia" w:cs="宋体" w:asciiTheme="minorEastAsia" w:hAnsiTheme="minorEastAsia" w:eastAsiaTheme="minorEastAsia"/>
                <w:color w:val="auto"/>
                <w:szCs w:val="21"/>
                <w:lang w:eastAsia="zh-CN"/>
              </w:rPr>
              <w:t>技术部</w:t>
            </w:r>
            <w:r>
              <w:rPr>
                <w:rFonts w:hint="eastAsia" w:cs="宋体" w:asciiTheme="minorEastAsia" w:hAnsiTheme="minorEastAsia" w:eastAsiaTheme="minorEastAsia"/>
                <w:color w:val="auto"/>
                <w:szCs w:val="21"/>
              </w:rPr>
              <w:t>内审检查表》、《</w:t>
            </w:r>
            <w:r>
              <w:rPr>
                <w:rFonts w:hint="eastAsia" w:cs="宋体" w:asciiTheme="minorEastAsia" w:hAnsiTheme="minorEastAsia" w:eastAsiaTheme="minorEastAsia"/>
                <w:color w:val="auto"/>
                <w:szCs w:val="21"/>
                <w:lang w:eastAsia="zh-CN"/>
              </w:rPr>
              <w:t>市场部</w:t>
            </w:r>
            <w:r>
              <w:rPr>
                <w:rFonts w:hint="eastAsia" w:cs="宋体" w:asciiTheme="minorEastAsia" w:hAnsiTheme="minorEastAsia" w:eastAsiaTheme="minorEastAsia"/>
                <w:color w:val="auto"/>
                <w:szCs w:val="21"/>
              </w:rPr>
              <w:t>内审检查表》</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审核过程及条款基本齐全，未出现审核本部门情况。</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对应有按审核计划实施审核的现场审核检查表，有审核条款、审核项目及审核记录，内容</w:t>
            </w:r>
            <w:r>
              <w:rPr>
                <w:rFonts w:hint="eastAsia" w:cs="宋体" w:asciiTheme="minorEastAsia" w:hAnsiTheme="minorEastAsia" w:eastAsiaTheme="minorEastAsia"/>
                <w:color w:val="auto"/>
                <w:szCs w:val="21"/>
                <w:lang w:val="en-US" w:eastAsia="zh-CN"/>
              </w:rPr>
              <w:t>及记录较完整</w:t>
            </w:r>
            <w:r>
              <w:rPr>
                <w:rFonts w:hint="eastAsia" w:cs="宋体" w:asciiTheme="minorEastAsia" w:hAnsiTheme="minorEastAsia" w:eastAsiaTheme="minorEastAsia"/>
                <w:color w:val="auto"/>
                <w:szCs w:val="21"/>
              </w:rPr>
              <w:t>。</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rPr>
              <w:t>《内部审核报告》，审核结论：公司质量管理体系符合GB/T19001-2016标准/公司体系文件的要求，本公司质量管理体系实施有效。</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此次共开据《内审不符合项报告》1份涉及</w:t>
            </w:r>
            <w:r>
              <w:rPr>
                <w:rFonts w:hint="eastAsia" w:cs="宋体" w:asciiTheme="minorEastAsia" w:hAnsiTheme="minorEastAsia" w:eastAsiaTheme="minorEastAsia"/>
                <w:color w:val="auto"/>
                <w:szCs w:val="21"/>
                <w:lang w:val="en-US" w:eastAsia="zh-CN"/>
              </w:rPr>
              <w:t>行政</w:t>
            </w:r>
            <w:r>
              <w:rPr>
                <w:rFonts w:hint="eastAsia" w:cs="宋体" w:asciiTheme="minorEastAsia" w:hAnsiTheme="minorEastAsia" w:eastAsiaTheme="minorEastAsia"/>
                <w:color w:val="auto"/>
                <w:szCs w:val="21"/>
                <w:lang w:eastAsia="zh-CN"/>
              </w:rPr>
              <w:t>部</w:t>
            </w:r>
            <w:r>
              <w:rPr>
                <w:rFonts w:hint="eastAsia" w:cs="宋体" w:asciiTheme="minorEastAsia" w:hAnsiTheme="minorEastAsia" w:eastAsiaTheme="minorEastAsia"/>
                <w:color w:val="auto"/>
                <w:szCs w:val="21"/>
                <w:lang w:val="en-US" w:eastAsia="zh-CN"/>
              </w:rPr>
              <w:t>7</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5.3</w:t>
            </w:r>
            <w:r>
              <w:rPr>
                <w:rFonts w:hint="eastAsia" w:cs="宋体" w:asciiTheme="minorEastAsia" w:hAnsiTheme="minorEastAsia" w:eastAsiaTheme="minorEastAsia"/>
                <w:color w:val="auto"/>
                <w:szCs w:val="21"/>
              </w:rPr>
              <w:t>条款</w:t>
            </w:r>
            <w:r>
              <w:rPr>
                <w:rFonts w:hint="eastAsia" w:cs="宋体" w:asciiTheme="minorEastAsia" w:hAnsiTheme="minorEastAsia" w:eastAsiaTheme="minorEastAsia"/>
                <w:color w:val="auto"/>
                <w:szCs w:val="21"/>
                <w:lang w:eastAsia="zh-CN"/>
              </w:rPr>
              <w:t>，不符合描述“</w:t>
            </w:r>
            <w:r>
              <w:rPr>
                <w:rFonts w:hint="eastAsia" w:cs="宋体" w:asciiTheme="minorEastAsia" w:hAnsiTheme="minorEastAsia" w:eastAsiaTheme="minorEastAsia"/>
                <w:color w:val="auto"/>
                <w:szCs w:val="21"/>
                <w:lang w:val="zh-CN"/>
              </w:rPr>
              <w:t>抽查作废文件管理，现有质量手册和程序文件已换版，原文件无处理记录。</w:t>
            </w:r>
            <w:r>
              <w:rPr>
                <w:rFonts w:hint="eastAsia" w:cs="宋体" w:asciiTheme="minorEastAsia" w:hAnsiTheme="minorEastAsia" w:eastAsiaTheme="minorEastAsia"/>
                <w:color w:val="auto"/>
                <w:szCs w:val="21"/>
              </w:rPr>
              <w:t>不符合GB/T19001：2016标准中7.5.3条的要求。</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，查不符合报告，对不符合项进行了分析，并制定了纠正措施，并进行了验证，不符合纠正措施已经关闭。</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提供有《内部审核报告》查，审核结论：公司质量管理体系的建立符合标准要求、实施有效。</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通过内部审核，公司质量管理体系的建立实施是有效的，符合标准要求。</w:t>
            </w:r>
          </w:p>
          <w:p>
            <w:pPr>
              <w:spacing w:line="276" w:lineRule="auto"/>
              <w:ind w:firstLine="420" w:firstLineChars="200"/>
              <w:rPr>
                <w:rFonts w:hint="eastAsia"/>
                <w:color w:val="auto"/>
                <w:szCs w:val="21"/>
              </w:rPr>
            </w:pPr>
            <w:r>
              <w:rPr>
                <w:rFonts w:hint="eastAsia" w:cs="宋体" w:asciiTheme="minorEastAsia" w:hAnsiTheme="minorEastAsia" w:eastAsiaTheme="minorEastAsia"/>
                <w:color w:val="auto"/>
                <w:szCs w:val="21"/>
              </w:rPr>
              <w:t>公司内审基本符合要求。</w:t>
            </w:r>
          </w:p>
        </w:tc>
        <w:tc>
          <w:tcPr>
            <w:tcW w:w="1585" w:type="dxa"/>
            <w:vAlign w:val="top"/>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bl>
    <w:p>
      <w:pPr>
        <w:pStyle w:val="7"/>
        <w:rPr>
          <w:color w:val="auto"/>
        </w:rPr>
      </w:pPr>
      <w:r>
        <w:rPr>
          <w:rFonts w:hint="eastAsia"/>
          <w:color w:val="auto"/>
        </w:rPr>
        <w:t>说明：不符合标注N</w:t>
      </w:r>
    </w:p>
    <w:p>
      <w:pPr>
        <w:pStyle w:val="15"/>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6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004" w:type="dxa"/>
            <w:vAlign w:val="center"/>
          </w:tcPr>
          <w:p>
            <w:pP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受审核部门：</w:t>
            </w:r>
            <w:r>
              <w:rPr>
                <w:rFonts w:hint="eastAsia" w:asciiTheme="minorEastAsia" w:hAnsiTheme="minorEastAsia" w:eastAsiaTheme="minorEastAsia"/>
                <w:color w:val="auto"/>
                <w:szCs w:val="21"/>
                <w:lang w:eastAsia="zh-CN"/>
              </w:rPr>
              <w:t>市场部</w:t>
            </w:r>
            <w:r>
              <w:rPr>
                <w:rFonts w:hint="eastAsia" w:asciiTheme="minorEastAsia" w:hAnsiTheme="minorEastAsia" w:eastAsiaTheme="minorEastAsia"/>
                <w:color w:val="auto"/>
                <w:szCs w:val="21"/>
              </w:rPr>
              <w:t xml:space="preserve">   主管领导</w:t>
            </w:r>
            <w:r>
              <w:rPr>
                <w:rFonts w:hint="eastAsia" w:asciiTheme="minorEastAsia" w:hAnsiTheme="minorEastAsia" w:eastAsiaTheme="minorEastAsia"/>
                <w:color w:val="auto"/>
                <w:szCs w:val="21"/>
                <w:lang w:eastAsia="zh-CN"/>
              </w:rPr>
              <w:t>：向明星</w:t>
            </w:r>
            <w:r>
              <w:rPr>
                <w:rFonts w:hint="eastAsia" w:asciiTheme="minorEastAsia" w:hAnsiTheme="minorEastAsia" w:eastAsiaTheme="minorEastAsia"/>
                <w:color w:val="auto"/>
                <w:szCs w:val="21"/>
              </w:rPr>
              <w:t xml:space="preserve">     陪同人员：</w:t>
            </w:r>
            <w:r>
              <w:rPr>
                <w:rFonts w:hint="eastAsia" w:asciiTheme="minorEastAsia" w:hAnsiTheme="minorEastAsia" w:eastAsiaTheme="minorEastAsia"/>
                <w:color w:val="auto"/>
                <w:szCs w:val="21"/>
                <w:lang w:val="en-US" w:eastAsia="zh-CN"/>
              </w:rPr>
              <w:t>李曼</w:t>
            </w:r>
          </w:p>
        </w:tc>
        <w:tc>
          <w:tcPr>
            <w:tcW w:w="1585"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004" w:type="dxa"/>
            <w:vAlign w:val="center"/>
          </w:tcPr>
          <w:p>
            <w:pPr>
              <w:spacing w:before="12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rPr>
              <w:t>审核员：</w:t>
            </w:r>
            <w:r>
              <w:rPr>
                <w:rFonts w:hint="eastAsia" w:asciiTheme="minorEastAsia" w:hAnsiTheme="minorEastAsia" w:eastAsiaTheme="minorEastAsia"/>
                <w:color w:val="auto"/>
                <w:szCs w:val="21"/>
                <w:lang w:eastAsia="zh-CN"/>
              </w:rPr>
              <w:t>张心</w:t>
            </w:r>
            <w:r>
              <w:rPr>
                <w:rFonts w:hint="eastAsia" w:asciiTheme="minorEastAsia" w:hAnsiTheme="minorEastAsia" w:eastAsiaTheme="minorEastAsia"/>
                <w:color w:val="auto"/>
                <w:szCs w:val="21"/>
                <w:lang w:val="en-US" w:eastAsia="zh-CN"/>
              </w:rPr>
              <w:t xml:space="preserve">   </w:t>
            </w:r>
            <w:r>
              <w:rPr>
                <w:rFonts w:hint="eastAsia" w:asciiTheme="minorEastAsia" w:hAnsiTheme="minorEastAsia" w:eastAsiaTheme="minorEastAsia"/>
                <w:color w:val="auto"/>
                <w:szCs w:val="21"/>
              </w:rPr>
              <w:t xml:space="preserve">  审核时间：</w:t>
            </w:r>
            <w:r>
              <w:rPr>
                <w:rFonts w:hint="eastAsia" w:asciiTheme="minorEastAsia" w:hAnsiTheme="minorEastAsia" w:eastAsiaTheme="minorEastAsia"/>
                <w:color w:val="auto"/>
                <w:szCs w:val="21"/>
                <w:lang w:val="en-US" w:eastAsia="zh-CN"/>
              </w:rPr>
              <w:t>2021</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12</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31</w:t>
            </w:r>
          </w:p>
        </w:tc>
        <w:tc>
          <w:tcPr>
            <w:tcW w:w="1585"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160" w:type="dxa"/>
            <w:vMerge w:val="continue"/>
            <w:vAlign w:val="center"/>
          </w:tcPr>
          <w:p>
            <w:pPr>
              <w:spacing w:before="120"/>
              <w:rPr>
                <w:color w:val="auto"/>
              </w:rPr>
            </w:pPr>
          </w:p>
        </w:tc>
        <w:tc>
          <w:tcPr>
            <w:tcW w:w="960" w:type="dxa"/>
            <w:vMerge w:val="continue"/>
            <w:vAlign w:val="center"/>
          </w:tcPr>
          <w:p>
            <w:pPr>
              <w:spacing w:before="120"/>
              <w:rPr>
                <w:color w:val="auto"/>
              </w:rPr>
            </w:pPr>
          </w:p>
        </w:tc>
        <w:tc>
          <w:tcPr>
            <w:tcW w:w="10004" w:type="dxa"/>
            <w:vAlign w:val="center"/>
          </w:tcPr>
          <w:p>
            <w:pPr>
              <w:spacing w:before="120"/>
              <w:rPr>
                <w:rFonts w:hint="eastAsia" w:asciiTheme="minorEastAsia" w:hAnsiTheme="minorEastAsia" w:eastAsiaTheme="minorEastAsia"/>
                <w:color w:val="auto"/>
                <w:szCs w:val="21"/>
                <w:lang w:eastAsia="zh-CN"/>
              </w:rPr>
            </w:pPr>
            <w:r>
              <w:rPr>
                <w:rFonts w:hint="eastAsia" w:ascii="宋体" w:hAnsi="宋体" w:cs="新宋体" w:eastAsiaTheme="minorEastAsia"/>
                <w:color w:val="auto"/>
                <w:sz w:val="21"/>
                <w:szCs w:val="21"/>
                <w:lang w:eastAsia="zh-CN"/>
              </w:rPr>
              <w:t>审核条款见下</w:t>
            </w:r>
          </w:p>
        </w:tc>
        <w:tc>
          <w:tcPr>
            <w:tcW w:w="1585" w:type="dxa"/>
            <w:vMerge w:val="continue"/>
          </w:tcPr>
          <w:p>
            <w:pPr>
              <w:spacing w:before="120"/>
              <w:rPr>
                <w:rFonts w:hint="eastAsia"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岗位/职责 /权限</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#组织内的岗位设置如何？</w:t>
            </w:r>
          </w:p>
          <w:p>
            <w:pPr>
              <w:spacing w:line="276" w:lineRule="auto"/>
              <w:rPr>
                <w:rFonts w:cs="宋体" w:asciiTheme="minorEastAsia" w:hAnsiTheme="minorEastAsia" w:eastAsiaTheme="minorEastAsia"/>
                <w:color w:val="auto"/>
                <w:spacing w:val="-4"/>
                <w:szCs w:val="21"/>
              </w:rPr>
            </w:pPr>
            <w:r>
              <w:rPr>
                <w:rFonts w:hint="eastAsia" w:cs="宋体" w:asciiTheme="minorEastAsia" w:hAnsiTheme="minorEastAsia" w:eastAsiaTheme="minorEastAsia"/>
                <w:color w:val="auto"/>
                <w:spacing w:val="-4"/>
                <w:szCs w:val="21"/>
              </w:rPr>
              <w:t>职责和权限如何得到分派、沟通和理解？</w:t>
            </w:r>
          </w:p>
          <w:p>
            <w:pPr>
              <w:adjustRightInd w:val="0"/>
              <w:snapToGrid w:val="0"/>
              <w:spacing w:line="276" w:lineRule="auto"/>
              <w:jc w:val="center"/>
              <w:rPr>
                <w:rFonts w:cs="新宋体" w:asciiTheme="minorEastAsia" w:hAnsiTheme="minorEastAsia" w:eastAsiaTheme="minorEastAsia"/>
                <w:color w:val="auto"/>
                <w:szCs w:val="21"/>
              </w:rPr>
            </w:pPr>
          </w:p>
        </w:tc>
        <w:tc>
          <w:tcPr>
            <w:tcW w:w="960"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5.3</w:t>
            </w:r>
          </w:p>
        </w:tc>
        <w:tc>
          <w:tcPr>
            <w:tcW w:w="10004" w:type="dxa"/>
          </w:tcPr>
          <w:p>
            <w:pPr>
              <w:spacing w:line="276" w:lineRule="auto"/>
              <w:ind w:firstLine="210" w:firstLineChars="10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查组织编制了《岗位职责》等</w:t>
            </w:r>
          </w:p>
          <w:p>
            <w:pPr>
              <w:spacing w:line="276" w:lineRule="auto"/>
              <w:ind w:firstLine="210" w:firstLineChars="100"/>
              <w:textAlignment w:val="baseline"/>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体系文件中已经明确了</w:t>
            </w:r>
            <w:r>
              <w:rPr>
                <w:rFonts w:hint="eastAsia" w:ascii="宋体" w:hAnsi="宋体" w:cs="新宋体"/>
                <w:color w:val="auto"/>
                <w:sz w:val="21"/>
                <w:szCs w:val="21"/>
                <w:lang w:eastAsia="zh-CN"/>
              </w:rPr>
              <w:t>市场部</w:t>
            </w:r>
            <w:r>
              <w:rPr>
                <w:rFonts w:hint="eastAsia" w:cs="宋体" w:asciiTheme="minorEastAsia" w:hAnsiTheme="minorEastAsia" w:eastAsiaTheme="minorEastAsia"/>
                <w:color w:val="auto"/>
                <w:szCs w:val="21"/>
              </w:rPr>
              <w:t>的岗位职责，具体为：</w:t>
            </w:r>
          </w:p>
          <w:p>
            <w:pPr>
              <w:pStyle w:val="5"/>
              <w:spacing w:line="440" w:lineRule="exact"/>
              <w:ind w:firstLine="420" w:firstLineChars="20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1.负责公司运营工作。</w:t>
            </w:r>
          </w:p>
          <w:p>
            <w:pPr>
              <w:pStyle w:val="5"/>
              <w:spacing w:line="440" w:lineRule="exact"/>
              <w:ind w:firstLine="420" w:firstLineChars="20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2.负责公司相关产品后台管理及运营操作等。</w:t>
            </w:r>
          </w:p>
          <w:p>
            <w:pPr>
              <w:pStyle w:val="5"/>
              <w:spacing w:line="440" w:lineRule="exact"/>
              <w:ind w:firstLine="420" w:firstLineChars="200"/>
              <w:rPr>
                <w:rFonts w:hint="default"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3.负责对供方进行评价和选择</w:t>
            </w:r>
          </w:p>
          <w:p>
            <w:pPr>
              <w:pStyle w:val="5"/>
              <w:spacing w:line="440" w:lineRule="exact"/>
              <w:ind w:firstLine="420" w:firstLineChars="20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4.负责配合公司各部门的其他工作。</w:t>
            </w:r>
          </w:p>
          <w:p>
            <w:pPr>
              <w:pStyle w:val="5"/>
              <w:spacing w:line="440" w:lineRule="exact"/>
              <w:ind w:firstLine="420" w:firstLineChars="200"/>
              <w:rPr>
                <w:rFonts w:hint="eastAsia" w:cs="宋体" w:asciiTheme="minorEastAsia" w:hAnsiTheme="minorEastAsia" w:eastAsiaTheme="minorEastAsia"/>
                <w:color w:val="auto"/>
                <w:kern w:val="2"/>
                <w:sz w:val="21"/>
                <w:szCs w:val="21"/>
                <w:lang w:val="en-US" w:eastAsia="zh-CN" w:bidi="ar-SA"/>
              </w:rPr>
            </w:pPr>
            <w:r>
              <w:rPr>
                <w:rFonts w:hint="eastAsia" w:cs="宋体" w:asciiTheme="minorEastAsia" w:hAnsiTheme="minorEastAsia" w:eastAsiaTheme="minorEastAsia"/>
                <w:color w:val="auto"/>
                <w:kern w:val="2"/>
                <w:sz w:val="21"/>
                <w:szCs w:val="21"/>
                <w:lang w:val="en-US" w:eastAsia="zh-CN" w:bidi="ar-SA"/>
              </w:rPr>
              <w:t>......</w:t>
            </w:r>
          </w:p>
          <w:p>
            <w:pPr>
              <w:widowControl/>
              <w:spacing w:line="276" w:lineRule="auto"/>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部门职责清楚，描述符合部门实际情况。</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质量目标及其实现的策划</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（含6.2.1/6.2.2）</w:t>
            </w:r>
          </w:p>
          <w:p>
            <w:pPr>
              <w:spacing w:line="276" w:lineRule="auto"/>
              <w:rPr>
                <w:rFonts w:asciiTheme="minorEastAsia" w:hAnsiTheme="minorEastAsia" w:eastAsiaTheme="minorEastAsia"/>
                <w:b/>
                <w:color w:val="auto"/>
                <w:szCs w:val="21"/>
              </w:rPr>
            </w:pPr>
          </w:p>
        </w:tc>
        <w:tc>
          <w:tcPr>
            <w:tcW w:w="960" w:type="dxa"/>
          </w:tcPr>
          <w:p>
            <w:pPr>
              <w:spacing w:line="276" w:lineRule="auto"/>
              <w:rPr>
                <w:rFonts w:cs="新宋体" w:asciiTheme="minorEastAsia" w:hAnsiTheme="minorEastAsia" w:eastAsiaTheme="minorEastAsia"/>
                <w:color w:val="auto"/>
                <w:szCs w:val="21"/>
              </w:rPr>
            </w:pPr>
            <w:r>
              <w:rPr>
                <w:rFonts w:hint="eastAsia" w:cs="宋体" w:asciiTheme="minorEastAsia" w:hAnsiTheme="minorEastAsia" w:eastAsiaTheme="minorEastAsia"/>
                <w:b/>
                <w:color w:val="auto"/>
                <w:szCs w:val="21"/>
              </w:rPr>
              <w:t>6.2</w:t>
            </w:r>
          </w:p>
        </w:tc>
        <w:tc>
          <w:tcPr>
            <w:tcW w:w="10004" w:type="dxa"/>
          </w:tcPr>
          <w:p>
            <w:pPr>
              <w:spacing w:line="276" w:lineRule="auto"/>
              <w:rPr>
                <w:rFonts w:hint="default" w:cs="宋体"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eastAsia="zh-CN"/>
              </w:rPr>
              <w:t>市场部</w:t>
            </w:r>
            <w:r>
              <w:rPr>
                <w:rFonts w:hint="eastAsia" w:cs="宋体" w:asciiTheme="minorEastAsia" w:hAnsiTheme="minorEastAsia" w:eastAsiaTheme="minorEastAsia"/>
                <w:color w:val="auto"/>
                <w:szCs w:val="21"/>
              </w:rPr>
              <w:t>负责人：</w:t>
            </w:r>
            <w:r>
              <w:rPr>
                <w:rFonts w:hint="eastAsia" w:cs="宋体" w:asciiTheme="minorEastAsia" w:hAnsiTheme="minorEastAsia" w:eastAsiaTheme="minorEastAsia"/>
                <w:color w:val="auto"/>
                <w:szCs w:val="21"/>
                <w:lang w:val="en-US" w:eastAsia="zh-CN"/>
              </w:rPr>
              <w:t>向明星</w:t>
            </w:r>
          </w:p>
          <w:p>
            <w:pPr>
              <w:spacing w:line="276" w:lineRule="auto"/>
              <w:rPr>
                <w:rFonts w:hint="eastAsia" w:ascii="宋体" w:hAnsi="宋体" w:eastAsia="宋体" w:cs="宋体"/>
                <w:color w:val="auto"/>
                <w:kern w:val="0"/>
                <w:lang w:val="en-US" w:eastAsia="zh-CN"/>
              </w:rPr>
            </w:pPr>
            <w:r>
              <w:rPr>
                <w:rFonts w:hint="eastAsia" w:cs="宋体" w:asciiTheme="minorEastAsia" w:hAnsiTheme="minorEastAsia" w:eastAsiaTheme="minorEastAsia"/>
                <w:color w:val="auto"/>
                <w:szCs w:val="21"/>
              </w:rPr>
              <w:t>查《</w:t>
            </w:r>
            <w:r>
              <w:rPr>
                <w:rFonts w:hint="eastAsia" w:cs="宋体" w:asciiTheme="minorEastAsia" w:hAnsiTheme="minorEastAsia" w:eastAsiaTheme="minorEastAsia"/>
                <w:color w:val="auto"/>
                <w:szCs w:val="21"/>
                <w:lang w:eastAsia="zh-CN"/>
              </w:rPr>
              <w:t>202</w:t>
            </w:r>
            <w:r>
              <w:rPr>
                <w:rFonts w:hint="eastAsia" w:cs="宋体" w:asciiTheme="minorEastAsia" w:hAnsiTheme="minorEastAsia" w:eastAsiaTheme="minorEastAsia"/>
                <w:color w:val="auto"/>
                <w:szCs w:val="21"/>
                <w:lang w:val="en-US" w:eastAsia="zh-CN"/>
              </w:rPr>
              <w:t>1</w:t>
            </w:r>
            <w:r>
              <w:rPr>
                <w:rFonts w:hint="eastAsia" w:cs="宋体" w:asciiTheme="minorEastAsia" w:hAnsiTheme="minorEastAsia" w:eastAsiaTheme="minorEastAsia"/>
                <w:color w:val="auto"/>
                <w:szCs w:val="21"/>
                <w:lang w:eastAsia="zh-CN"/>
              </w:rPr>
              <w:t>年</w:t>
            </w:r>
            <w:r>
              <w:rPr>
                <w:rFonts w:hint="eastAsia" w:ascii="宋体" w:hAnsi="宋体" w:eastAsia="宋体" w:cs="宋体"/>
                <w:color w:val="auto"/>
                <w:kern w:val="0"/>
                <w:lang w:val="en-US" w:eastAsia="zh-CN"/>
              </w:rPr>
              <w:t xml:space="preserve">质量目标分解考核统计表》 </w:t>
            </w:r>
          </w:p>
          <w:p>
            <w:pPr>
              <w:spacing w:line="276" w:lineRule="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测量时间：2021年1-11月</w:t>
            </w:r>
          </w:p>
          <w:p>
            <w:pPr>
              <w:spacing w:line="276" w:lineRule="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1）满意度持续达以95分上   实测：96分</w:t>
            </w:r>
          </w:p>
          <w:p>
            <w:pPr>
              <w:spacing w:line="276" w:lineRule="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2）交货期满意率90%           实测：98%</w:t>
            </w:r>
          </w:p>
          <w:p>
            <w:pPr>
              <w:spacing w:line="276" w:lineRule="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3）顾客反馈处理及时率100%；  实测：100%</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抽见：20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eastAsia="zh-CN"/>
              </w:rPr>
              <w:t>顾客满意度调查情况，于</w:t>
            </w:r>
            <w:r>
              <w:rPr>
                <w:rFonts w:hint="eastAsia" w:cs="宋体" w:asciiTheme="minorEastAsia" w:hAnsiTheme="minorEastAsia" w:eastAsiaTheme="minorEastAsia"/>
                <w:color w:val="auto"/>
                <w:szCs w:val="21"/>
                <w:lang w:val="en-US" w:eastAsia="zh-CN"/>
              </w:rPr>
              <w:t>2021年7月对4家客户进行了调查，从统计情况看达到了96分，</w:t>
            </w:r>
            <w:r>
              <w:rPr>
                <w:rFonts w:hint="eastAsia" w:cs="宋体" w:asciiTheme="minorEastAsia" w:hAnsiTheme="minorEastAsia" w:eastAsiaTheme="minorEastAsia"/>
                <w:color w:val="auto"/>
                <w:szCs w:val="21"/>
              </w:rPr>
              <w:t>实现</w:t>
            </w:r>
            <w:r>
              <w:rPr>
                <w:rFonts w:hint="eastAsia" w:cs="宋体" w:asciiTheme="minorEastAsia" w:hAnsiTheme="minorEastAsia" w:eastAsiaTheme="minorEastAsia"/>
                <w:color w:val="auto"/>
                <w:szCs w:val="21"/>
                <w:lang w:eastAsia="zh-CN"/>
              </w:rPr>
              <w:t>了</w:t>
            </w:r>
            <w:r>
              <w:rPr>
                <w:rFonts w:hint="eastAsia" w:cs="宋体" w:asciiTheme="minorEastAsia" w:hAnsiTheme="minorEastAsia" w:eastAsiaTheme="minorEastAsia"/>
                <w:color w:val="auto"/>
                <w:szCs w:val="21"/>
              </w:rPr>
              <w:t>既定目标。</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质量目标覆盖相关职能、层次和过程，质量目标与质量方针保持一致，基本符合要求。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spacing w:line="400" w:lineRule="exact"/>
              <w:rPr>
                <w:rFonts w:hint="eastAsia" w:ascii="宋体" w:hAnsi="宋体" w:cs="宋体"/>
                <w:sz w:val="21"/>
                <w:szCs w:val="21"/>
              </w:rPr>
            </w:pPr>
            <w:r>
              <w:rPr>
                <w:rFonts w:hint="eastAsia" w:ascii="宋体" w:hAnsi="宋体" w:cs="宋体"/>
                <w:sz w:val="21"/>
                <w:szCs w:val="21"/>
              </w:rPr>
              <w:t>顾客沟通</w:t>
            </w:r>
          </w:p>
          <w:p>
            <w:pPr>
              <w:rPr>
                <w:rFonts w:hint="eastAsia" w:cs="宋体" w:asciiTheme="minorEastAsia" w:hAnsiTheme="minorEastAsia" w:eastAsiaTheme="minorEastAsia"/>
                <w:color w:val="auto"/>
                <w:szCs w:val="21"/>
              </w:rPr>
            </w:pPr>
          </w:p>
        </w:tc>
        <w:tc>
          <w:tcPr>
            <w:tcW w:w="960" w:type="dxa"/>
            <w:vAlign w:val="center"/>
          </w:tcPr>
          <w:p>
            <w:pPr>
              <w:rPr>
                <w:rFonts w:hint="eastAsia" w:cs="宋体" w:asciiTheme="minorEastAsia" w:hAnsiTheme="minorEastAsia" w:eastAsiaTheme="minorEastAsia"/>
                <w:b/>
                <w:color w:val="auto"/>
                <w:szCs w:val="21"/>
              </w:rPr>
            </w:pPr>
            <w:r>
              <w:rPr>
                <w:rFonts w:hint="eastAsia" w:ascii="宋体" w:hAnsi="宋体" w:cs="宋体"/>
                <w:sz w:val="21"/>
                <w:szCs w:val="21"/>
              </w:rPr>
              <w:t>8.2.1</w:t>
            </w:r>
          </w:p>
        </w:tc>
        <w:tc>
          <w:tcPr>
            <w:tcW w:w="10004" w:type="dxa"/>
            <w:vAlign w:val="top"/>
          </w:tcPr>
          <w:p>
            <w:pPr>
              <w:ind w:firstLine="420" w:firstLineChars="200"/>
              <w:rPr>
                <w:rFonts w:hint="eastAsia" w:cs="宋体" w:asciiTheme="minorEastAsia" w:hAnsiTheme="minorEastAsia" w:eastAsiaTheme="minorEastAsia"/>
                <w:b/>
                <w:bCs/>
                <w:color w:val="auto"/>
                <w:kern w:val="2"/>
                <w:sz w:val="21"/>
                <w:szCs w:val="21"/>
                <w:lang w:val="en-US" w:eastAsia="zh-CN" w:bidi="ar-SA"/>
              </w:rPr>
            </w:pPr>
            <w:r>
              <w:rPr>
                <w:rFonts w:hint="eastAsia" w:ascii="宋体" w:hAnsi="宋体" w:cs="宋体"/>
                <w:sz w:val="21"/>
                <w:szCs w:val="21"/>
              </w:rPr>
              <w:t>公司制定并实施《</w:t>
            </w:r>
            <w:r>
              <w:rPr>
                <w:rFonts w:hint="eastAsia" w:ascii="宋体" w:hAnsi="宋体" w:cs="宋体"/>
                <w:sz w:val="21"/>
                <w:szCs w:val="21"/>
                <w:lang w:eastAsia="zh-CN"/>
              </w:rPr>
              <w:t>与顾客有关过程控制程序》</w:t>
            </w:r>
            <w:r>
              <w:rPr>
                <w:rFonts w:hint="eastAsia" w:ascii="宋体" w:hAnsi="宋体" w:cs="宋体"/>
                <w:sz w:val="21"/>
                <w:szCs w:val="21"/>
              </w:rPr>
              <w:t>，市场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tc>
        <w:tc>
          <w:tcPr>
            <w:tcW w:w="1585" w:type="dxa"/>
          </w:tcPr>
          <w:p>
            <w:pPr>
              <w:spacing w:line="276" w:lineRule="auto"/>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spacing w:line="400" w:lineRule="exact"/>
              <w:rPr>
                <w:rFonts w:hint="eastAsia" w:ascii="宋体" w:hAnsi="宋体" w:cs="宋体"/>
                <w:sz w:val="21"/>
                <w:szCs w:val="21"/>
              </w:rPr>
            </w:pPr>
            <w:r>
              <w:rPr>
                <w:rFonts w:hint="eastAsia" w:ascii="宋体" w:hAnsi="宋体" w:cs="宋体"/>
                <w:sz w:val="21"/>
                <w:szCs w:val="21"/>
              </w:rPr>
              <w:t>与产品和服务有关要求的确定</w:t>
            </w:r>
          </w:p>
          <w:p>
            <w:pPr>
              <w:rPr>
                <w:rFonts w:hint="eastAsia" w:cs="宋体" w:asciiTheme="minorEastAsia" w:hAnsiTheme="minorEastAsia" w:eastAsiaTheme="minorEastAsia"/>
                <w:color w:val="auto"/>
                <w:szCs w:val="21"/>
              </w:rPr>
            </w:pPr>
          </w:p>
        </w:tc>
        <w:tc>
          <w:tcPr>
            <w:tcW w:w="960" w:type="dxa"/>
            <w:vAlign w:val="center"/>
          </w:tcPr>
          <w:p>
            <w:pPr>
              <w:rPr>
                <w:rFonts w:hint="eastAsia" w:cs="宋体" w:asciiTheme="minorEastAsia" w:hAnsiTheme="minorEastAsia" w:eastAsiaTheme="minorEastAsia"/>
                <w:b/>
                <w:color w:val="auto"/>
                <w:szCs w:val="21"/>
              </w:rPr>
            </w:pPr>
            <w:r>
              <w:rPr>
                <w:rFonts w:hint="eastAsia" w:ascii="宋体" w:hAnsi="宋体" w:cs="宋体"/>
                <w:sz w:val="21"/>
                <w:szCs w:val="21"/>
              </w:rPr>
              <w:t>8.2.2</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组织编制的质量手册及《顾客满意度测量控制程序》规定，对市场进行调研，定向顾客提供的产品和服务的要求，从以下几个方面来确定与服务有关的要求：</w:t>
            </w:r>
          </w:p>
          <w:p>
            <w:pPr>
              <w:spacing w:line="360" w:lineRule="auto"/>
              <w:rPr>
                <w:rFonts w:hint="eastAsia" w:ascii="宋体" w:hAnsi="宋体" w:cs="宋体"/>
                <w:sz w:val="21"/>
                <w:szCs w:val="21"/>
              </w:rPr>
            </w:pPr>
            <w:r>
              <w:rPr>
                <w:rFonts w:hint="eastAsia" w:ascii="宋体" w:hAnsi="宋体" w:cs="宋体"/>
                <w:sz w:val="21"/>
                <w:szCs w:val="21"/>
              </w:rPr>
              <w:t xml:space="preserve">（1）顾客对产品规定的要求,包括产品内容、技术、进度和费用要求及后期服务要求；      </w:t>
            </w:r>
          </w:p>
          <w:p>
            <w:pPr>
              <w:spacing w:line="360" w:lineRule="auto"/>
              <w:rPr>
                <w:rFonts w:hint="eastAsia" w:ascii="宋体" w:hAnsi="宋体" w:cs="宋体"/>
                <w:sz w:val="21"/>
                <w:szCs w:val="21"/>
              </w:rPr>
            </w:pPr>
            <w:r>
              <w:rPr>
                <w:rFonts w:hint="eastAsia" w:ascii="宋体" w:hAnsi="宋体" w:cs="宋体"/>
                <w:sz w:val="21"/>
                <w:szCs w:val="21"/>
              </w:rPr>
              <w:t>（2）与产品有关的法律、法规要求；</w:t>
            </w:r>
          </w:p>
          <w:p>
            <w:pPr>
              <w:spacing w:line="360" w:lineRule="auto"/>
              <w:rPr>
                <w:rFonts w:hint="eastAsia" w:ascii="宋体" w:hAnsi="宋体" w:cs="宋体"/>
                <w:sz w:val="21"/>
                <w:szCs w:val="21"/>
              </w:rPr>
            </w:pPr>
            <w:r>
              <w:rPr>
                <w:rFonts w:hint="eastAsia" w:ascii="宋体" w:hAnsi="宋体" w:cs="宋体"/>
                <w:sz w:val="21"/>
                <w:szCs w:val="21"/>
              </w:rPr>
              <w:t>（3）公司确定的其他附加要求；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顾客有合作意向时，介绍公司产品，了解顾客对产品的要求，并结合相关标准进行确定，且明示在合同或订单上，确定顾客对产品的具体要求。</w:t>
            </w:r>
          </w:p>
          <w:p>
            <w:pPr>
              <w:widowControl/>
              <w:spacing w:line="360" w:lineRule="auto"/>
              <w:ind w:firstLine="86" w:firstLineChars="41"/>
              <w:rPr>
                <w:rFonts w:hint="eastAsia" w:ascii="宋体" w:hAnsi="宋体" w:cs="宋体"/>
                <w:sz w:val="21"/>
                <w:szCs w:val="21"/>
              </w:rPr>
            </w:pPr>
            <w:r>
              <w:rPr>
                <w:rFonts w:hint="eastAsia" w:ascii="宋体" w:hAnsi="宋体" w:cs="宋体"/>
                <w:sz w:val="21"/>
                <w:szCs w:val="21"/>
              </w:rPr>
              <w:t>1、抽查20</w:t>
            </w:r>
            <w:r>
              <w:rPr>
                <w:rFonts w:hint="eastAsia" w:ascii="宋体" w:hAnsi="宋体" w:cs="宋体"/>
                <w:sz w:val="21"/>
                <w:szCs w:val="21"/>
                <w:lang w:val="en-US" w:eastAsia="zh-CN"/>
              </w:rPr>
              <w:t>21</w:t>
            </w:r>
            <w:r>
              <w:rPr>
                <w:rFonts w:hint="eastAsia" w:ascii="宋体" w:hAnsi="宋体" w:cs="宋体"/>
                <w:sz w:val="21"/>
                <w:szCs w:val="21"/>
              </w:rPr>
              <w:t>年1</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23</w:t>
            </w:r>
            <w:r>
              <w:rPr>
                <w:rFonts w:hint="eastAsia" w:ascii="宋体" w:hAnsi="宋体" w:cs="宋体"/>
                <w:sz w:val="21"/>
                <w:szCs w:val="21"/>
              </w:rPr>
              <w:t>日软件</w:t>
            </w:r>
            <w:r>
              <w:rPr>
                <w:rFonts w:hint="eastAsia" w:ascii="宋体" w:hAnsi="宋体" w:cs="宋体"/>
                <w:sz w:val="21"/>
                <w:szCs w:val="21"/>
                <w:lang w:eastAsia="zh-CN"/>
              </w:rPr>
              <w:t>开发</w:t>
            </w:r>
            <w:r>
              <w:rPr>
                <w:rFonts w:hint="eastAsia" w:ascii="宋体" w:hAnsi="宋体" w:cs="宋体"/>
                <w:sz w:val="21"/>
                <w:szCs w:val="21"/>
              </w:rPr>
              <w:t>合同：</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顾客：</w:t>
            </w:r>
            <w:r>
              <w:rPr>
                <w:rFonts w:hint="eastAsia" w:ascii="宋体" w:hAnsi="宋体" w:cs="宋体"/>
                <w:sz w:val="21"/>
                <w:szCs w:val="21"/>
                <w:lang w:eastAsia="zh-CN"/>
              </w:rPr>
              <w:t>重庆广播电视集团（总台）</w:t>
            </w:r>
          </w:p>
          <w:p>
            <w:pPr>
              <w:widowControl/>
              <w:spacing w:line="360" w:lineRule="auto"/>
              <w:rPr>
                <w:rFonts w:hint="eastAsia" w:ascii="宋体" w:hAnsi="宋体" w:cs="宋体"/>
                <w:sz w:val="21"/>
                <w:szCs w:val="21"/>
              </w:rPr>
            </w:pPr>
            <w:r>
              <w:rPr>
                <w:rFonts w:hint="eastAsia" w:ascii="宋体" w:hAnsi="宋体" w:cs="宋体"/>
                <w:sz w:val="21"/>
                <w:szCs w:val="21"/>
              </w:rPr>
              <w:t>项目名称：泛涵Minerva大数据安全交互系统V2.0</w:t>
            </w:r>
          </w:p>
          <w:p>
            <w:pPr>
              <w:widowControl/>
              <w:spacing w:line="360" w:lineRule="auto"/>
              <w:rPr>
                <w:rFonts w:hint="eastAsia" w:ascii="宋体" w:hAnsi="宋体" w:cs="宋体"/>
                <w:sz w:val="21"/>
                <w:szCs w:val="21"/>
              </w:rPr>
            </w:pPr>
            <w:r>
              <w:rPr>
                <w:rFonts w:hint="eastAsia" w:ascii="宋体" w:hAnsi="宋体" w:cs="宋体"/>
                <w:sz w:val="21"/>
                <w:szCs w:val="21"/>
              </w:rPr>
              <w:t>约定内容包括：技术目标、技术内容、研发进度、价格、保密、双方义务权利等。</w:t>
            </w:r>
          </w:p>
          <w:p>
            <w:pPr>
              <w:widowControl/>
              <w:spacing w:line="360" w:lineRule="auto"/>
              <w:ind w:firstLine="86" w:firstLineChars="41"/>
              <w:rPr>
                <w:rFonts w:hint="eastAsia" w:ascii="宋体" w:hAnsi="宋体" w:cs="宋体"/>
                <w:sz w:val="21"/>
                <w:szCs w:val="21"/>
              </w:rPr>
            </w:pPr>
            <w:r>
              <w:rPr>
                <w:rFonts w:hint="eastAsia" w:ascii="宋体" w:hAnsi="宋体" w:cs="宋体"/>
                <w:sz w:val="21"/>
                <w:szCs w:val="21"/>
              </w:rPr>
              <w:t>2、抽查20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05</w:t>
            </w:r>
            <w:r>
              <w:rPr>
                <w:rFonts w:hint="eastAsia" w:ascii="宋体" w:hAnsi="宋体" w:cs="宋体"/>
                <w:sz w:val="21"/>
                <w:szCs w:val="21"/>
              </w:rPr>
              <w:t>月</w:t>
            </w:r>
            <w:r>
              <w:rPr>
                <w:rFonts w:hint="eastAsia" w:ascii="宋体" w:hAnsi="宋体" w:cs="宋体"/>
                <w:sz w:val="21"/>
                <w:szCs w:val="21"/>
                <w:lang w:val="en-US" w:eastAsia="zh-CN"/>
              </w:rPr>
              <w:t>06</w:t>
            </w:r>
            <w:r>
              <w:rPr>
                <w:rFonts w:hint="eastAsia" w:ascii="宋体" w:hAnsi="宋体" w:cs="宋体"/>
                <w:sz w:val="21"/>
                <w:szCs w:val="21"/>
              </w:rPr>
              <w:t>日软件</w:t>
            </w:r>
            <w:r>
              <w:rPr>
                <w:rFonts w:hint="eastAsia" w:ascii="宋体" w:hAnsi="宋体" w:cs="宋体"/>
                <w:sz w:val="21"/>
                <w:szCs w:val="21"/>
                <w:lang w:eastAsia="zh-CN"/>
              </w:rPr>
              <w:t>开发</w:t>
            </w:r>
            <w:r>
              <w:rPr>
                <w:rFonts w:hint="eastAsia" w:ascii="宋体" w:hAnsi="宋体" w:cs="宋体"/>
                <w:sz w:val="21"/>
                <w:szCs w:val="21"/>
              </w:rPr>
              <w:t>合同：</w:t>
            </w:r>
          </w:p>
          <w:p>
            <w:pPr>
              <w:widowControl/>
              <w:spacing w:line="360" w:lineRule="auto"/>
              <w:ind w:firstLine="315" w:firstLineChars="150"/>
              <w:rPr>
                <w:rFonts w:hint="eastAsia" w:ascii="宋体" w:hAnsi="宋体" w:eastAsia="宋体" w:cs="宋体"/>
                <w:sz w:val="21"/>
                <w:szCs w:val="21"/>
                <w:lang w:eastAsia="zh-CN"/>
              </w:rPr>
            </w:pPr>
            <w:r>
              <w:rPr>
                <w:rFonts w:hint="eastAsia" w:ascii="宋体" w:hAnsi="宋体" w:cs="宋体"/>
                <w:sz w:val="21"/>
                <w:szCs w:val="21"/>
              </w:rPr>
              <w:t>顾客：</w:t>
            </w:r>
            <w:r>
              <w:rPr>
                <w:rFonts w:hint="eastAsia" w:ascii="宋体" w:hAnsi="宋体" w:cs="宋体"/>
                <w:sz w:val="21"/>
                <w:szCs w:val="21"/>
                <w:lang w:eastAsia="zh-CN"/>
              </w:rPr>
              <w:t>北京金联众科技有限公司</w:t>
            </w:r>
          </w:p>
          <w:p>
            <w:pPr>
              <w:widowControl/>
              <w:spacing w:line="360" w:lineRule="auto"/>
              <w:rPr>
                <w:rFonts w:hint="eastAsia" w:ascii="宋体" w:hAnsi="宋体" w:cs="宋体"/>
                <w:sz w:val="21"/>
                <w:szCs w:val="21"/>
              </w:rPr>
            </w:pPr>
            <w:r>
              <w:rPr>
                <w:rFonts w:hint="eastAsia" w:ascii="宋体" w:hAnsi="宋体" w:cs="宋体"/>
                <w:sz w:val="21"/>
                <w:szCs w:val="21"/>
              </w:rPr>
              <w:t>项目名称：</w:t>
            </w:r>
            <w:r>
              <w:rPr>
                <w:rFonts w:hint="eastAsia" w:ascii="宋体" w:hAnsi="宋体" w:cs="宋体"/>
                <w:sz w:val="21"/>
                <w:szCs w:val="21"/>
              </w:rPr>
              <w:t>泛涵Minerva大数据安全交互系统V</w:t>
            </w:r>
            <w:r>
              <w:rPr>
                <w:rFonts w:hint="eastAsia" w:ascii="宋体" w:hAnsi="宋体" w:cs="宋体"/>
                <w:sz w:val="21"/>
                <w:szCs w:val="21"/>
                <w:lang w:val="en-US" w:eastAsia="zh-CN"/>
              </w:rPr>
              <w:t>1</w:t>
            </w:r>
            <w:r>
              <w:rPr>
                <w:rFonts w:hint="eastAsia" w:ascii="宋体" w:hAnsi="宋体" w:cs="宋体"/>
                <w:sz w:val="21"/>
                <w:szCs w:val="21"/>
              </w:rPr>
              <w:t>.0</w:t>
            </w:r>
            <w:r>
              <w:rPr>
                <w:rFonts w:hint="eastAsia" w:ascii="宋体" w:hAnsi="宋体" w:cs="宋体"/>
                <w:sz w:val="21"/>
                <w:szCs w:val="21"/>
              </w:rPr>
              <w:t xml:space="preserve">     </w:t>
            </w:r>
          </w:p>
          <w:p>
            <w:pPr>
              <w:widowControl/>
              <w:spacing w:line="360" w:lineRule="auto"/>
              <w:ind w:firstLine="315" w:firstLineChars="150"/>
              <w:rPr>
                <w:rFonts w:hint="eastAsia" w:ascii="宋体" w:hAnsi="宋体" w:cs="宋体"/>
                <w:sz w:val="21"/>
                <w:szCs w:val="21"/>
              </w:rPr>
            </w:pPr>
            <w:r>
              <w:rPr>
                <w:rFonts w:hint="eastAsia" w:ascii="宋体" w:hAnsi="宋体" w:cs="宋体"/>
                <w:sz w:val="21"/>
                <w:szCs w:val="21"/>
              </w:rPr>
              <w:t>约定内容包括：技术目标、技术内容、研发进度、价格、保密、双方义务权利等。</w:t>
            </w:r>
          </w:p>
          <w:p>
            <w:pPr>
              <w:spacing w:line="400" w:lineRule="exact"/>
              <w:rPr>
                <w:rFonts w:hint="eastAsia" w:eastAsia="宋体" w:cs="宋体" w:asciiTheme="minorEastAsia" w:hAnsiTheme="minorEastAsia"/>
                <w:b/>
                <w:bCs/>
                <w:color w:val="auto"/>
                <w:kern w:val="2"/>
                <w:sz w:val="21"/>
                <w:szCs w:val="21"/>
                <w:lang w:val="en-US" w:eastAsia="zh-CN" w:bidi="ar-SA"/>
              </w:rPr>
            </w:pPr>
            <w:r>
              <w:rPr>
                <w:rFonts w:hint="eastAsia" w:ascii="宋体" w:hAnsi="宋体" w:cs="宋体"/>
                <w:sz w:val="21"/>
                <w:szCs w:val="21"/>
              </w:rPr>
              <w:t>合同信息明确</w:t>
            </w:r>
            <w:r>
              <w:rPr>
                <w:rFonts w:hint="eastAsia" w:ascii="宋体" w:hAnsi="宋体" w:cs="宋体"/>
                <w:sz w:val="21"/>
                <w:szCs w:val="21"/>
                <w:lang w:eastAsia="zh-CN"/>
              </w:rPr>
              <w:t>，</w:t>
            </w:r>
            <w:r>
              <w:rPr>
                <w:rFonts w:hint="eastAsia" w:ascii="宋体" w:hAnsi="宋体" w:cs="宋体"/>
                <w:sz w:val="21"/>
                <w:szCs w:val="21"/>
              </w:rPr>
              <w:t>与产品和服务有关要求的确定</w:t>
            </w:r>
            <w:r>
              <w:rPr>
                <w:rFonts w:hint="eastAsia" w:ascii="宋体" w:hAnsi="宋体" w:cs="宋体"/>
                <w:sz w:val="21"/>
                <w:szCs w:val="21"/>
                <w:lang w:eastAsia="zh-CN"/>
              </w:rPr>
              <w:t>基本满足要求。</w:t>
            </w:r>
          </w:p>
        </w:tc>
        <w:tc>
          <w:tcPr>
            <w:tcW w:w="1585" w:type="dxa"/>
          </w:tcPr>
          <w:p>
            <w:pPr>
              <w:spacing w:line="276" w:lineRule="auto"/>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spacing w:line="400" w:lineRule="exact"/>
              <w:rPr>
                <w:rFonts w:hint="eastAsia" w:ascii="宋体" w:hAnsi="宋体" w:cs="宋体"/>
                <w:sz w:val="21"/>
                <w:szCs w:val="21"/>
              </w:rPr>
            </w:pPr>
            <w:r>
              <w:rPr>
                <w:rFonts w:hint="eastAsia" w:ascii="宋体" w:hAnsi="宋体" w:cs="宋体"/>
                <w:sz w:val="21"/>
                <w:szCs w:val="21"/>
              </w:rPr>
              <w:t>与产品和服务有关要求的评审</w:t>
            </w:r>
          </w:p>
          <w:p>
            <w:pPr>
              <w:rPr>
                <w:rFonts w:hint="eastAsia" w:cs="宋体" w:asciiTheme="minorEastAsia" w:hAnsiTheme="minorEastAsia" w:eastAsiaTheme="minorEastAsia"/>
                <w:color w:val="auto"/>
                <w:szCs w:val="21"/>
              </w:rPr>
            </w:pPr>
          </w:p>
        </w:tc>
        <w:tc>
          <w:tcPr>
            <w:tcW w:w="960" w:type="dxa"/>
            <w:vAlign w:val="center"/>
          </w:tcPr>
          <w:p>
            <w:pPr>
              <w:rPr>
                <w:rFonts w:hint="eastAsia" w:cs="宋体" w:asciiTheme="minorEastAsia" w:hAnsiTheme="minorEastAsia" w:eastAsiaTheme="minorEastAsia"/>
                <w:b/>
                <w:color w:val="auto"/>
                <w:szCs w:val="21"/>
              </w:rPr>
            </w:pPr>
            <w:r>
              <w:rPr>
                <w:rFonts w:hint="eastAsia" w:ascii="宋体" w:hAnsi="宋体" w:cs="宋体"/>
                <w:sz w:val="21"/>
                <w:szCs w:val="21"/>
              </w:rPr>
              <w:t>8.2.3</w:t>
            </w:r>
          </w:p>
        </w:tc>
        <w:tc>
          <w:tcPr>
            <w:tcW w:w="10004"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为了明确与产品有关的要求，确保公司有能力满足顾客要求；在公司向顾客做出提供产品的承诺之前对产品有关要求进行了评审。查见：</w:t>
            </w:r>
          </w:p>
          <w:p>
            <w:pPr>
              <w:widowControl/>
              <w:spacing w:line="360" w:lineRule="auto"/>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05</w:t>
            </w:r>
            <w:r>
              <w:rPr>
                <w:rFonts w:hint="eastAsia" w:ascii="宋体" w:hAnsi="宋体" w:cs="宋体"/>
                <w:sz w:val="21"/>
                <w:szCs w:val="21"/>
              </w:rPr>
              <w:t>月</w:t>
            </w:r>
            <w:r>
              <w:rPr>
                <w:rFonts w:hint="eastAsia" w:ascii="宋体" w:hAnsi="宋体" w:cs="宋体"/>
                <w:sz w:val="21"/>
                <w:szCs w:val="21"/>
                <w:lang w:val="en-US" w:eastAsia="zh-CN"/>
              </w:rPr>
              <w:t>06</w:t>
            </w:r>
            <w:r>
              <w:rPr>
                <w:rFonts w:hint="eastAsia" w:ascii="宋体" w:hAnsi="宋体" w:cs="宋体"/>
                <w:sz w:val="21"/>
                <w:szCs w:val="21"/>
              </w:rPr>
              <w:t>日</w:t>
            </w:r>
            <w:r>
              <w:rPr>
                <w:rFonts w:hint="eastAsia" w:ascii="宋体" w:hAnsi="宋体" w:cs="宋体"/>
                <w:sz w:val="21"/>
                <w:szCs w:val="21"/>
              </w:rPr>
              <w:t>与</w:t>
            </w:r>
            <w:r>
              <w:rPr>
                <w:rFonts w:hint="eastAsia" w:ascii="宋体" w:hAnsi="宋体" w:cs="宋体"/>
                <w:sz w:val="21"/>
                <w:szCs w:val="21"/>
                <w:lang w:eastAsia="zh-CN"/>
              </w:rPr>
              <w:t>北京金联众科技有限公司</w:t>
            </w:r>
            <w:r>
              <w:rPr>
                <w:rFonts w:hint="eastAsia" w:ascii="宋体" w:hAnsi="宋体" w:cs="宋体"/>
                <w:sz w:val="21"/>
                <w:szCs w:val="21"/>
              </w:rPr>
              <w:t>签订的合同。公司于20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05</w:t>
            </w:r>
            <w:r>
              <w:rPr>
                <w:rFonts w:hint="eastAsia" w:ascii="宋体" w:hAnsi="宋体" w:cs="宋体"/>
                <w:sz w:val="21"/>
                <w:szCs w:val="21"/>
              </w:rPr>
              <w:t>-</w:t>
            </w:r>
            <w:r>
              <w:rPr>
                <w:rFonts w:hint="eastAsia" w:ascii="宋体" w:hAnsi="宋体" w:cs="宋体"/>
                <w:sz w:val="21"/>
                <w:szCs w:val="21"/>
                <w:lang w:val="en-US" w:eastAsia="zh-CN"/>
              </w:rPr>
              <w:t>03</w:t>
            </w:r>
            <w:r>
              <w:rPr>
                <w:rFonts w:hint="eastAsia" w:ascii="宋体" w:hAnsi="宋体" w:cs="宋体"/>
                <w:sz w:val="21"/>
                <w:szCs w:val="21"/>
              </w:rPr>
              <w:t>进行了评审；评审内容：顾客要求是否能满足、合同条款术语是否清晰且符合法律法规要求、公司的技术、人员是否满足交付要求等。审批意见：同意签订；审批人：</w:t>
            </w:r>
            <w:r>
              <w:rPr>
                <w:rFonts w:hint="eastAsia" w:ascii="宋体" w:hAnsi="宋体" w:cs="宋体"/>
                <w:sz w:val="21"/>
                <w:szCs w:val="21"/>
                <w:lang w:eastAsia="zh-CN"/>
              </w:rPr>
              <w:t>杨涛</w:t>
            </w:r>
            <w:r>
              <w:rPr>
                <w:rFonts w:hint="eastAsia" w:ascii="宋体" w:hAnsi="宋体" w:cs="宋体"/>
                <w:sz w:val="21"/>
                <w:szCs w:val="21"/>
              </w:rPr>
              <w:t>。</w:t>
            </w:r>
          </w:p>
          <w:p>
            <w:pPr>
              <w:widowControl/>
              <w:spacing w:line="360" w:lineRule="auto"/>
              <w:rPr>
                <w:rFonts w:hint="eastAsia" w:ascii="宋体" w:hAnsi="宋体" w:eastAsia="宋体" w:cs="宋体"/>
                <w:sz w:val="21"/>
                <w:szCs w:val="21"/>
                <w:lang w:eastAsia="zh-CN"/>
              </w:rPr>
            </w:pPr>
            <w:r>
              <w:rPr>
                <w:rFonts w:hint="eastAsia" w:ascii="宋体" w:hAnsi="宋体" w:cs="宋体"/>
                <w:sz w:val="21"/>
                <w:szCs w:val="21"/>
              </w:rPr>
              <w:t>（2）</w:t>
            </w: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年1</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23</w:t>
            </w:r>
            <w:r>
              <w:rPr>
                <w:rFonts w:hint="eastAsia" w:ascii="宋体" w:hAnsi="宋体" w:cs="宋体"/>
                <w:sz w:val="21"/>
                <w:szCs w:val="21"/>
              </w:rPr>
              <w:t>日</w:t>
            </w:r>
            <w:r>
              <w:rPr>
                <w:rFonts w:hint="eastAsia" w:ascii="宋体" w:hAnsi="宋体" w:cs="宋体"/>
                <w:sz w:val="21"/>
                <w:szCs w:val="21"/>
              </w:rPr>
              <w:t>与</w:t>
            </w:r>
            <w:r>
              <w:rPr>
                <w:rFonts w:hint="eastAsia" w:ascii="宋体" w:hAnsi="宋体" w:cs="宋体"/>
                <w:sz w:val="21"/>
                <w:szCs w:val="21"/>
                <w:lang w:eastAsia="zh-CN"/>
              </w:rPr>
              <w:t>重庆广播电视集团（总台）</w:t>
            </w:r>
            <w:r>
              <w:rPr>
                <w:rFonts w:hint="eastAsia" w:ascii="宋体" w:hAnsi="宋体" w:cs="宋体"/>
                <w:sz w:val="21"/>
                <w:szCs w:val="21"/>
              </w:rPr>
              <w:t>签订的合同，公司于</w:t>
            </w:r>
            <w:r>
              <w:rPr>
                <w:rFonts w:hint="eastAsia" w:ascii="宋体" w:hAnsi="宋体" w:cs="宋体"/>
                <w:sz w:val="21"/>
                <w:szCs w:val="21"/>
                <w:lang w:val="en-US" w:eastAsia="zh-CN"/>
              </w:rPr>
              <w:t>2021</w:t>
            </w:r>
            <w:r>
              <w:rPr>
                <w:rFonts w:hint="eastAsia" w:ascii="宋体" w:hAnsi="宋体" w:cs="宋体"/>
                <w:sz w:val="21"/>
                <w:szCs w:val="21"/>
              </w:rPr>
              <w:t>-1</w:t>
            </w:r>
            <w:r>
              <w:rPr>
                <w:rFonts w:hint="eastAsia" w:ascii="宋体" w:hAnsi="宋体" w:cs="宋体"/>
                <w:sz w:val="21"/>
                <w:szCs w:val="21"/>
                <w:lang w:val="en-US" w:eastAsia="zh-CN"/>
              </w:rPr>
              <w:t>1</w:t>
            </w:r>
            <w:r>
              <w:rPr>
                <w:rFonts w:hint="eastAsia" w:ascii="宋体" w:hAnsi="宋体" w:cs="宋体"/>
                <w:sz w:val="21"/>
                <w:szCs w:val="21"/>
              </w:rPr>
              <w:t>-2</w:t>
            </w:r>
            <w:r>
              <w:rPr>
                <w:rFonts w:hint="eastAsia" w:ascii="宋体" w:hAnsi="宋体" w:cs="宋体"/>
                <w:sz w:val="21"/>
                <w:szCs w:val="21"/>
                <w:lang w:val="en-US" w:eastAsia="zh-CN"/>
              </w:rPr>
              <w:t>0</w:t>
            </w:r>
            <w:r>
              <w:rPr>
                <w:rFonts w:hint="eastAsia" w:ascii="宋体" w:hAnsi="宋体" w:cs="宋体"/>
                <w:sz w:val="21"/>
                <w:szCs w:val="21"/>
              </w:rPr>
              <w:t>进行了评审；评审内容：顾客要求是否能满足、合同条款术语是否清晰且符合法律法规要求、公司的技术、人员是否满足交付要求等。审批意见：同意签订；审批人：</w:t>
            </w:r>
            <w:r>
              <w:rPr>
                <w:rFonts w:hint="eastAsia" w:ascii="宋体" w:hAnsi="宋体" w:cs="宋体"/>
                <w:sz w:val="21"/>
                <w:szCs w:val="21"/>
                <w:lang w:eastAsia="zh-CN"/>
              </w:rPr>
              <w:t>杨涛</w:t>
            </w:r>
          </w:p>
          <w:p>
            <w:pPr>
              <w:rPr>
                <w:rFonts w:hint="eastAsia" w:ascii="宋体" w:hAnsi="宋体" w:cs="宋体"/>
                <w:sz w:val="21"/>
                <w:szCs w:val="21"/>
              </w:rPr>
            </w:pPr>
            <w:r>
              <w:rPr>
                <w:rFonts w:hint="eastAsia" w:ascii="宋体" w:hAnsi="宋体" w:cs="宋体"/>
                <w:sz w:val="21"/>
                <w:szCs w:val="21"/>
              </w:rPr>
              <w:t>经询问公司负责人，所有口头或电话订单最终转化为合同，进行合同评审。</w:t>
            </w:r>
          </w:p>
          <w:p>
            <w:pPr>
              <w:rPr>
                <w:rFonts w:hint="eastAsia" w:cs="宋体" w:asciiTheme="minorEastAsia" w:hAnsiTheme="minorEastAsia" w:eastAsiaTheme="minorEastAsia"/>
                <w:b/>
                <w:bCs/>
                <w:color w:val="auto"/>
                <w:kern w:val="2"/>
                <w:sz w:val="21"/>
                <w:szCs w:val="21"/>
                <w:lang w:val="en-US" w:eastAsia="zh-CN" w:bidi="ar-SA"/>
              </w:rPr>
            </w:pPr>
            <w:r>
              <w:rPr>
                <w:rFonts w:hint="eastAsia" w:ascii="宋体" w:hAnsi="宋体" w:cs="宋体"/>
                <w:sz w:val="21"/>
                <w:szCs w:val="21"/>
              </w:rPr>
              <w:t>基本符合要求。</w:t>
            </w:r>
          </w:p>
        </w:tc>
        <w:tc>
          <w:tcPr>
            <w:tcW w:w="1585" w:type="dxa"/>
          </w:tcPr>
          <w:p>
            <w:pPr>
              <w:spacing w:line="276" w:lineRule="auto"/>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cs="宋体" w:asciiTheme="minorEastAsia" w:hAnsiTheme="minorEastAsia" w:eastAsiaTheme="minorEastAsia"/>
                <w:color w:val="auto"/>
                <w:szCs w:val="21"/>
              </w:rPr>
            </w:pPr>
            <w:r>
              <w:rPr>
                <w:rFonts w:hint="eastAsia" w:ascii="宋体" w:hAnsi="宋体" w:cs="宋体"/>
                <w:sz w:val="21"/>
                <w:szCs w:val="21"/>
              </w:rPr>
              <w:t>产品和服务要求的更改 策划</w:t>
            </w:r>
          </w:p>
        </w:tc>
        <w:tc>
          <w:tcPr>
            <w:tcW w:w="960" w:type="dxa"/>
            <w:vAlign w:val="center"/>
          </w:tcPr>
          <w:p>
            <w:pPr>
              <w:rPr>
                <w:rFonts w:hint="eastAsia" w:cs="宋体" w:asciiTheme="minorEastAsia" w:hAnsiTheme="minorEastAsia" w:eastAsiaTheme="minorEastAsia"/>
                <w:b/>
                <w:color w:val="auto"/>
                <w:szCs w:val="21"/>
              </w:rPr>
            </w:pPr>
            <w:r>
              <w:rPr>
                <w:rFonts w:hint="eastAsia" w:ascii="宋体" w:hAnsi="宋体" w:cs="宋体"/>
                <w:sz w:val="21"/>
                <w:szCs w:val="21"/>
              </w:rPr>
              <w:t>8.2.4</w:t>
            </w:r>
          </w:p>
        </w:tc>
        <w:tc>
          <w:tcPr>
            <w:tcW w:w="10004" w:type="dxa"/>
            <w:vAlign w:val="top"/>
          </w:tcPr>
          <w:p>
            <w:pPr>
              <w:ind w:firstLine="420" w:firstLineChars="200"/>
              <w:rPr>
                <w:rFonts w:hint="eastAsia" w:cs="宋体" w:asciiTheme="minorEastAsia" w:hAnsiTheme="minorEastAsia" w:eastAsiaTheme="minorEastAsia"/>
                <w:b/>
                <w:bCs/>
                <w:color w:val="auto"/>
                <w:kern w:val="2"/>
                <w:sz w:val="21"/>
                <w:szCs w:val="21"/>
                <w:lang w:val="en-US" w:eastAsia="zh-CN" w:bidi="ar-SA"/>
              </w:rPr>
            </w:pPr>
            <w:r>
              <w:rPr>
                <w:rFonts w:hint="eastAsia" w:ascii="宋体" w:hAnsi="宋体" w:cs="宋体"/>
                <w:sz w:val="21"/>
                <w:szCs w:val="21"/>
              </w:rPr>
              <w:t>负责人讲：20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至今，没有发生合同更改的情况，如果需要更改，需对更改内容重新评审。并将变化的要求及时通知有关人员。</w:t>
            </w:r>
          </w:p>
        </w:tc>
        <w:tc>
          <w:tcPr>
            <w:tcW w:w="1585" w:type="dxa"/>
          </w:tcPr>
          <w:p>
            <w:pPr>
              <w:spacing w:line="276" w:lineRule="auto"/>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外部提供的 控制/总则</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织需控制的对外部提供的过程、产品和服务由哪些？</w:t>
            </w:r>
          </w:p>
        </w:tc>
        <w:tc>
          <w:tcPr>
            <w:tcW w:w="960" w:type="dxa"/>
          </w:tcPr>
          <w:p>
            <w:pPr>
              <w:spacing w:line="276" w:lineRule="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8.4.1</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公司策划了</w:t>
            </w:r>
            <w:r>
              <w:rPr>
                <w:rFonts w:hint="eastAsia" w:cs="宋体" w:asciiTheme="minorEastAsia" w:hAnsiTheme="minorEastAsia" w:eastAsiaTheme="minorEastAsia"/>
                <w:color w:val="auto"/>
                <w:kern w:val="0"/>
                <w:szCs w:val="21"/>
              </w:rPr>
              <w:t>《</w:t>
            </w:r>
            <w:r>
              <w:rPr>
                <w:rFonts w:hint="eastAsia" w:cs="宋体" w:asciiTheme="minorEastAsia" w:hAnsiTheme="minorEastAsia" w:eastAsiaTheme="minorEastAsia"/>
                <w:color w:val="auto"/>
                <w:kern w:val="0"/>
                <w:szCs w:val="21"/>
                <w:lang w:eastAsia="zh-CN"/>
              </w:rPr>
              <w:t>供方控制程序</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kern w:val="0"/>
                <w:szCs w:val="21"/>
              </w:rPr>
              <w:t>，</w:t>
            </w:r>
            <w:r>
              <w:rPr>
                <w:rFonts w:hint="eastAsia" w:cs="宋体" w:asciiTheme="minorEastAsia" w:hAnsiTheme="minorEastAsia" w:eastAsiaTheme="minorEastAsia"/>
                <w:color w:val="auto"/>
                <w:szCs w:val="21"/>
              </w:rPr>
              <w:t>明确采购物料等，并明确外部提供的过程、产品和服务构成组织自身的产品和服务的一部分。</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---公司基于外部供方提供所要求的过程、产品或服务的能力，确定外部供方的评价、选择、绩效监视以及再评价的准则，并加以实施。</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负责人讲，公司的外部供方主要</w:t>
            </w:r>
            <w:r>
              <w:rPr>
                <w:rFonts w:hint="eastAsia" w:cs="宋体" w:asciiTheme="minorEastAsia" w:hAnsiTheme="minorEastAsia" w:eastAsiaTheme="minorEastAsia"/>
                <w:color w:val="auto"/>
                <w:szCs w:val="21"/>
                <w:lang w:eastAsia="zh-CN"/>
              </w:rPr>
              <w:t>是提供</w:t>
            </w:r>
            <w:r>
              <w:rPr>
                <w:rFonts w:hint="eastAsia" w:cs="宋体" w:asciiTheme="minorEastAsia" w:hAnsiTheme="minorEastAsia" w:eastAsiaTheme="minorEastAsia"/>
                <w:color w:val="auto"/>
                <w:szCs w:val="21"/>
              </w:rPr>
              <w:t>办公物品</w:t>
            </w:r>
            <w:r>
              <w:rPr>
                <w:rFonts w:hint="eastAsia" w:cs="宋体" w:asciiTheme="minorEastAsia" w:hAnsiTheme="minorEastAsia" w:eastAsiaTheme="minorEastAsia"/>
                <w:color w:val="auto"/>
                <w:szCs w:val="21"/>
                <w:lang w:eastAsia="zh-CN"/>
              </w:rPr>
              <w:t>或为客户安装软件的部分硬件</w:t>
            </w:r>
            <w:r>
              <w:rPr>
                <w:rFonts w:hint="eastAsia" w:cs="宋体" w:asciiTheme="minorEastAsia" w:hAnsiTheme="minorEastAsia" w:eastAsiaTheme="minorEastAsia"/>
                <w:color w:val="auto"/>
                <w:szCs w:val="21"/>
              </w:rPr>
              <w:t>辅助材料。</w:t>
            </w:r>
          </w:p>
          <w:p>
            <w:pPr>
              <w:widowControl/>
              <w:spacing w:line="276" w:lineRule="auto"/>
              <w:ind w:firstLine="315" w:firstLineChars="150"/>
              <w:rPr>
                <w:rFonts w:hint="eastAsia" w:cs="宋体" w:asciiTheme="minorEastAsia" w:hAnsiTheme="minorEastAsia" w:eastAsiaTheme="minorEastAsia"/>
                <w:iCs/>
                <w:color w:val="auto"/>
                <w:szCs w:val="21"/>
              </w:rPr>
            </w:pPr>
            <w:r>
              <w:rPr>
                <w:rFonts w:hint="eastAsia" w:cs="宋体" w:asciiTheme="minorEastAsia" w:hAnsiTheme="minorEastAsia" w:eastAsiaTheme="minorEastAsia"/>
                <w:iCs/>
                <w:color w:val="auto"/>
                <w:szCs w:val="21"/>
              </w:rPr>
              <w:t>见《合格外部供方名录》</w:t>
            </w:r>
          </w:p>
          <w:p>
            <w:pPr>
              <w:widowControl/>
              <w:spacing w:line="276" w:lineRule="auto"/>
              <w:ind w:firstLine="315" w:firstLineChars="15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iCs/>
                <w:color w:val="auto"/>
                <w:szCs w:val="21"/>
              </w:rPr>
              <w:t>1、</w:t>
            </w:r>
            <w:r>
              <w:rPr>
                <w:rFonts w:hint="eastAsia" w:cs="宋体" w:asciiTheme="minorEastAsia" w:hAnsiTheme="minorEastAsia" w:eastAsiaTheme="minorEastAsia"/>
                <w:color w:val="auto"/>
                <w:szCs w:val="21"/>
                <w:lang w:eastAsia="zh-CN"/>
              </w:rPr>
              <w:t>重庆卡然</w:t>
            </w:r>
            <w:r>
              <w:rPr>
                <w:rFonts w:hint="eastAsia" w:cs="宋体" w:asciiTheme="minorEastAsia" w:hAnsiTheme="minorEastAsia" w:eastAsiaTheme="minorEastAsia"/>
                <w:color w:val="auto"/>
                <w:szCs w:val="21"/>
              </w:rPr>
              <w:t>科技有限公司；</w:t>
            </w:r>
            <w:r>
              <w:rPr>
                <w:rFonts w:hint="eastAsia" w:cs="宋体" w:asciiTheme="minorEastAsia" w:hAnsiTheme="minorEastAsia" w:eastAsiaTheme="minorEastAsia"/>
                <w:color w:val="auto"/>
                <w:szCs w:val="21"/>
                <w:lang w:val="en-US" w:eastAsia="zh-CN"/>
              </w:rPr>
              <w:t xml:space="preserve">           供应：服务器、内存、固态硬盘等</w:t>
            </w:r>
          </w:p>
          <w:p>
            <w:pPr>
              <w:widowControl/>
              <w:spacing w:line="276" w:lineRule="auto"/>
              <w:ind w:firstLine="315" w:firstLineChars="15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2、</w:t>
            </w:r>
            <w:r>
              <w:rPr>
                <w:rFonts w:hint="eastAsia" w:cs="宋体" w:asciiTheme="minorEastAsia" w:hAnsiTheme="minorEastAsia" w:eastAsiaTheme="minorEastAsia"/>
                <w:color w:val="auto"/>
                <w:szCs w:val="21"/>
                <w:lang w:eastAsia="zh-CN"/>
              </w:rPr>
              <w:t>重庆飞利达办公设备</w:t>
            </w:r>
            <w:r>
              <w:rPr>
                <w:rFonts w:hint="eastAsia" w:cs="宋体" w:asciiTheme="minorEastAsia" w:hAnsiTheme="minorEastAsia" w:eastAsiaTheme="minorEastAsia"/>
                <w:color w:val="auto"/>
                <w:szCs w:val="21"/>
              </w:rPr>
              <w:t>有限公司；</w:t>
            </w:r>
            <w:r>
              <w:rPr>
                <w:rFonts w:hint="eastAsia" w:cs="宋体" w:asciiTheme="minorEastAsia" w:hAnsiTheme="minorEastAsia" w:eastAsiaTheme="minorEastAsia"/>
                <w:color w:val="auto"/>
                <w:szCs w:val="21"/>
                <w:lang w:val="en-US" w:eastAsia="zh-CN"/>
              </w:rPr>
              <w:t xml:space="preserve">     供应：一体机、无线同屏器、移动支架等</w:t>
            </w:r>
          </w:p>
          <w:p>
            <w:pPr>
              <w:widowControl/>
              <w:spacing w:line="276" w:lineRule="auto"/>
              <w:ind w:firstLine="315" w:firstLineChars="15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lang w:eastAsia="zh-CN"/>
              </w:rPr>
              <w:t>重庆市一起发通讯科技</w:t>
            </w:r>
            <w:r>
              <w:rPr>
                <w:rFonts w:hint="eastAsia" w:cs="宋体" w:asciiTheme="minorEastAsia" w:hAnsiTheme="minorEastAsia" w:eastAsiaTheme="minorEastAsia"/>
                <w:color w:val="auto"/>
                <w:szCs w:val="21"/>
              </w:rPr>
              <w:t>有限</w:t>
            </w:r>
            <w:r>
              <w:rPr>
                <w:rFonts w:hint="eastAsia" w:cs="宋体" w:asciiTheme="minorEastAsia" w:hAnsiTheme="minorEastAsia" w:eastAsiaTheme="minorEastAsia"/>
                <w:color w:val="auto"/>
                <w:szCs w:val="21"/>
                <w:lang w:eastAsia="zh-CN"/>
              </w:rPr>
              <w:t>责任</w:t>
            </w:r>
            <w:r>
              <w:rPr>
                <w:rFonts w:hint="eastAsia" w:cs="宋体" w:asciiTheme="minorEastAsia" w:hAnsiTheme="minorEastAsia" w:eastAsiaTheme="minorEastAsia"/>
                <w:color w:val="auto"/>
                <w:szCs w:val="21"/>
              </w:rPr>
              <w:t>公司</w:t>
            </w:r>
            <w:r>
              <w:rPr>
                <w:rFonts w:hint="eastAsia" w:cs="宋体" w:asciiTheme="minorEastAsia" w:hAnsiTheme="minorEastAsia" w:eastAsiaTheme="minorEastAsia"/>
                <w:color w:val="auto"/>
                <w:szCs w:val="21"/>
                <w:lang w:val="en-US" w:eastAsia="zh-CN"/>
              </w:rPr>
              <w:t xml:space="preserve">     供应：打印机、摄像头、电脑等</w:t>
            </w:r>
          </w:p>
          <w:p>
            <w:pPr>
              <w:widowControl/>
              <w:spacing w:line="276" w:lineRule="auto"/>
              <w:ind w:firstLine="315" w:firstLineChars="15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4、重庆京东创盟信息技术有限公司（线上）       供应：办公用品</w:t>
            </w:r>
          </w:p>
          <w:p>
            <w:pPr>
              <w:widowControl/>
              <w:spacing w:line="276" w:lineRule="auto"/>
              <w:ind w:firstLine="315" w:firstLineChars="15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5、宁波文博会电子商贸有限公司</w:t>
            </w:r>
            <w:r>
              <w:rPr>
                <w:rFonts w:hint="eastAsia" w:cs="宋体" w:asciiTheme="minorEastAsia" w:hAnsiTheme="minorEastAsia" w:eastAsiaTheme="minorEastAsia"/>
                <w:color w:val="auto"/>
                <w:szCs w:val="21"/>
                <w:lang w:val="en-US" w:eastAsia="zh-CN"/>
              </w:rPr>
              <w:t xml:space="preserve">（线上）  </w:t>
            </w:r>
            <w:r>
              <w:rPr>
                <w:rFonts w:hint="eastAsia" w:cs="宋体" w:asciiTheme="minorEastAsia" w:hAnsiTheme="minorEastAsia" w:eastAsiaTheme="minorEastAsia"/>
                <w:color w:val="auto"/>
                <w:szCs w:val="21"/>
                <w:lang w:val="en-US" w:eastAsia="zh-CN"/>
              </w:rPr>
              <w:t xml:space="preserve">       供应：办公用品</w:t>
            </w:r>
          </w:p>
          <w:p>
            <w:pPr>
              <w:widowControl/>
              <w:spacing w:line="276" w:lineRule="auto"/>
              <w:ind w:firstLine="315" w:firstLineChars="15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6、成都京东世纪贸易有限公司</w:t>
            </w:r>
            <w:r>
              <w:rPr>
                <w:rFonts w:hint="eastAsia" w:cs="宋体" w:asciiTheme="minorEastAsia" w:hAnsiTheme="minorEastAsia" w:eastAsiaTheme="minorEastAsia"/>
                <w:color w:val="auto"/>
                <w:szCs w:val="21"/>
                <w:lang w:val="en-US" w:eastAsia="zh-CN"/>
              </w:rPr>
              <w:t xml:space="preserve">（线上）  </w:t>
            </w:r>
            <w:r>
              <w:rPr>
                <w:rFonts w:hint="eastAsia" w:cs="宋体" w:asciiTheme="minorEastAsia" w:hAnsiTheme="minorEastAsia" w:eastAsiaTheme="minorEastAsia"/>
                <w:color w:val="auto"/>
                <w:szCs w:val="21"/>
                <w:lang w:val="en-US" w:eastAsia="zh-CN"/>
              </w:rPr>
              <w:t xml:space="preserve">         供应：</w:t>
            </w:r>
            <w:r>
              <w:rPr>
                <w:rFonts w:hint="eastAsia" w:cs="宋体" w:asciiTheme="minorEastAsia" w:hAnsiTheme="minorEastAsia" w:eastAsiaTheme="minorEastAsia"/>
                <w:color w:val="auto"/>
                <w:szCs w:val="21"/>
                <w:lang w:val="en-US" w:eastAsia="zh-CN"/>
              </w:rPr>
              <w:t>办公用品</w:t>
            </w:r>
            <w:r>
              <w:rPr>
                <w:rFonts w:hint="eastAsia" w:cs="宋体" w:asciiTheme="minorEastAsia" w:hAnsiTheme="minorEastAsia" w:eastAsiaTheme="minorEastAsia"/>
                <w:color w:val="auto"/>
                <w:szCs w:val="21"/>
                <w:lang w:val="en-US" w:eastAsia="zh-CN"/>
              </w:rPr>
              <w:t>等</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供方绩效评定记录表</w:t>
            </w:r>
            <w:r>
              <w:rPr>
                <w:rFonts w:hint="eastAsia" w:cs="宋体" w:asciiTheme="minorEastAsia" w:hAnsiTheme="minorEastAsia" w:eastAsiaTheme="minorEastAsia"/>
                <w:color w:val="auto"/>
                <w:szCs w:val="21"/>
              </w:rPr>
              <w:t>》</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6</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日</w:t>
            </w:r>
            <w:r>
              <w:rPr>
                <w:rFonts w:hint="eastAsia" w:cs="宋体" w:asciiTheme="minorEastAsia" w:hAnsiTheme="minorEastAsia" w:eastAsiaTheme="minorEastAsia"/>
                <w:color w:val="auto"/>
                <w:szCs w:val="21"/>
                <w:lang w:eastAsia="zh-CN"/>
              </w:rPr>
              <w:t>对</w:t>
            </w:r>
            <w:r>
              <w:rPr>
                <w:rFonts w:hint="eastAsia" w:cs="宋体" w:asciiTheme="minorEastAsia" w:hAnsiTheme="minorEastAsia" w:eastAsiaTheme="minorEastAsia"/>
                <w:color w:val="auto"/>
                <w:szCs w:val="21"/>
              </w:rPr>
              <w:t>供方</w:t>
            </w:r>
            <w:r>
              <w:rPr>
                <w:rFonts w:hint="eastAsia" w:cs="宋体" w:asciiTheme="minorEastAsia" w:hAnsiTheme="minorEastAsia" w:eastAsiaTheme="minorEastAsia"/>
                <w:color w:val="auto"/>
                <w:szCs w:val="21"/>
                <w:lang w:eastAsia="zh-CN"/>
              </w:rPr>
              <w:t>年度</w:t>
            </w:r>
            <w:r>
              <w:rPr>
                <w:rFonts w:hint="eastAsia" w:cs="宋体" w:asciiTheme="minorEastAsia" w:hAnsiTheme="minorEastAsia" w:eastAsiaTheme="minorEastAsia"/>
                <w:color w:val="auto"/>
                <w:szCs w:val="21"/>
              </w:rPr>
              <w:t>评价：</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1、供方：</w:t>
            </w:r>
            <w:r>
              <w:rPr>
                <w:rFonts w:hint="eastAsia" w:cs="宋体" w:asciiTheme="minorEastAsia" w:hAnsiTheme="minorEastAsia" w:eastAsiaTheme="minorEastAsia"/>
                <w:color w:val="auto"/>
                <w:szCs w:val="21"/>
                <w:lang w:eastAsia="zh-CN"/>
              </w:rPr>
              <w:t>重庆卡然</w:t>
            </w:r>
            <w:r>
              <w:rPr>
                <w:rFonts w:hint="eastAsia" w:cs="宋体" w:asciiTheme="minorEastAsia" w:hAnsiTheme="minorEastAsia" w:eastAsiaTheme="minorEastAsia"/>
                <w:color w:val="auto"/>
                <w:szCs w:val="21"/>
              </w:rPr>
              <w:t>科技有限公司</w:t>
            </w:r>
            <w:r>
              <w:rPr>
                <w:rFonts w:hint="eastAsia" w:cs="宋体" w:asciiTheme="minorEastAsia" w:hAnsiTheme="minorEastAsia" w:eastAsiaTheme="minorEastAsia"/>
                <w:color w:val="auto"/>
                <w:szCs w:val="21"/>
              </w:rPr>
              <w:t>（供应：</w:t>
            </w:r>
            <w:r>
              <w:rPr>
                <w:rFonts w:hint="eastAsia" w:cs="宋体" w:asciiTheme="minorEastAsia" w:hAnsiTheme="minorEastAsia" w:eastAsiaTheme="minorEastAsia"/>
                <w:color w:val="auto"/>
                <w:szCs w:val="21"/>
                <w:lang w:val="en-US" w:eastAsia="zh-CN"/>
              </w:rPr>
              <w:t>服务器、内存、固态硬盘等</w:t>
            </w:r>
            <w:r>
              <w:rPr>
                <w:rFonts w:hint="eastAsia" w:cs="宋体" w:asciiTheme="minorEastAsia" w:hAnsiTheme="minorEastAsia" w:eastAsiaTheme="minorEastAsia"/>
                <w:color w:val="auto"/>
                <w:szCs w:val="21"/>
                <w:lang w:val="en-US" w:eastAsia="zh-CN"/>
              </w:rPr>
              <w:t>等</w:t>
            </w:r>
            <w:r>
              <w:rPr>
                <w:rFonts w:hint="eastAsia" w:cs="宋体" w:asciiTheme="minorEastAsia" w:hAnsiTheme="minorEastAsia" w:eastAsiaTheme="minorEastAsia"/>
                <w:color w:val="auto"/>
                <w:szCs w:val="21"/>
              </w:rPr>
              <w:t>）；</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评价内容：公司组织各部门对该</w:t>
            </w:r>
            <w:r>
              <w:rPr>
                <w:rFonts w:hint="eastAsia" w:cs="宋体" w:asciiTheme="minorEastAsia" w:hAnsiTheme="minorEastAsia" w:eastAsiaTheme="minorEastAsia"/>
                <w:color w:val="auto"/>
                <w:szCs w:val="21"/>
                <w:lang w:val="en-US" w:eastAsia="zh-CN"/>
              </w:rPr>
              <w:t>公司</w:t>
            </w:r>
            <w:r>
              <w:rPr>
                <w:rFonts w:hint="eastAsia" w:cs="宋体" w:asciiTheme="minorEastAsia" w:hAnsiTheme="minorEastAsia" w:eastAsiaTheme="minorEastAsia"/>
                <w:color w:val="auto"/>
                <w:szCs w:val="21"/>
              </w:rPr>
              <w:t>资质、质量、价格、交付及时性、售后服务等进行了评价，有各部门评价人签字。</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评定结论</w:t>
            </w:r>
            <w:r>
              <w:rPr>
                <w:rFonts w:hint="eastAsia" w:cs="宋体" w:asciiTheme="minorEastAsia" w:hAnsiTheme="minorEastAsia" w:eastAsiaTheme="minorEastAsia"/>
                <w:color w:val="auto"/>
                <w:szCs w:val="21"/>
              </w:rPr>
              <w:t>：同意列入合格供方名录</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 xml:space="preserve"> </w:t>
            </w:r>
          </w:p>
          <w:p>
            <w:pPr>
              <w:spacing w:line="276" w:lineRule="auto"/>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评</w:t>
            </w:r>
            <w:r>
              <w:rPr>
                <w:rFonts w:hint="eastAsia" w:cs="宋体" w:asciiTheme="minorEastAsia" w:hAnsiTheme="minorEastAsia" w:eastAsiaTheme="minorEastAsia"/>
                <w:color w:val="auto"/>
                <w:szCs w:val="21"/>
                <w:lang w:val="en-US" w:eastAsia="zh-CN"/>
              </w:rPr>
              <w:t>定</w:t>
            </w:r>
            <w:r>
              <w:rPr>
                <w:rFonts w:hint="eastAsia" w:cs="宋体" w:asciiTheme="minorEastAsia" w:hAnsiTheme="minorEastAsia" w:eastAsiaTheme="minorEastAsia"/>
                <w:color w:val="auto"/>
                <w:szCs w:val="21"/>
              </w:rPr>
              <w:t>人</w:t>
            </w:r>
            <w:r>
              <w:rPr>
                <w:rFonts w:hint="eastAsia" w:cs="宋体" w:asciiTheme="minorEastAsia" w:hAnsiTheme="minorEastAsia" w:eastAsiaTheme="minorEastAsia"/>
                <w:color w:val="auto"/>
                <w:szCs w:val="21"/>
                <w:lang w:eastAsia="zh-CN"/>
              </w:rPr>
              <w:t>：向明星</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批准人:李曼</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2、供方：</w:t>
            </w:r>
            <w:r>
              <w:rPr>
                <w:rFonts w:hint="eastAsia" w:cs="宋体" w:asciiTheme="minorEastAsia" w:hAnsiTheme="minorEastAsia" w:eastAsiaTheme="minorEastAsia"/>
                <w:color w:val="auto"/>
                <w:szCs w:val="21"/>
                <w:lang w:val="en-US" w:eastAsia="zh-CN"/>
              </w:rPr>
              <w:t>成都京东世纪贸易有限公司</w:t>
            </w:r>
            <w:r>
              <w:rPr>
                <w:rFonts w:hint="eastAsia" w:cs="宋体" w:asciiTheme="minorEastAsia" w:hAnsiTheme="minorEastAsia" w:eastAsiaTheme="minorEastAsia"/>
                <w:color w:val="auto"/>
                <w:szCs w:val="21"/>
              </w:rPr>
              <w:t>（供应：</w:t>
            </w:r>
            <w:r>
              <w:rPr>
                <w:rFonts w:hint="eastAsia" w:cs="宋体" w:asciiTheme="minorEastAsia" w:hAnsiTheme="minorEastAsia" w:eastAsiaTheme="minorEastAsia"/>
                <w:color w:val="auto"/>
                <w:szCs w:val="21"/>
                <w:lang w:eastAsia="zh-CN"/>
              </w:rPr>
              <w:t>办公用品</w:t>
            </w:r>
            <w:r>
              <w:rPr>
                <w:rFonts w:hint="eastAsia" w:cs="宋体" w:asciiTheme="minorEastAsia" w:hAnsiTheme="minorEastAsia" w:eastAsiaTheme="minorEastAsia"/>
                <w:color w:val="auto"/>
                <w:szCs w:val="21"/>
              </w:rPr>
              <w:t>等）；</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评价内容：公司组织各部门对该产品质量、配合度、交期等进行了评价，有各部门评价人签字。</w:t>
            </w: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评定结论</w:t>
            </w:r>
            <w:r>
              <w:rPr>
                <w:rFonts w:hint="eastAsia" w:cs="宋体" w:asciiTheme="minorEastAsia" w:hAnsiTheme="minorEastAsia" w:eastAsiaTheme="minorEastAsia"/>
                <w:color w:val="auto"/>
                <w:szCs w:val="21"/>
              </w:rPr>
              <w:t>：同意列入合格供方名录</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 xml:space="preserve"> </w:t>
            </w:r>
          </w:p>
          <w:p>
            <w:pPr>
              <w:spacing w:line="276" w:lineRule="auto"/>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评</w:t>
            </w:r>
            <w:r>
              <w:rPr>
                <w:rFonts w:hint="eastAsia" w:cs="宋体" w:asciiTheme="minorEastAsia" w:hAnsiTheme="minorEastAsia" w:eastAsiaTheme="minorEastAsia"/>
                <w:color w:val="auto"/>
                <w:szCs w:val="21"/>
                <w:lang w:val="en-US" w:eastAsia="zh-CN"/>
              </w:rPr>
              <w:t>定</w:t>
            </w:r>
            <w:r>
              <w:rPr>
                <w:rFonts w:hint="eastAsia" w:cs="宋体" w:asciiTheme="minorEastAsia" w:hAnsiTheme="minorEastAsia" w:eastAsiaTheme="minorEastAsia"/>
                <w:color w:val="auto"/>
                <w:szCs w:val="21"/>
              </w:rPr>
              <w:t>人</w:t>
            </w:r>
            <w:r>
              <w:rPr>
                <w:rFonts w:hint="eastAsia" w:cs="宋体" w:asciiTheme="minorEastAsia" w:hAnsiTheme="minorEastAsia" w:eastAsiaTheme="minorEastAsia"/>
                <w:color w:val="auto"/>
                <w:szCs w:val="21"/>
                <w:lang w:eastAsia="zh-CN"/>
              </w:rPr>
              <w:t>：向明星</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 xml:space="preserve">   </w:t>
            </w:r>
            <w:r>
              <w:rPr>
                <w:rFonts w:hint="eastAsia" w:cs="宋体" w:asciiTheme="minorEastAsia" w:hAnsiTheme="minorEastAsia" w:eastAsiaTheme="minorEastAsia"/>
                <w:color w:val="auto"/>
                <w:szCs w:val="21"/>
              </w:rPr>
              <w:t xml:space="preserve"> </w:t>
            </w:r>
            <w:r>
              <w:rPr>
                <w:rFonts w:hint="eastAsia" w:cs="宋体" w:asciiTheme="minorEastAsia" w:hAnsiTheme="minorEastAsia" w:eastAsiaTheme="minorEastAsia"/>
                <w:color w:val="auto"/>
                <w:szCs w:val="21"/>
                <w:lang w:val="en-US" w:eastAsia="zh-CN"/>
              </w:rPr>
              <w:t>批准人:李曼</w:t>
            </w:r>
          </w:p>
          <w:p>
            <w:pPr>
              <w:pStyle w:val="15"/>
              <w:ind w:firstLine="48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eastAsia="zh-CN"/>
              </w:rPr>
              <w:t>。。。。</w:t>
            </w:r>
          </w:p>
          <w:p>
            <w:pPr>
              <w:pStyle w:val="15"/>
              <w:ind w:firstLine="48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外部提供的控制</w:t>
            </w:r>
            <w:r>
              <w:rPr>
                <w:rFonts w:hint="eastAsia" w:cs="宋体" w:asciiTheme="minorEastAsia" w:hAnsiTheme="minorEastAsia" w:eastAsiaTheme="minorEastAsia"/>
                <w:color w:val="auto"/>
                <w:szCs w:val="21"/>
                <w:lang w:eastAsia="zh-CN"/>
              </w:rPr>
              <w:t>基本满足要求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hint="eastAsia" w:asciiTheme="minorEastAsia" w:hAnsiTheme="minorEastAsia" w:eastAsiaTheme="minorEastAsia"/>
                <w:color w:val="auto"/>
                <w:szCs w:val="21"/>
                <w:lang w:val="en-US" w:eastAsia="zh-CN"/>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控制类型和程度</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外部提供的过程如何控制？</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.外部供方的控制及其输出结果的控制是否得到规定？</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组织是否考虑了：</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1）外部提供的过程、产品和服务对组织稳定地提供满足顾客要求和适用的法律法规要求的能力的潜在影响；</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2）外部供方自身控制的有效性。</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必要的验证或其他活动是否得到确定？</w:t>
            </w:r>
          </w:p>
          <w:p>
            <w:pPr>
              <w:adjustRightInd w:val="0"/>
              <w:snapToGrid w:val="0"/>
              <w:spacing w:line="276" w:lineRule="auto"/>
              <w:jc w:val="center"/>
              <w:rPr>
                <w:rFonts w:asciiTheme="minorEastAsia" w:hAnsiTheme="minorEastAsia" w:eastAsiaTheme="minorEastAsia"/>
                <w:color w:val="auto"/>
                <w:szCs w:val="21"/>
              </w:rPr>
            </w:pPr>
          </w:p>
        </w:tc>
        <w:tc>
          <w:tcPr>
            <w:tcW w:w="960" w:type="dxa"/>
          </w:tcPr>
          <w:p>
            <w:pPr>
              <w:spacing w:line="276" w:lineRule="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8.4.2</w:t>
            </w:r>
          </w:p>
        </w:tc>
        <w:tc>
          <w:tcPr>
            <w:tcW w:w="10004" w:type="dxa"/>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公司主要的原材料供应商采用的管理方法为：第一次对供方进行全面评价，包括：供方资质、供方的质量管理体系、交货情况、售后服务能力等。对于已经正常供货的供方管理，及时对质量问题要求供方进行纠正解决等来进行供方质量控制。</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查供方控制情况：</w:t>
            </w:r>
            <w:r>
              <w:rPr>
                <w:rFonts w:hint="eastAsia" w:cs="宋体" w:asciiTheme="minorEastAsia" w:hAnsiTheme="minorEastAsia" w:eastAsiaTheme="minorEastAsia"/>
                <w:color w:val="auto"/>
                <w:szCs w:val="21"/>
                <w:lang w:eastAsia="zh-CN"/>
              </w:rPr>
              <w:t>对列入合格供方名录的，按</w:t>
            </w:r>
            <w:r>
              <w:rPr>
                <w:rFonts w:hint="eastAsia" w:cs="宋体" w:asciiTheme="minorEastAsia" w:hAnsiTheme="minorEastAsia" w:eastAsiaTheme="minorEastAsia"/>
                <w:color w:val="auto"/>
                <w:szCs w:val="21"/>
                <w:lang w:val="en-US" w:eastAsia="zh-CN"/>
              </w:rPr>
              <w:t>外部供方提供过程 、产品和服务的能力，由</w:t>
            </w:r>
            <w:r>
              <w:rPr>
                <w:rFonts w:hint="eastAsia" w:cs="宋体" w:asciiTheme="minorEastAsia" w:hAnsiTheme="minorEastAsia" w:eastAsiaTheme="minorEastAsia"/>
                <w:color w:val="auto"/>
                <w:szCs w:val="21"/>
                <w:lang w:eastAsia="zh-CN"/>
              </w:rPr>
              <w:t>市场部牵头</w:t>
            </w:r>
            <w:r>
              <w:rPr>
                <w:rFonts w:hint="eastAsia" w:cs="宋体" w:asciiTheme="minorEastAsia" w:hAnsiTheme="minorEastAsia" w:eastAsiaTheme="minorEastAsia"/>
                <w:color w:val="auto"/>
                <w:szCs w:val="21"/>
                <w:lang w:val="en-US" w:eastAsia="zh-CN"/>
              </w:rPr>
              <w:t>确定并实施对外部供方的评价 、选择、 绩效监视以及再评价的准则进行评价，管理者代表批准后在合格供应商中选择供方进行采购产品。</w:t>
            </w:r>
          </w:p>
          <w:p>
            <w:pPr>
              <w:spacing w:line="276"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见8.4.1合格供方评价记录。</w:t>
            </w:r>
          </w:p>
          <w:p>
            <w:pPr>
              <w:spacing w:line="276" w:lineRule="auto"/>
              <w:ind w:left="42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查，供方产品质量统计反馈情况：公司策划了采购产品的管理要求，质量反馈要求；</w:t>
            </w:r>
          </w:p>
          <w:p>
            <w:pPr>
              <w:spacing w:line="360"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公司采购不合格情况：一般少量供货时规格型号</w:t>
            </w:r>
            <w:r>
              <w:rPr>
                <w:rFonts w:hint="eastAsia" w:cs="宋体" w:asciiTheme="minorEastAsia" w:hAnsiTheme="minorEastAsia" w:eastAsiaTheme="minorEastAsia"/>
                <w:color w:val="auto"/>
                <w:szCs w:val="21"/>
                <w:lang w:eastAsia="zh-CN"/>
              </w:rPr>
              <w:t>、数量</w:t>
            </w:r>
            <w:r>
              <w:rPr>
                <w:rFonts w:hint="eastAsia" w:cs="宋体" w:asciiTheme="minorEastAsia" w:hAnsiTheme="minorEastAsia" w:eastAsiaTheme="minorEastAsia"/>
                <w:color w:val="auto"/>
                <w:szCs w:val="21"/>
              </w:rPr>
              <w:t>不一致</w:t>
            </w:r>
            <w:r>
              <w:rPr>
                <w:rFonts w:hint="eastAsia" w:cs="宋体" w:asciiTheme="minorEastAsia" w:hAnsiTheme="minorEastAsia" w:eastAsiaTheme="minorEastAsia"/>
                <w:color w:val="auto"/>
                <w:szCs w:val="21"/>
                <w:lang w:eastAsia="zh-CN"/>
              </w:rPr>
              <w:t>或外观有缺陷等</w:t>
            </w:r>
            <w:r>
              <w:rPr>
                <w:rFonts w:hint="eastAsia" w:cs="宋体" w:asciiTheme="minorEastAsia" w:hAnsiTheme="minorEastAsia" w:eastAsiaTheme="minorEastAsia"/>
                <w:color w:val="auto"/>
                <w:szCs w:val="21"/>
              </w:rPr>
              <w:t>，双方协商后及时进行退货重新发货</w:t>
            </w:r>
            <w:r>
              <w:rPr>
                <w:rFonts w:hint="eastAsia" w:cs="宋体" w:asciiTheme="minorEastAsia" w:hAnsiTheme="minorEastAsia" w:eastAsiaTheme="minorEastAsia"/>
                <w:color w:val="auto"/>
                <w:szCs w:val="21"/>
                <w:lang w:eastAsia="zh-CN"/>
              </w:rPr>
              <w:t>处理</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2021年至今未有重大的采购产品质量问题发生。</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公司编制了《</w:t>
            </w:r>
            <w:r>
              <w:rPr>
                <w:rFonts w:hint="eastAsia" w:cs="宋体" w:asciiTheme="minorEastAsia" w:hAnsiTheme="minorEastAsia" w:eastAsiaTheme="minorEastAsia"/>
                <w:color w:val="auto"/>
                <w:kern w:val="0"/>
                <w:szCs w:val="21"/>
                <w:lang w:eastAsia="zh-CN"/>
              </w:rPr>
              <w:t>供方控制程序</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，要求采购的主要材料必须进行检验。</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负责人讲，公司有90平方米左右的库房，放置备品备件及办公用品。收货人员对采购产品外观、型号规格、数量、合格证、资料完整性等进行了验收。验收合格后方可入库。</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抽查验证记录，查《入库单》</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1、日期：2021年11月10日</w:t>
            </w:r>
          </w:p>
          <w:p>
            <w:pPr>
              <w:spacing w:line="276" w:lineRule="auto"/>
              <w:ind w:firstLine="210" w:firstLineChars="1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 xml:space="preserve"> 产品名称：内存条、U盘、服务器等</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检验项目 ：规格型号、外观、包装、数量、合格证等</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结论：合格       检验人员：谭勇</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2、日期：2021年10月15日</w:t>
            </w:r>
          </w:p>
          <w:p>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产品名称：</w:t>
            </w:r>
            <w:r>
              <w:rPr>
                <w:rFonts w:hint="eastAsia"/>
                <w:color w:val="auto"/>
                <w:highlight w:val="none"/>
              </w:rPr>
              <w:t>内存卡、摄像</w:t>
            </w:r>
            <w:r>
              <w:rPr>
                <w:rFonts w:hint="eastAsia"/>
                <w:color w:val="auto"/>
                <w:highlight w:val="none"/>
                <w:lang w:eastAsia="zh-CN"/>
              </w:rPr>
              <w:t>头</w:t>
            </w:r>
            <w:r>
              <w:rPr>
                <w:rFonts w:hint="eastAsia"/>
                <w:color w:val="auto"/>
                <w:highlight w:val="none"/>
              </w:rPr>
              <w:t>、</w:t>
            </w:r>
            <w:r>
              <w:rPr>
                <w:rFonts w:hint="eastAsia"/>
                <w:color w:val="auto"/>
                <w:highlight w:val="none"/>
                <w:lang w:eastAsia="zh-CN"/>
              </w:rPr>
              <w:t>路由器、打印机等</w:t>
            </w:r>
            <w:r>
              <w:rPr>
                <w:rFonts w:hint="eastAsia" w:asciiTheme="minorEastAsia" w:hAnsiTheme="minorEastAsia" w:eastAsiaTheme="minorEastAsia"/>
                <w:color w:val="auto"/>
                <w:szCs w:val="21"/>
                <w:highlight w:val="none"/>
              </w:rPr>
              <w:t xml:space="preserve"> </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检验项目 ：</w:t>
            </w:r>
            <w:r>
              <w:rPr>
                <w:rFonts w:hint="eastAsia"/>
                <w:color w:val="auto"/>
                <w:highlight w:val="none"/>
              </w:rPr>
              <w:t>规格型号、外观、包装、数量、合格证</w:t>
            </w:r>
            <w:r>
              <w:rPr>
                <w:rFonts w:hint="eastAsia" w:asciiTheme="minorEastAsia" w:hAnsiTheme="minorEastAsia" w:eastAsiaTheme="minorEastAsia"/>
                <w:color w:val="auto"/>
                <w:szCs w:val="21"/>
                <w:highlight w:val="none"/>
              </w:rPr>
              <w:t>等</w:t>
            </w:r>
          </w:p>
          <w:p>
            <w:pPr>
              <w:ind w:firstLine="420" w:firstLineChars="200"/>
              <w:rPr>
                <w:rFonts w:hint="eastAsia" w:eastAsiaTheme="minorEastAsia"/>
                <w:color w:val="auto"/>
                <w:highlight w:val="none"/>
                <w:lang w:eastAsia="zh-CN"/>
              </w:rPr>
            </w:pPr>
            <w:r>
              <w:rPr>
                <w:rFonts w:hint="eastAsia" w:asciiTheme="minorEastAsia" w:hAnsiTheme="minorEastAsia" w:eastAsiaTheme="minorEastAsia"/>
                <w:color w:val="auto"/>
                <w:szCs w:val="21"/>
                <w:highlight w:val="none"/>
              </w:rPr>
              <w:t>结论：合格      检验员：</w:t>
            </w:r>
            <w:r>
              <w:rPr>
                <w:rFonts w:hint="eastAsia" w:eastAsiaTheme="minorEastAsia"/>
                <w:color w:val="auto"/>
                <w:highlight w:val="none"/>
                <w:lang w:eastAsia="zh-CN"/>
              </w:rPr>
              <w:t>谭勇</w:t>
            </w:r>
          </w:p>
          <w:p>
            <w:pPr>
              <w:spacing w:line="276" w:lineRule="auto"/>
              <w:ind w:firstLine="420" w:firstLineChars="200"/>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日期：2021年12月10日</w:t>
            </w:r>
          </w:p>
          <w:p>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产品名称：</w:t>
            </w:r>
            <w:r>
              <w:rPr>
                <w:rFonts w:hint="eastAsia" w:eastAsiaTheme="minorEastAsia"/>
                <w:color w:val="auto"/>
                <w:highlight w:val="none"/>
                <w:lang w:eastAsia="zh-CN"/>
              </w:rPr>
              <w:t>长尾夹、订书机、计算器、印泥、</w:t>
            </w:r>
            <w:r>
              <w:rPr>
                <w:rFonts w:hint="eastAsia" w:eastAsiaTheme="minorEastAsia"/>
                <w:color w:val="auto"/>
                <w:highlight w:val="none"/>
                <w:lang w:val="en-US" w:eastAsia="zh-CN"/>
              </w:rPr>
              <w:t>A4纸、签字笔</w:t>
            </w:r>
            <w:r>
              <w:rPr>
                <w:rFonts w:hint="eastAsia"/>
                <w:color w:val="auto"/>
                <w:highlight w:val="none"/>
                <w:lang w:eastAsia="zh-CN"/>
              </w:rPr>
              <w:t>等</w:t>
            </w:r>
            <w:r>
              <w:rPr>
                <w:rFonts w:hint="eastAsia" w:asciiTheme="minorEastAsia" w:hAnsiTheme="minorEastAsia" w:eastAsiaTheme="minorEastAsia"/>
                <w:color w:val="auto"/>
                <w:szCs w:val="21"/>
                <w:highlight w:val="none"/>
              </w:rPr>
              <w:t xml:space="preserve"> </w:t>
            </w:r>
          </w:p>
          <w:p>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检验项目 ：</w:t>
            </w:r>
            <w:r>
              <w:rPr>
                <w:rFonts w:hint="eastAsia"/>
                <w:color w:val="auto"/>
                <w:highlight w:val="none"/>
              </w:rPr>
              <w:t>规格型号、外观、包装、数量、合格证</w:t>
            </w:r>
            <w:r>
              <w:rPr>
                <w:rFonts w:hint="eastAsia" w:asciiTheme="minorEastAsia" w:hAnsiTheme="minorEastAsia" w:eastAsiaTheme="minorEastAsia"/>
                <w:color w:val="auto"/>
                <w:szCs w:val="21"/>
                <w:highlight w:val="none"/>
              </w:rPr>
              <w:t>等</w:t>
            </w:r>
          </w:p>
          <w:p>
            <w:pPr>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结论：合格      检验员：</w:t>
            </w:r>
            <w:r>
              <w:rPr>
                <w:rFonts w:hint="eastAsia" w:eastAsiaTheme="minorEastAsia"/>
                <w:color w:val="auto"/>
                <w:highlight w:val="none"/>
                <w:lang w:eastAsia="zh-CN"/>
              </w:rPr>
              <w:t>谭勇</w:t>
            </w:r>
          </w:p>
          <w:p>
            <w:pPr>
              <w:pStyle w:val="2"/>
              <w:rPr>
                <w:rFonts w:hint="eastAsia"/>
                <w:lang w:eastAsia="zh-CN"/>
              </w:rPr>
            </w:pP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w:t>
            </w:r>
            <w:r>
              <w:rPr>
                <w:rFonts w:cs="宋体" w:asciiTheme="minorEastAsia" w:hAnsiTheme="minorEastAsia" w:eastAsiaTheme="minorEastAsia"/>
                <w:color w:val="auto"/>
                <w:szCs w:val="21"/>
              </w:rPr>
              <w:t>………</w:t>
            </w:r>
          </w:p>
          <w:p>
            <w:pPr>
              <w:pStyle w:val="15"/>
              <w:rPr>
                <w:rFonts w:hint="eastAsia" w:cs="宋体" w:asciiTheme="minorEastAsia" w:hAnsiTheme="minorEastAsia" w:eastAsiaTheme="minorEastAsia"/>
                <w:color w:val="auto"/>
                <w:szCs w:val="21"/>
                <w:lang w:eastAsia="zh-CN"/>
              </w:rPr>
            </w:pP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公司外部供方的管理基本符合要求。</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p>
            <w:pPr>
              <w:spacing w:line="276" w:lineRule="auto"/>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外部供方的信息</w:t>
            </w:r>
          </w:p>
          <w:p>
            <w:pPr>
              <w:spacing w:line="276" w:lineRule="auto"/>
              <w:rPr>
                <w:rFonts w:asciiTheme="minorEastAsia" w:hAnsiTheme="minorEastAsia" w:eastAsiaTheme="minorEastAsia"/>
                <w:color w:val="auto"/>
                <w:szCs w:val="21"/>
              </w:rPr>
            </w:pPr>
          </w:p>
        </w:tc>
        <w:tc>
          <w:tcPr>
            <w:tcW w:w="960" w:type="dxa"/>
          </w:tcPr>
          <w:p>
            <w:pPr>
              <w:spacing w:line="276" w:lineRule="auto"/>
              <w:rPr>
                <w:rFonts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8.4.3</w:t>
            </w:r>
          </w:p>
        </w:tc>
        <w:tc>
          <w:tcPr>
            <w:tcW w:w="10004" w:type="dxa"/>
          </w:tcPr>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负责人讲与供方沟通的内容包括：所提供的过程、产品和服务等；经询问，采购信息的传递均是通过签订供需协议、订单或下采购计划单进行确定。</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查产品</w:t>
            </w:r>
            <w:r>
              <w:rPr>
                <w:rFonts w:hint="eastAsia" w:cs="宋体" w:asciiTheme="minorEastAsia" w:hAnsiTheme="minorEastAsia" w:eastAsiaTheme="minorEastAsia"/>
                <w:color w:val="auto"/>
                <w:szCs w:val="21"/>
                <w:lang w:eastAsia="zh-CN"/>
              </w:rPr>
              <w:t>采购</w:t>
            </w:r>
            <w:r>
              <w:rPr>
                <w:rFonts w:hint="eastAsia" w:cs="宋体" w:asciiTheme="minorEastAsia" w:hAnsiTheme="minorEastAsia" w:eastAsiaTheme="minorEastAsia"/>
                <w:color w:val="auto"/>
                <w:szCs w:val="21"/>
              </w:rPr>
              <w:t>合同</w:t>
            </w:r>
          </w:p>
          <w:p>
            <w:pPr>
              <w:spacing w:line="276" w:lineRule="auto"/>
              <w:ind w:firstLine="420" w:firstLineChars="200"/>
              <w:rPr>
                <w:rFonts w:hint="eastAsia" w:cs="宋体" w:asciiTheme="minorEastAsia" w:hAnsiTheme="minorEastAsia" w:eastAsiaTheme="minorEastAsia"/>
                <w:iCs/>
                <w:color w:val="auto"/>
                <w:szCs w:val="21"/>
                <w:lang w:eastAsia="zh-CN"/>
              </w:rPr>
            </w:pPr>
            <w:r>
              <w:rPr>
                <w:rFonts w:hint="eastAsia" w:cs="宋体" w:asciiTheme="minorEastAsia" w:hAnsiTheme="minorEastAsia" w:eastAsiaTheme="minorEastAsia"/>
                <w:color w:val="auto"/>
                <w:szCs w:val="21"/>
              </w:rPr>
              <w:t>1、供方：</w:t>
            </w:r>
            <w:r>
              <w:rPr>
                <w:rFonts w:hint="eastAsia" w:cs="宋体" w:asciiTheme="minorEastAsia" w:hAnsiTheme="minorEastAsia" w:eastAsiaTheme="minorEastAsia"/>
                <w:color w:val="auto"/>
                <w:szCs w:val="21"/>
                <w:lang w:eastAsia="zh-CN"/>
              </w:rPr>
              <w:t>重庆一起发通讯科技有限责任公司</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cs="宋体" w:asciiTheme="minorEastAsia" w:hAnsiTheme="minorEastAsia" w:eastAsiaTheme="minorEastAsia"/>
                <w:color w:val="auto"/>
                <w:szCs w:val="21"/>
                <w:lang w:val="en-US" w:eastAsia="zh-CN"/>
              </w:rPr>
              <w:t>合同签订日期：2021年11月27日</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产品：</w:t>
            </w:r>
            <w:r>
              <w:rPr>
                <w:rFonts w:hint="eastAsia" w:cs="Times New Roman" w:eastAsiaTheme="minorEastAsia"/>
                <w:color w:val="auto"/>
                <w:highlight w:val="none"/>
                <w:lang w:val="en-US" w:eastAsia="zh-CN"/>
              </w:rPr>
              <w:t>智慧屏、摄像头、打印机、笔记本等</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采购协议规定了：产品型号、数量、单价、产品质量、付款方式、服务平台、交期、违约责任等。</w:t>
            </w:r>
          </w:p>
          <w:p>
            <w:pPr>
              <w:spacing w:line="276" w:lineRule="auto"/>
              <w:ind w:firstLine="420" w:firstLineChars="200"/>
              <w:rPr>
                <w:rFonts w:hint="default" w:ascii="Times New Roman" w:hAnsi="Times New Roman" w:cs="Times New Roman" w:eastAsiaTheme="minorEastAsia"/>
                <w:color w:val="auto"/>
                <w:highlight w:val="none"/>
                <w:lang w:val="en-US" w:eastAsia="zh-CN"/>
              </w:rPr>
            </w:pPr>
            <w:r>
              <w:rPr>
                <w:rFonts w:hint="eastAsia" w:cs="Times New Roman" w:eastAsiaTheme="minorEastAsia"/>
                <w:color w:val="auto"/>
                <w:highlight w:val="none"/>
                <w:lang w:val="en-US" w:eastAsia="zh-CN"/>
              </w:rPr>
              <w:t>查见2021年12月办公用品采购计划单，内容包括：供方、产品名称、规格型号、数量、到货日期、单价等</w:t>
            </w:r>
          </w:p>
          <w:p>
            <w:pPr>
              <w:spacing w:line="276" w:lineRule="auto"/>
              <w:ind w:firstLine="420" w:firstLineChars="200"/>
              <w:rPr>
                <w:rFonts w:hint="eastAsia" w:ascii="Times New Roman" w:hAnsi="Times New Roman" w:cs="Times New Roman" w:eastAsiaTheme="minorEastAsia"/>
                <w:color w:val="auto"/>
                <w:highlight w:val="none"/>
                <w:lang w:val="en-US" w:eastAsia="zh-CN"/>
              </w:rPr>
            </w:pPr>
            <w:r>
              <w:rPr>
                <w:rFonts w:hint="eastAsia" w:ascii="Times New Roman" w:hAnsi="Times New Roman" w:cs="Times New Roman" w:eastAsiaTheme="minorEastAsia"/>
                <w:color w:val="auto"/>
                <w:highlight w:val="none"/>
                <w:lang w:val="en-US" w:eastAsia="zh-CN"/>
              </w:rPr>
              <w:t>.......</w:t>
            </w:r>
          </w:p>
          <w:p>
            <w:pPr>
              <w:spacing w:line="360"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公司的采购合同、</w:t>
            </w:r>
            <w:r>
              <w:rPr>
                <w:rFonts w:hint="eastAsia" w:cs="宋体" w:asciiTheme="minorEastAsia" w:hAnsiTheme="minorEastAsia" w:eastAsiaTheme="minorEastAsia"/>
                <w:color w:val="auto"/>
                <w:szCs w:val="21"/>
                <w:lang w:eastAsia="zh-CN"/>
              </w:rPr>
              <w:t>计划</w:t>
            </w:r>
            <w:r>
              <w:rPr>
                <w:rFonts w:hint="eastAsia" w:cs="宋体" w:asciiTheme="minorEastAsia" w:hAnsiTheme="minorEastAsia" w:eastAsiaTheme="minorEastAsia"/>
                <w:color w:val="auto"/>
                <w:szCs w:val="21"/>
              </w:rPr>
              <w:t xml:space="preserve">明确了采购产品的具体要求，且均在合格供方处进行采购。     </w:t>
            </w:r>
          </w:p>
          <w:p>
            <w:pPr>
              <w:spacing w:line="360"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外部供方的信息管理有效。</w:t>
            </w:r>
          </w:p>
        </w:tc>
        <w:tc>
          <w:tcPr>
            <w:tcW w:w="1585" w:type="dxa"/>
          </w:tcPr>
          <w:p>
            <w:pPr>
              <w:spacing w:line="276" w:lineRule="auto"/>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顾客满意</w:t>
            </w:r>
          </w:p>
          <w:p>
            <w:pPr>
              <w:spacing w:line="276" w:lineRule="auto"/>
              <w:rPr>
                <w:rFonts w:asciiTheme="minorEastAsia" w:hAnsiTheme="minorEastAsia" w:eastAsiaTheme="minorEastAsia"/>
                <w:color w:val="auto"/>
                <w:szCs w:val="21"/>
              </w:rPr>
            </w:pPr>
          </w:p>
        </w:tc>
        <w:tc>
          <w:tcPr>
            <w:tcW w:w="960" w:type="dxa"/>
            <w:vAlign w:val="top"/>
          </w:tcPr>
          <w:p>
            <w:pPr>
              <w:spacing w:line="276" w:lineRule="auto"/>
              <w:rPr>
                <w:rFonts w:hint="eastAsia" w:cs="宋体" w:asciiTheme="minorEastAsia" w:hAnsiTheme="minorEastAsia" w:eastAsiaTheme="minorEastAsia"/>
                <w:b/>
                <w:color w:val="auto"/>
                <w:szCs w:val="21"/>
              </w:rPr>
            </w:pPr>
            <w:r>
              <w:rPr>
                <w:rFonts w:hint="eastAsia" w:cs="宋体" w:asciiTheme="minorEastAsia" w:hAnsiTheme="minorEastAsia" w:eastAsiaTheme="minorEastAsia"/>
                <w:b/>
                <w:color w:val="auto"/>
                <w:szCs w:val="21"/>
              </w:rPr>
              <w:t>9.1.2</w:t>
            </w:r>
          </w:p>
        </w:tc>
        <w:tc>
          <w:tcPr>
            <w:tcW w:w="10004" w:type="dxa"/>
            <w:vAlign w:val="top"/>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1、公司编制了《顾客满意</w:t>
            </w:r>
            <w:r>
              <w:rPr>
                <w:rFonts w:hint="eastAsia" w:cs="宋体" w:asciiTheme="minorEastAsia" w:hAnsiTheme="minorEastAsia" w:eastAsiaTheme="minorEastAsia"/>
                <w:color w:val="auto"/>
                <w:szCs w:val="21"/>
                <w:lang w:eastAsia="zh-CN"/>
              </w:rPr>
              <w:t>程度测量程序</w:t>
            </w:r>
            <w:r>
              <w:rPr>
                <w:rFonts w:hint="eastAsia" w:cs="宋体" w:asciiTheme="minorEastAsia" w:hAnsiTheme="minorEastAsia" w:eastAsiaTheme="minorEastAsia"/>
                <w:color w:val="auto"/>
                <w:szCs w:val="21"/>
              </w:rPr>
              <w:t>》，规定了监测、获取和利用顾客满意信息的方法。包括问卷调查，直接沟通、数据分析等。</w:t>
            </w:r>
          </w:p>
          <w:p>
            <w:pPr>
              <w:rPr>
                <w:rFonts w:hint="default" w:cs="楷体_GB2312"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2、公司主要通过日常口头交流、电话回访、定期发放《顾客满意管理制度》等形式来收集了解顾客是否满意的信息。提供有20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7</w:t>
            </w:r>
            <w:r>
              <w:rPr>
                <w:rFonts w:hint="eastAsia" w:cs="宋体" w:asciiTheme="minorEastAsia" w:hAnsiTheme="minorEastAsia" w:eastAsiaTheme="minorEastAsia"/>
                <w:color w:val="auto"/>
                <w:szCs w:val="21"/>
              </w:rPr>
              <w:t>月对</w:t>
            </w:r>
            <w:r>
              <w:rPr>
                <w:rFonts w:hint="eastAsia"/>
              </w:rPr>
              <w:t>重庆顺禾嘉盈科技有限公司</w:t>
            </w:r>
            <w:r>
              <w:rPr>
                <w:rFonts w:hint="eastAsia"/>
                <w:color w:val="auto"/>
                <w:lang w:val="en-US" w:eastAsia="zh-CN"/>
              </w:rPr>
              <w:t>等4家公司进行了</w:t>
            </w:r>
            <w:r>
              <w:rPr>
                <w:rFonts w:hint="eastAsia" w:cs="宋体" w:asciiTheme="minorEastAsia" w:hAnsiTheme="minorEastAsia" w:eastAsiaTheme="minorEastAsia"/>
                <w:color w:val="auto"/>
                <w:szCs w:val="21"/>
              </w:rPr>
              <w:t>顾客满意</w:t>
            </w:r>
            <w:r>
              <w:rPr>
                <w:rFonts w:hint="eastAsia" w:cs="宋体" w:asciiTheme="minorEastAsia" w:hAnsiTheme="minorEastAsia" w:eastAsiaTheme="minorEastAsia"/>
                <w:color w:val="auto"/>
                <w:szCs w:val="21"/>
                <w:lang w:val="en-US" w:eastAsia="zh-CN"/>
              </w:rPr>
              <w:t>度调查。</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--调查内容包括：产品质量、服务态度、产品交期、软件运行效果、开发能力</w:t>
            </w:r>
            <w:r>
              <w:rPr>
                <w:rFonts w:hint="eastAsia" w:cs="宋体" w:asciiTheme="minorEastAsia" w:hAnsiTheme="minorEastAsia" w:eastAsiaTheme="minorEastAsia"/>
                <w:color w:val="auto"/>
                <w:szCs w:val="21"/>
                <w:lang w:eastAsia="zh-CN"/>
              </w:rPr>
              <w:t>、售后服务</w:t>
            </w:r>
            <w:r>
              <w:rPr>
                <w:rFonts w:hint="eastAsia" w:cs="宋体" w:asciiTheme="minorEastAsia" w:hAnsiTheme="minorEastAsia" w:eastAsiaTheme="minorEastAsia"/>
                <w:color w:val="auto"/>
                <w:szCs w:val="21"/>
              </w:rPr>
              <w:t>等</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---客户对服务态度与沟通、产品交期、软件运行效果、开发效果、符合预期要求都很满意。</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--统计分析结果：9</w:t>
            </w: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分（已实现既定目标）</w:t>
            </w:r>
          </w:p>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客户</w:t>
            </w:r>
            <w:r>
              <w:rPr>
                <w:rFonts w:hint="eastAsia" w:cs="宋体" w:asciiTheme="minorEastAsia" w:hAnsiTheme="minorEastAsia" w:eastAsiaTheme="minorEastAsia"/>
                <w:color w:val="auto"/>
                <w:szCs w:val="21"/>
                <w:lang w:val="en-US" w:eastAsia="zh-CN"/>
              </w:rPr>
              <w:t>认为</w:t>
            </w:r>
            <w:r>
              <w:rPr>
                <w:rFonts w:hint="eastAsia" w:asciiTheme="minorEastAsia" w:hAnsiTheme="minorEastAsia" w:eastAsiaTheme="minorEastAsia"/>
                <w:color w:val="auto"/>
                <w:szCs w:val="21"/>
              </w:rPr>
              <w:t>公司产品质量优质，</w:t>
            </w:r>
            <w:r>
              <w:rPr>
                <w:rFonts w:hint="eastAsia" w:asciiTheme="minorEastAsia" w:hAnsiTheme="minorEastAsia" w:eastAsiaTheme="minorEastAsia"/>
                <w:color w:val="auto"/>
                <w:szCs w:val="21"/>
                <w:lang w:eastAsia="zh-CN"/>
              </w:rPr>
              <w:t>售后</w:t>
            </w:r>
            <w:r>
              <w:rPr>
                <w:rFonts w:hint="eastAsia" w:asciiTheme="minorEastAsia" w:hAnsiTheme="minorEastAsia" w:eastAsiaTheme="minorEastAsia"/>
                <w:color w:val="auto"/>
                <w:szCs w:val="21"/>
              </w:rPr>
              <w:t>服务</w:t>
            </w:r>
            <w:r>
              <w:rPr>
                <w:rFonts w:hint="eastAsia" w:asciiTheme="minorEastAsia" w:hAnsiTheme="minorEastAsia" w:eastAsiaTheme="minorEastAsia"/>
                <w:color w:val="auto"/>
                <w:szCs w:val="21"/>
                <w:lang w:eastAsia="zh-CN"/>
              </w:rPr>
              <w:t>响应及时</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eastAsia="zh-CN"/>
              </w:rPr>
              <w:t>交期能按合同约定时间按时交付</w:t>
            </w:r>
            <w:r>
              <w:rPr>
                <w:rFonts w:hint="eastAsia" w:asciiTheme="minorEastAsia" w:hAnsiTheme="minorEastAsia" w:eastAsiaTheme="minorEastAsia"/>
                <w:color w:val="auto"/>
                <w:szCs w:val="21"/>
              </w:rPr>
              <w:t>，是本公司的优质合作伙伴</w:t>
            </w:r>
            <w:r>
              <w:rPr>
                <w:rFonts w:hint="eastAsia"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rPr>
              <w:t>从统计结果可以看出，</w:t>
            </w:r>
            <w:r>
              <w:rPr>
                <w:rFonts w:hint="eastAsia" w:cs="宋体" w:asciiTheme="minorEastAsia" w:hAnsiTheme="minorEastAsia" w:eastAsiaTheme="minorEastAsia"/>
                <w:color w:val="auto"/>
                <w:szCs w:val="21"/>
                <w:lang w:val="en-US" w:eastAsia="zh-CN"/>
              </w:rPr>
              <w:t>客户</w:t>
            </w:r>
            <w:r>
              <w:rPr>
                <w:rFonts w:hint="eastAsia" w:cs="宋体" w:asciiTheme="minorEastAsia" w:hAnsiTheme="minorEastAsia" w:eastAsiaTheme="minorEastAsia"/>
                <w:color w:val="auto"/>
                <w:szCs w:val="21"/>
              </w:rPr>
              <w:t>对公司的</w:t>
            </w:r>
            <w:r>
              <w:rPr>
                <w:rFonts w:hint="eastAsia" w:cs="宋体" w:asciiTheme="minorEastAsia" w:hAnsiTheme="minorEastAsia" w:eastAsiaTheme="minorEastAsia"/>
                <w:color w:val="auto"/>
                <w:szCs w:val="21"/>
                <w:lang w:eastAsia="zh-CN"/>
              </w:rPr>
              <w:t>各项调查类别</w:t>
            </w:r>
            <w:r>
              <w:rPr>
                <w:rFonts w:hint="eastAsia" w:cs="宋体" w:asciiTheme="minorEastAsia" w:hAnsiTheme="minorEastAsia" w:eastAsiaTheme="minorEastAsia"/>
                <w:color w:val="auto"/>
                <w:szCs w:val="21"/>
              </w:rPr>
              <w:t>都比较满意。目前公司仍然需要</w:t>
            </w:r>
            <w:r>
              <w:rPr>
                <w:rFonts w:hint="eastAsia" w:cs="宋体" w:asciiTheme="minorEastAsia" w:hAnsiTheme="minorEastAsia" w:eastAsiaTheme="minorEastAsia"/>
                <w:color w:val="auto"/>
                <w:szCs w:val="21"/>
                <w:lang w:eastAsia="zh-CN"/>
              </w:rPr>
              <w:t>加强销售人员及技术人员的专业培训，</w:t>
            </w:r>
            <w:r>
              <w:rPr>
                <w:rFonts w:hint="eastAsia" w:cs="宋体" w:asciiTheme="minorEastAsia" w:hAnsiTheme="minorEastAsia" w:eastAsiaTheme="minorEastAsia"/>
                <w:color w:val="auto"/>
                <w:szCs w:val="21"/>
              </w:rPr>
              <w:t>加大市场拓展力度</w:t>
            </w:r>
            <w:r>
              <w:rPr>
                <w:rFonts w:hint="eastAsia" w:cs="宋体" w:asciiTheme="minorEastAsia" w:hAnsiTheme="minorEastAsia" w:eastAsiaTheme="minorEastAsia"/>
                <w:color w:val="auto"/>
                <w:szCs w:val="21"/>
                <w:lang w:eastAsia="zh-CN"/>
              </w:rPr>
              <w:t>，努力提高顾客满意度。已经将该建议提交管理评审评审内容。</w:t>
            </w:r>
          </w:p>
          <w:p>
            <w:pPr>
              <w:spacing w:line="276" w:lineRule="auto"/>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公司现目前没有发生客户流失</w:t>
            </w:r>
            <w:r>
              <w:rPr>
                <w:rFonts w:hint="eastAsia" w:cs="宋体" w:asciiTheme="minorEastAsia" w:hAnsiTheme="minorEastAsia" w:eastAsiaTheme="minorEastAsia"/>
                <w:color w:val="auto"/>
                <w:szCs w:val="21"/>
                <w:lang w:eastAsia="zh-CN"/>
              </w:rPr>
              <w:t>及重大客户投诉</w:t>
            </w:r>
            <w:r>
              <w:rPr>
                <w:rFonts w:hint="eastAsia" w:cs="宋体" w:asciiTheme="minorEastAsia" w:hAnsiTheme="minorEastAsia" w:eastAsiaTheme="minorEastAsia"/>
                <w:color w:val="auto"/>
                <w:szCs w:val="21"/>
              </w:rPr>
              <w:t>的现象。</w:t>
            </w:r>
          </w:p>
        </w:tc>
        <w:tc>
          <w:tcPr>
            <w:tcW w:w="1585" w:type="dxa"/>
            <w:vAlign w:val="top"/>
          </w:tcPr>
          <w:p>
            <w:pPr>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rPr>
                <w:rFonts w:asciiTheme="minorEastAsia" w:hAnsiTheme="minorEastAsia" w:eastAsiaTheme="minorEastAsia"/>
                <w:color w:val="auto"/>
                <w:szCs w:val="21"/>
              </w:rPr>
            </w:pPr>
            <w:r>
              <w:rPr>
                <w:rFonts w:hint="eastAsia" w:ascii="宋体" w:hAnsi="宋体"/>
                <w:color w:val="auto"/>
                <w:szCs w:val="21"/>
              </w:rPr>
              <w:t>顾客或外部供方的财产</w:t>
            </w:r>
          </w:p>
        </w:tc>
        <w:tc>
          <w:tcPr>
            <w:tcW w:w="960" w:type="dxa"/>
            <w:vAlign w:val="top"/>
          </w:tcPr>
          <w:p>
            <w:pPr>
              <w:spacing w:before="156" w:beforeLines="50" w:line="400" w:lineRule="exact"/>
              <w:rPr>
                <w:rFonts w:hint="eastAsia"/>
                <w:color w:val="auto"/>
                <w:szCs w:val="21"/>
              </w:rPr>
            </w:pPr>
            <w:r>
              <w:rPr>
                <w:rFonts w:hint="eastAsia"/>
                <w:color w:val="auto"/>
                <w:szCs w:val="21"/>
              </w:rPr>
              <w:t>8.5.3</w:t>
            </w:r>
          </w:p>
          <w:p>
            <w:pPr>
              <w:adjustRightInd w:val="0"/>
              <w:snapToGrid w:val="0"/>
              <w:jc w:val="center"/>
              <w:rPr>
                <w:rFonts w:hint="eastAsia" w:cs="宋体" w:asciiTheme="minorEastAsia" w:hAnsiTheme="minorEastAsia" w:eastAsiaTheme="minorEastAsia"/>
                <w:b/>
                <w:color w:val="auto"/>
                <w:szCs w:val="21"/>
              </w:rPr>
            </w:pPr>
          </w:p>
        </w:tc>
        <w:tc>
          <w:tcPr>
            <w:tcW w:w="10004" w:type="dxa"/>
            <w:vAlign w:val="top"/>
          </w:tcPr>
          <w:p>
            <w:pPr>
              <w:spacing w:before="156" w:beforeLines="50" w:line="400" w:lineRule="exact"/>
              <w:ind w:firstLine="420" w:firstLineChars="200"/>
              <w:rPr>
                <w:color w:val="auto"/>
                <w:szCs w:val="21"/>
              </w:rPr>
            </w:pPr>
            <w:r>
              <w:rPr>
                <w:rFonts w:hint="eastAsia"/>
                <w:color w:val="auto"/>
                <w:szCs w:val="21"/>
              </w:rPr>
              <w:t>公司顾客的财产为顾客信息、合同等，公司</w:t>
            </w:r>
            <w:r>
              <w:rPr>
                <w:rFonts w:hint="eastAsia"/>
                <w:color w:val="auto"/>
                <w:szCs w:val="21"/>
                <w:lang w:eastAsia="zh-CN"/>
              </w:rPr>
              <w:t>有专人</w:t>
            </w:r>
            <w:r>
              <w:rPr>
                <w:rFonts w:hint="eastAsia"/>
                <w:color w:val="auto"/>
                <w:szCs w:val="21"/>
              </w:rPr>
              <w:t>对顾客或外部供方财产进行了记录保存</w:t>
            </w:r>
            <w:r>
              <w:rPr>
                <w:rFonts w:hint="eastAsia"/>
                <w:color w:val="auto"/>
                <w:szCs w:val="21"/>
                <w:lang w:eastAsia="zh-CN"/>
              </w:rPr>
              <w:t>。</w:t>
            </w:r>
            <w:r>
              <w:rPr>
                <w:rFonts w:hint="eastAsia"/>
                <w:color w:val="auto"/>
                <w:szCs w:val="21"/>
              </w:rPr>
              <w:t xml:space="preserve">当顾客或外部供方财产丢失时，应告知顾客或外部供方。 </w:t>
            </w:r>
          </w:p>
          <w:p>
            <w:pPr>
              <w:spacing w:line="276" w:lineRule="auto"/>
              <w:ind w:firstLine="420" w:firstLineChars="200"/>
              <w:rPr>
                <w:rFonts w:hint="eastAsia" w:cs="宋体" w:asciiTheme="minorEastAsia" w:hAnsiTheme="minorEastAsia" w:eastAsiaTheme="minorEastAsia"/>
                <w:color w:val="auto"/>
                <w:szCs w:val="21"/>
              </w:rPr>
            </w:pPr>
            <w:r>
              <w:rPr>
                <w:rFonts w:hint="eastAsia"/>
                <w:color w:val="auto"/>
                <w:szCs w:val="21"/>
              </w:rPr>
              <w:t>负责人讲目前没有发生顾客或外部供方财产丢失的情况。</w:t>
            </w:r>
          </w:p>
        </w:tc>
        <w:tc>
          <w:tcPr>
            <w:tcW w:w="1585" w:type="dxa"/>
            <w:vAlign w:val="top"/>
          </w:tcPr>
          <w:p>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rPr>
                <w:rFonts w:asciiTheme="minorEastAsia" w:hAnsiTheme="minorEastAsia" w:eastAsiaTheme="minorEastAsia"/>
                <w:color w:val="auto"/>
                <w:szCs w:val="21"/>
              </w:rPr>
            </w:pPr>
            <w:r>
              <w:rPr>
                <w:rFonts w:hint="eastAsia" w:ascii="宋体" w:hAnsi="宋体"/>
                <w:color w:val="auto"/>
                <w:szCs w:val="21"/>
              </w:rPr>
              <w:t>交付后活动</w:t>
            </w:r>
          </w:p>
        </w:tc>
        <w:tc>
          <w:tcPr>
            <w:tcW w:w="960" w:type="dxa"/>
            <w:vAlign w:val="top"/>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hint="eastAsia" w:cs="宋体" w:asciiTheme="minorEastAsia" w:hAnsiTheme="minorEastAsia" w:eastAsiaTheme="minorEastAsia"/>
                <w:b/>
                <w:color w:val="auto"/>
                <w:szCs w:val="21"/>
              </w:rPr>
            </w:pP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公司明确产品和服务相关交付后活动的安排及管控要求，包括满足以下各项内容要求。如: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b）与产品和服务相关的潜在不期望的后果；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c）其产品和服务的性质、用途和预期寿命；</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hint="eastAsia" w:ascii="宋体" w:hAnsi="宋体" w:cs="宋体"/>
                <w:color w:val="auto"/>
                <w:szCs w:val="21"/>
              </w:rPr>
            </w:pPr>
            <w:r>
              <w:rPr>
                <w:rFonts w:hint="eastAsia" w:ascii="宋体" w:hAnsi="宋体" w:cs="宋体"/>
                <w:color w:val="auto"/>
                <w:szCs w:val="21"/>
              </w:rPr>
              <w:t>e）顾客反馈。</w:t>
            </w:r>
          </w:p>
          <w:p>
            <w:pPr>
              <w:spacing w:line="400" w:lineRule="exact"/>
              <w:rPr>
                <w:rFonts w:hint="eastAsia"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查问，对于已经交付的产品，公司承诺：产品交付后随时跟踪质量状况，发现问题及时进行解决。公司的售后服务主要内容有：</w:t>
            </w:r>
            <w:r>
              <w:rPr>
                <w:rFonts w:hint="eastAsia" w:ascii="宋体" w:hAnsi="宋体" w:cs="宋体"/>
                <w:color w:val="auto"/>
                <w:szCs w:val="21"/>
                <w:lang w:eastAsia="zh-CN"/>
              </w:rPr>
              <w:t>甲方用户使用软件过程中软件自身出现问题或操作不当等问题提供电话咨询服务、远程技</w:t>
            </w:r>
            <w:r>
              <w:rPr>
                <w:rFonts w:hint="eastAsia" w:ascii="宋体" w:hAnsi="宋体" w:eastAsia="宋体" w:cs="宋体"/>
                <w:color w:val="auto"/>
                <w:szCs w:val="21"/>
                <w:lang w:eastAsia="zh-CN"/>
              </w:rPr>
              <w:t>术支持、系统维护与升级、用户培训等。</w:t>
            </w:r>
          </w:p>
          <w:p>
            <w:pPr>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查，公司制订了《用户操作手册》，规定了售后质量的反馈管理要求和技术指导。</w:t>
            </w:r>
          </w:p>
          <w:p>
            <w:pPr>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对于质量异常，公司进行针对性处理，提供处理记录。</w:t>
            </w:r>
          </w:p>
          <w:p>
            <w:pPr>
              <w:spacing w:line="400" w:lineRule="exact"/>
              <w:rPr>
                <w:rFonts w:hint="eastAsia" w:cs="宋体" w:asciiTheme="minorEastAsia" w:hAnsiTheme="minorEastAsia" w:eastAsiaTheme="minorEastAsia"/>
                <w:color w:val="auto"/>
                <w:szCs w:val="21"/>
              </w:rPr>
            </w:pPr>
            <w:r>
              <w:rPr>
                <w:rFonts w:hint="eastAsia" w:ascii="宋体" w:hAnsi="宋体" w:eastAsia="宋体" w:cs="宋体"/>
                <w:color w:val="auto"/>
                <w:szCs w:val="21"/>
                <w:lang w:eastAsia="zh-CN"/>
              </w:rPr>
              <w:t>交付后活动受控。</w:t>
            </w:r>
          </w:p>
        </w:tc>
        <w:tc>
          <w:tcPr>
            <w:tcW w:w="1585" w:type="dxa"/>
            <w:vAlign w:val="top"/>
          </w:tcPr>
          <w:p>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bl>
    <w:p>
      <w:pPr>
        <w:pStyle w:val="7"/>
        <w:rPr>
          <w:rFonts w:hint="eastAsia"/>
          <w:color w:val="auto"/>
        </w:rPr>
      </w:pPr>
      <w:r>
        <w:rPr>
          <w:rFonts w:hint="eastAsia"/>
          <w:color w:val="auto"/>
        </w:rPr>
        <w:t>说明：不符合标注N</w:t>
      </w:r>
    </w:p>
    <w:p>
      <w:pPr>
        <w:pStyle w:val="7"/>
        <w:rPr>
          <w:rFonts w:hint="eastAsia"/>
          <w:color w:val="auto"/>
        </w:rPr>
      </w:pPr>
    </w:p>
    <w:p>
      <w:pPr>
        <w:spacing w:line="480" w:lineRule="exact"/>
        <w:jc w:val="center"/>
        <w:rPr>
          <w:rFonts w:hint="eastAsia"/>
          <w:color w:val="auto"/>
        </w:rPr>
      </w:pPr>
      <w:r>
        <w:rPr>
          <w:rFonts w:hint="eastAsia" w:ascii="隶书" w:hAnsi="宋体" w:eastAsia="隶书"/>
          <w:bCs/>
          <w:color w:val="auto"/>
          <w:sz w:val="36"/>
          <w:szCs w:val="36"/>
        </w:rPr>
        <w:t>管理体系审核记录表</w:t>
      </w:r>
    </w:p>
    <w:p>
      <w:pPr>
        <w:pStyle w:val="7"/>
        <w:rPr>
          <w:color w:val="auto"/>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rPr>
            </w:pPr>
            <w:r>
              <w:rPr>
                <w:rFonts w:hint="eastAsia"/>
                <w:color w:val="auto"/>
              </w:rPr>
              <w:t>说明：不符合标注N</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ascii="宋体" w:hAnsi="宋体"/>
                <w:color w:val="auto"/>
                <w:lang w:eastAsia="zh-CN"/>
              </w:rPr>
              <w:t>技术部</w:t>
            </w:r>
            <w:r>
              <w:rPr>
                <w:rFonts w:hint="eastAsia" w:ascii="宋体" w:hAnsi="宋体"/>
                <w:color w:val="auto"/>
                <w:lang w:val="en-US" w:eastAsia="zh-CN"/>
              </w:rPr>
              <w:t xml:space="preserve">  </w:t>
            </w:r>
            <w:r>
              <w:rPr>
                <w:rFonts w:hint="eastAsia" w:ascii="宋体" w:hAnsi="宋体"/>
                <w:color w:val="auto"/>
                <w:szCs w:val="22"/>
                <w:lang w:eastAsia="zh-CN"/>
              </w:rPr>
              <w:t>主管领导：李泽强     陪同人员：李曼</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ascii="宋体" w:hAnsi="宋体"/>
                <w:color w:val="auto"/>
                <w:szCs w:val="22"/>
                <w:lang w:eastAsia="zh-CN"/>
              </w:rPr>
              <w:t xml:space="preserve">审核员：张心 </w:t>
            </w:r>
            <w:r>
              <w:rPr>
                <w:rFonts w:hint="eastAsia" w:ascii="宋体" w:hAnsi="宋体"/>
                <w:color w:val="auto"/>
                <w:szCs w:val="22"/>
                <w:lang w:val="en-US" w:eastAsia="zh-CN"/>
              </w:rPr>
              <w:t xml:space="preserve">  </w:t>
            </w:r>
            <w:r>
              <w:rPr>
                <w:rFonts w:hint="eastAsia" w:ascii="宋体" w:hAnsi="宋体"/>
                <w:color w:val="auto"/>
                <w:szCs w:val="22"/>
                <w:lang w:eastAsia="zh-CN"/>
              </w:rPr>
              <w:t xml:space="preserve">   审核时间：202</w:t>
            </w:r>
            <w:r>
              <w:rPr>
                <w:rFonts w:hint="eastAsia" w:ascii="宋体" w:hAnsi="宋体"/>
                <w:color w:val="auto"/>
                <w:szCs w:val="22"/>
                <w:lang w:val="en-US" w:eastAsia="zh-CN"/>
              </w:rPr>
              <w:t>2</w:t>
            </w:r>
            <w:r>
              <w:rPr>
                <w:rFonts w:hint="eastAsia" w:ascii="宋体" w:hAnsi="宋体"/>
                <w:color w:val="auto"/>
                <w:szCs w:val="22"/>
                <w:lang w:eastAsia="zh-CN"/>
              </w:rPr>
              <w:t>.</w:t>
            </w:r>
            <w:r>
              <w:rPr>
                <w:rFonts w:hint="eastAsia" w:ascii="宋体" w:hAnsi="宋体"/>
                <w:color w:val="auto"/>
                <w:szCs w:val="22"/>
                <w:lang w:val="en-US" w:eastAsia="zh-CN"/>
              </w:rPr>
              <w:t>01</w:t>
            </w:r>
            <w:r>
              <w:rPr>
                <w:rFonts w:hint="eastAsia" w:ascii="宋体" w:hAnsi="宋体"/>
                <w:color w:val="auto"/>
                <w:szCs w:val="22"/>
                <w:lang w:eastAsia="zh-CN"/>
              </w:rPr>
              <w:t>.</w:t>
            </w:r>
            <w:r>
              <w:rPr>
                <w:rFonts w:hint="eastAsia" w:ascii="宋体" w:hAnsi="宋体"/>
                <w:color w:val="auto"/>
                <w:szCs w:val="22"/>
                <w:lang w:val="en-US" w:eastAsia="zh-CN"/>
              </w:rPr>
              <w:t>01</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ascii="宋体" w:hAnsi="宋体"/>
                <w:color w:val="auto"/>
                <w:szCs w:val="22"/>
                <w:lang w:eastAsia="zh-CN"/>
              </w:rPr>
              <w:t>审核条款：</w:t>
            </w:r>
            <w:r>
              <w:rPr>
                <w:rFonts w:hint="eastAsia" w:ascii="宋体" w:hAnsi="宋体" w:cs="新宋体"/>
                <w:color w:val="auto"/>
                <w:sz w:val="21"/>
                <w:szCs w:val="21"/>
                <w:lang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420" w:firstLineChars="200"/>
              <w:rPr>
                <w:rFonts w:ascii="宋体" w:hAnsi="宋体"/>
                <w:color w:val="auto"/>
                <w:szCs w:val="21"/>
              </w:rPr>
            </w:pPr>
            <w:r>
              <w:rPr>
                <w:rFonts w:hint="eastAsia" w:ascii="宋体" w:hAnsi="宋体"/>
                <w:color w:val="auto"/>
                <w:szCs w:val="21"/>
              </w:rPr>
              <w:t>查《岗位职责及权限》，已经明确了</w:t>
            </w:r>
            <w:r>
              <w:rPr>
                <w:rFonts w:hint="eastAsia" w:ascii="宋体" w:hAnsi="宋体"/>
                <w:color w:val="auto"/>
                <w:szCs w:val="21"/>
                <w:lang w:eastAsia="zh-CN"/>
              </w:rPr>
              <w:t>技术部</w:t>
            </w:r>
            <w:r>
              <w:rPr>
                <w:rFonts w:hint="eastAsia" w:ascii="宋体" w:hAnsi="宋体"/>
                <w:color w:val="auto"/>
                <w:szCs w:val="21"/>
              </w:rPr>
              <w:t>的岗位职责，具体为：</w:t>
            </w:r>
          </w:p>
          <w:p>
            <w:pPr>
              <w:spacing w:line="360" w:lineRule="auto"/>
              <w:ind w:firstLine="105" w:firstLineChars="50"/>
              <w:rPr>
                <w:rFonts w:ascii="宋体" w:hAnsi="宋体"/>
                <w:color w:val="auto"/>
                <w:szCs w:val="21"/>
              </w:rPr>
            </w:pPr>
            <w:r>
              <w:rPr>
                <w:rFonts w:hint="eastAsia" w:ascii="宋体" w:hAnsi="宋体"/>
                <w:color w:val="auto"/>
                <w:szCs w:val="21"/>
              </w:rPr>
              <w:t>主要职责如下：</w:t>
            </w:r>
          </w:p>
          <w:p>
            <w:pPr>
              <w:spacing w:line="440" w:lineRule="exact"/>
              <w:ind w:firstLine="504"/>
              <w:rPr>
                <w:rFonts w:ascii="宋体" w:hAnsi="宋体" w:cs="Arial"/>
                <w:color w:val="auto"/>
                <w:szCs w:val="21"/>
              </w:rPr>
            </w:pPr>
            <w:r>
              <w:rPr>
                <w:rFonts w:hint="eastAsia"/>
                <w:color w:val="auto"/>
                <w:szCs w:val="21"/>
              </w:rPr>
              <w:t xml:space="preserve">a) </w:t>
            </w:r>
            <w:r>
              <w:rPr>
                <w:rFonts w:hint="eastAsia" w:ascii="宋体" w:hAnsi="宋体" w:cs="Arial"/>
                <w:color w:val="auto"/>
                <w:szCs w:val="21"/>
              </w:rPr>
              <w:t>负责公司产品的技术支持，对研发过程中的问题进行解决。</w:t>
            </w:r>
          </w:p>
          <w:p>
            <w:pPr>
              <w:spacing w:line="440" w:lineRule="exact"/>
              <w:ind w:firstLine="504"/>
              <w:rPr>
                <w:color w:val="auto"/>
                <w:szCs w:val="21"/>
              </w:rPr>
            </w:pPr>
            <w:r>
              <w:rPr>
                <w:rFonts w:hint="eastAsia"/>
                <w:color w:val="auto"/>
                <w:szCs w:val="21"/>
              </w:rPr>
              <w:t>b) 负责公司软件的开发整个过程。</w:t>
            </w:r>
          </w:p>
          <w:p>
            <w:pPr>
              <w:spacing w:line="440" w:lineRule="exact"/>
              <w:ind w:firstLine="504"/>
              <w:rPr>
                <w:color w:val="auto"/>
                <w:szCs w:val="21"/>
              </w:rPr>
            </w:pPr>
            <w:r>
              <w:rPr>
                <w:rFonts w:hint="eastAsia"/>
                <w:color w:val="auto"/>
                <w:szCs w:val="21"/>
              </w:rPr>
              <w:t>c) 负责对质量问题处理时提供技术支持</w:t>
            </w:r>
          </w:p>
          <w:p>
            <w:pPr>
              <w:spacing w:line="440" w:lineRule="exact"/>
              <w:ind w:firstLine="504"/>
              <w:rPr>
                <w:color w:val="auto"/>
                <w:szCs w:val="21"/>
              </w:rPr>
            </w:pPr>
            <w:r>
              <w:rPr>
                <w:rFonts w:hint="eastAsia"/>
                <w:color w:val="auto"/>
                <w:szCs w:val="21"/>
              </w:rPr>
              <w:t>d) 负责市场发展趋势的研究，新开发的工程项目方案的编写及工作组织。</w:t>
            </w:r>
          </w:p>
          <w:p>
            <w:pPr>
              <w:spacing w:line="440" w:lineRule="exact"/>
              <w:ind w:firstLine="504"/>
              <w:rPr>
                <w:color w:val="auto"/>
                <w:szCs w:val="21"/>
              </w:rPr>
            </w:pPr>
            <w:r>
              <w:rPr>
                <w:rFonts w:hint="eastAsia"/>
                <w:color w:val="auto"/>
                <w:szCs w:val="21"/>
              </w:rPr>
              <w:t>e)负责按照相应的技术规程和作业指导书要求进行项目方案实施；</w:t>
            </w:r>
          </w:p>
          <w:p>
            <w:pPr>
              <w:spacing w:line="440" w:lineRule="exact"/>
              <w:ind w:firstLine="504"/>
              <w:rPr>
                <w:color w:val="auto"/>
                <w:szCs w:val="21"/>
              </w:rPr>
            </w:pPr>
            <w:r>
              <w:rPr>
                <w:rFonts w:hint="eastAsia"/>
                <w:color w:val="auto"/>
                <w:szCs w:val="21"/>
              </w:rPr>
              <w:t>f)负责对项目方案过程中的质量实施控制</w:t>
            </w:r>
          </w:p>
          <w:p>
            <w:pPr>
              <w:spacing w:line="440" w:lineRule="exact"/>
              <w:ind w:firstLine="504"/>
              <w:rPr>
                <w:rFonts w:ascii="宋体" w:hAnsi="宋体"/>
                <w:color w:val="auto"/>
                <w:szCs w:val="21"/>
              </w:rPr>
            </w:pPr>
            <w:r>
              <w:rPr>
                <w:rFonts w:hint="eastAsia" w:ascii="宋体" w:hAnsi="宋体"/>
                <w:color w:val="auto"/>
                <w:szCs w:val="21"/>
              </w:rPr>
              <w:t>………</w:t>
            </w:r>
          </w:p>
          <w:p>
            <w:pPr>
              <w:widowControl/>
              <w:jc w:val="left"/>
              <w:rPr>
                <w:rFonts w:ascii="宋体" w:hAnsi="宋体" w:cs="宋体"/>
                <w:color w:val="auto"/>
                <w:szCs w:val="21"/>
              </w:rPr>
            </w:pPr>
            <w:r>
              <w:rPr>
                <w:rFonts w:hint="eastAsia" w:ascii="宋体" w:hAnsi="宋体"/>
                <w:color w:val="auto"/>
                <w:szCs w:val="21"/>
              </w:rPr>
              <w:t>部门负责人熟悉本部门职责。</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276" w:lineRule="auto"/>
              <w:rPr>
                <w:rFonts w:hint="eastAsia" w:ascii="宋体" w:hAnsi="宋体" w:eastAsia="宋体" w:cs="Times New Roman"/>
                <w:bCs w:val="0"/>
                <w:color w:val="auto"/>
                <w:spacing w:val="0"/>
                <w:kern w:val="2"/>
                <w:sz w:val="21"/>
                <w:szCs w:val="21"/>
                <w:lang w:val="en-US" w:eastAsia="zh-CN" w:bidi="ar-SA"/>
              </w:rPr>
            </w:pPr>
            <w:r>
              <w:rPr>
                <w:rFonts w:hint="eastAsia" w:ascii="宋体" w:hAnsi="宋体"/>
                <w:color w:val="auto"/>
                <w:szCs w:val="21"/>
              </w:rPr>
              <w:t>查《</w:t>
            </w:r>
            <w:r>
              <w:rPr>
                <w:rFonts w:hint="eastAsia" w:ascii="宋体" w:hAnsi="宋体" w:eastAsia="宋体" w:cs="Times New Roman"/>
                <w:bCs w:val="0"/>
                <w:color w:val="auto"/>
                <w:spacing w:val="0"/>
                <w:kern w:val="2"/>
                <w:sz w:val="21"/>
                <w:szCs w:val="21"/>
                <w:lang w:val="en-US" w:eastAsia="zh-CN" w:bidi="ar-SA"/>
              </w:rPr>
              <w:t>部门质量目标测量报告》该部门的质量目标为：</w:t>
            </w:r>
          </w:p>
          <w:p>
            <w:pPr>
              <w:spacing w:line="276" w:lineRule="auto"/>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1）开发一次合格率98%；</w:t>
            </w:r>
          </w:p>
          <w:p>
            <w:pPr>
              <w:spacing w:line="276" w:lineRule="auto"/>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2）软件开发成功率＞98%</w:t>
            </w:r>
          </w:p>
          <w:p>
            <w:pPr>
              <w:spacing w:line="276" w:lineRule="auto"/>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查2021年1-11月《部门质量目标测量报告》对部门目标进行考核，综合完成情况为：</w:t>
            </w:r>
          </w:p>
          <w:p>
            <w:pPr>
              <w:spacing w:line="276" w:lineRule="auto"/>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1）开发一次合格率99%；</w:t>
            </w:r>
          </w:p>
          <w:p>
            <w:pPr>
              <w:spacing w:line="276" w:lineRule="auto"/>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2）软件开发成功率100%</w:t>
            </w:r>
          </w:p>
          <w:p>
            <w:pPr>
              <w:spacing w:line="276" w:lineRule="auto"/>
              <w:rPr>
                <w:rFonts w:ascii="宋体" w:hAnsi="宋体"/>
                <w:color w:val="auto"/>
                <w:szCs w:val="21"/>
              </w:rPr>
            </w:pPr>
            <w:r>
              <w:rPr>
                <w:rFonts w:hint="eastAsia" w:ascii="宋体" w:hAnsi="宋体"/>
                <w:color w:val="auto"/>
                <w:szCs w:val="21"/>
              </w:rPr>
              <w:t xml:space="preserve">  基本达到目标要求</w:t>
            </w:r>
          </w:p>
          <w:p>
            <w:pPr>
              <w:spacing w:line="276" w:lineRule="auto"/>
              <w:rPr>
                <w:rFonts w:ascii="宋体" w:hAnsi="宋体" w:cs="宋体"/>
                <w:color w:val="auto"/>
                <w:szCs w:val="21"/>
              </w:rPr>
            </w:pPr>
            <w:r>
              <w:rPr>
                <w:rFonts w:hint="eastAsia" w:ascii="宋体" w:hAnsi="宋体"/>
                <w:color w:val="auto"/>
                <w:szCs w:val="21"/>
              </w:rPr>
              <w:t>目标量化情况良好。质量目标缺乏指标实际完成的实证性资料。已跟负责人沟通。</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olor w:val="auto"/>
                <w:szCs w:val="21"/>
              </w:rPr>
            </w:pPr>
            <w:r>
              <w:rPr>
                <w:rFonts w:hint="eastAsia" w:ascii="宋体" w:hAnsi="宋体" w:cs="新宋体"/>
                <w:color w:val="auto"/>
                <w:szCs w:val="21"/>
              </w:rPr>
              <w:t>基础设施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Cs w:val="21"/>
              </w:rPr>
            </w:pPr>
            <w:r>
              <w:rPr>
                <w:rFonts w:hint="eastAsia" w:ascii="宋体" w:hAnsi="宋体" w:cs="新宋体"/>
                <w:color w:val="auto"/>
                <w:szCs w:val="21"/>
              </w:rPr>
              <w:t>Q7.1.3</w:t>
            </w: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rPr>
                <w:rFonts w:ascii="宋体" w:hAnsi="宋体"/>
                <w:color w:val="auto"/>
                <w:szCs w:val="21"/>
              </w:rPr>
            </w:pPr>
            <w:r>
              <w:rPr>
                <w:rFonts w:hint="eastAsia" w:ascii="宋体" w:hAnsi="宋体"/>
                <w:color w:val="auto"/>
                <w:szCs w:val="21"/>
              </w:rPr>
              <w:t>1、经了解组织的建筑设施：</w:t>
            </w:r>
          </w:p>
          <w:p>
            <w:pPr>
              <w:spacing w:line="276" w:lineRule="auto"/>
              <w:rPr>
                <w:rFonts w:ascii="宋体" w:hAnsi="宋体"/>
                <w:color w:val="0000FF"/>
                <w:szCs w:val="21"/>
              </w:rPr>
            </w:pPr>
            <w:r>
              <w:rPr>
                <w:rFonts w:hint="eastAsia" w:ascii="宋体" w:hAnsi="宋体"/>
                <w:color w:val="auto"/>
                <w:szCs w:val="21"/>
              </w:rPr>
              <w:t>——办公区域面积</w:t>
            </w:r>
            <w:r>
              <w:rPr>
                <w:rFonts w:hint="eastAsia" w:ascii="宋体" w:hAnsi="宋体"/>
                <w:color w:val="auto"/>
                <w:szCs w:val="21"/>
                <w:lang w:val="en-US" w:eastAsia="zh-CN"/>
              </w:rPr>
              <w:t>180</w:t>
            </w:r>
            <w:r>
              <w:rPr>
                <w:rFonts w:hint="eastAsia" w:ascii="宋体" w:hAnsi="宋体"/>
                <w:color w:val="auto"/>
                <w:szCs w:val="21"/>
              </w:rPr>
              <w:t>平方米左右</w:t>
            </w:r>
            <w:r>
              <w:rPr>
                <w:rFonts w:hint="eastAsia" w:ascii="宋体" w:hAnsi="宋体"/>
                <w:color w:val="auto"/>
                <w:szCs w:val="21"/>
                <w:lang w:eastAsia="zh-CN"/>
              </w:rPr>
              <w:t>，</w:t>
            </w:r>
            <w:r>
              <w:rPr>
                <w:rFonts w:hint="eastAsia" w:ascii="宋体" w:hAnsi="宋体"/>
                <w:color w:val="auto"/>
                <w:szCs w:val="21"/>
                <w:lang w:val="en-US" w:eastAsia="zh-CN"/>
              </w:rPr>
              <w:t xml:space="preserve"> 库房2个，面积约90平方米左右。</w:t>
            </w:r>
            <w:r>
              <w:rPr>
                <w:rFonts w:hint="eastAsia" w:ascii="宋体" w:hAnsi="宋体"/>
                <w:color w:val="auto"/>
                <w:szCs w:val="21"/>
                <w:lang w:eastAsia="zh-CN"/>
              </w:rPr>
              <w:t>办公室照明、温度适宜，位于商业写字楼，消防设施齐全</w:t>
            </w:r>
            <w:r>
              <w:rPr>
                <w:rFonts w:hint="eastAsia" w:ascii="宋体" w:hAnsi="宋体"/>
                <w:color w:val="auto"/>
                <w:szCs w:val="21"/>
              </w:rPr>
              <w:t>。</w:t>
            </w:r>
          </w:p>
          <w:p>
            <w:pPr>
              <w:spacing w:line="360" w:lineRule="auto"/>
              <w:rPr>
                <w:rFonts w:hint="eastAsia" w:ascii="宋体" w:hAnsi="宋体" w:cs="宋体"/>
                <w:color w:val="auto"/>
                <w:szCs w:val="21"/>
                <w:lang w:eastAsia="zh-CN"/>
              </w:rPr>
            </w:pPr>
            <w:r>
              <w:rPr>
                <w:rFonts w:hint="eastAsia" w:ascii="宋体" w:hAnsi="宋体"/>
                <w:color w:val="auto"/>
                <w:szCs w:val="21"/>
              </w:rPr>
              <w:t>2、查《设备管理台账》主要设备包括：</w:t>
            </w:r>
            <w:r>
              <w:rPr>
                <w:rFonts w:hint="eastAsia" w:ascii="宋体" w:hAnsi="宋体" w:cs="宋体"/>
                <w:color w:val="auto"/>
                <w:szCs w:val="21"/>
                <w:lang w:eastAsia="zh-CN"/>
              </w:rPr>
              <w:t>办公设备、电脑、打印机、办公耗材</w:t>
            </w:r>
            <w:r>
              <w:rPr>
                <w:rFonts w:hint="eastAsia" w:ascii="宋体" w:hAnsi="宋体" w:cs="宋体"/>
                <w:color w:val="auto"/>
                <w:szCs w:val="21"/>
              </w:rPr>
              <w:t>等办公设施，</w:t>
            </w:r>
            <w:r>
              <w:rPr>
                <w:rFonts w:hint="eastAsia" w:ascii="宋体" w:hAnsi="宋体" w:cs="宋体"/>
                <w:color w:val="auto"/>
                <w:szCs w:val="21"/>
                <w:lang w:eastAsia="zh-CN"/>
              </w:rPr>
              <w:t>可以满足计算机应用软件开发需要。</w:t>
            </w:r>
          </w:p>
          <w:p>
            <w:pPr>
              <w:spacing w:line="360" w:lineRule="auto"/>
              <w:jc w:val="left"/>
              <w:rPr>
                <w:rFonts w:ascii="宋体" w:hAnsi="宋体" w:cs="宋体"/>
                <w:color w:val="auto"/>
                <w:szCs w:val="21"/>
              </w:rPr>
            </w:pPr>
            <w:r>
              <w:rPr>
                <w:rFonts w:hint="eastAsia" w:ascii="宋体" w:hAnsi="宋体" w:cs="宋体"/>
                <w:color w:val="auto"/>
                <w:szCs w:val="21"/>
              </w:rPr>
              <w:t>办公设施采取定期日常</w:t>
            </w:r>
            <w:r>
              <w:rPr>
                <w:rFonts w:hint="eastAsia" w:ascii="宋体" w:hAnsi="宋体" w:cs="宋体"/>
                <w:color w:val="auto"/>
                <w:szCs w:val="21"/>
                <w:lang w:eastAsia="zh-CN"/>
              </w:rPr>
              <w:t>清洁</w:t>
            </w:r>
            <w:r>
              <w:rPr>
                <w:rFonts w:hint="eastAsia" w:ascii="宋体" w:hAnsi="宋体" w:cs="宋体"/>
                <w:color w:val="auto"/>
                <w:szCs w:val="21"/>
              </w:rPr>
              <w:t>维护的方式进行，出现异常情况由厂家</w:t>
            </w:r>
            <w:r>
              <w:rPr>
                <w:rFonts w:hint="eastAsia" w:ascii="宋体" w:hAnsi="宋体" w:cs="宋体"/>
                <w:color w:val="auto"/>
                <w:szCs w:val="21"/>
                <w:lang w:eastAsia="zh-CN"/>
              </w:rPr>
              <w:t>进行</w:t>
            </w:r>
            <w:r>
              <w:rPr>
                <w:rFonts w:hint="eastAsia" w:ascii="宋体" w:hAnsi="宋体" w:cs="宋体"/>
                <w:color w:val="auto"/>
                <w:szCs w:val="21"/>
              </w:rPr>
              <w:t>维修。现场查看设备、设施完好。</w:t>
            </w:r>
          </w:p>
          <w:p>
            <w:pPr>
              <w:spacing w:line="360" w:lineRule="auto"/>
              <w:jc w:val="left"/>
              <w:rPr>
                <w:rFonts w:ascii="宋体" w:hAnsi="宋体" w:cs="宋体"/>
                <w:color w:val="auto"/>
                <w:szCs w:val="21"/>
              </w:rPr>
            </w:pPr>
            <w:r>
              <w:rPr>
                <w:rFonts w:hint="eastAsia" w:ascii="宋体" w:hAnsi="宋体" w:cs="宋体"/>
                <w:color w:val="auto"/>
                <w:szCs w:val="21"/>
              </w:rPr>
              <w:t>3.抽查设备、设施维护保养</w:t>
            </w:r>
            <w:r>
              <w:rPr>
                <w:rFonts w:hint="eastAsia" w:ascii="宋体" w:hAnsi="宋体" w:cs="宋体"/>
                <w:color w:val="auto"/>
                <w:szCs w:val="21"/>
                <w:lang w:eastAsia="zh-CN"/>
              </w:rPr>
              <w:t>情况：负责人讲，平时主要对设备进行清洁维护、更换硒鼓、电脑定期清理垃圾及杀毒的日常维护，</w:t>
            </w:r>
            <w:r>
              <w:rPr>
                <w:rFonts w:hint="eastAsia" w:ascii="宋体" w:hAnsi="宋体" w:cs="宋体"/>
                <w:color w:val="auto"/>
                <w:szCs w:val="21"/>
              </w:rPr>
              <w:t>未做记录</w:t>
            </w:r>
            <w:r>
              <w:rPr>
                <w:rFonts w:hint="eastAsia" w:ascii="宋体" w:hAnsi="宋体" w:cs="宋体"/>
                <w:color w:val="auto"/>
                <w:szCs w:val="21"/>
                <w:lang w:eastAsia="zh-CN"/>
              </w:rPr>
              <w:t>。对负责人</w:t>
            </w:r>
            <w:r>
              <w:rPr>
                <w:rFonts w:hint="eastAsia" w:ascii="宋体" w:hAnsi="宋体" w:cs="宋体"/>
                <w:color w:val="auto"/>
                <w:szCs w:val="21"/>
              </w:rPr>
              <w:t>提出后续改进。</w:t>
            </w:r>
          </w:p>
          <w:p>
            <w:pPr>
              <w:spacing w:line="360" w:lineRule="auto"/>
              <w:rPr>
                <w:rFonts w:ascii="宋体" w:hAnsi="宋体" w:cs="宋体"/>
                <w:color w:val="auto"/>
                <w:szCs w:val="21"/>
              </w:rPr>
            </w:pPr>
            <w:r>
              <w:rPr>
                <w:rFonts w:hint="eastAsia" w:ascii="宋体" w:hAnsi="宋体" w:cs="宋体"/>
                <w:color w:val="auto"/>
                <w:szCs w:val="21"/>
              </w:rPr>
              <w:t>4、特种设备：无。</w:t>
            </w:r>
          </w:p>
          <w:p>
            <w:pPr>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rPr>
              <w:t>5、支持性服务：</w:t>
            </w:r>
            <w:r>
              <w:rPr>
                <w:rFonts w:hint="eastAsia" w:ascii="宋体" w:hAnsi="宋体" w:cs="宋体"/>
                <w:color w:val="auto"/>
                <w:szCs w:val="21"/>
                <w:lang w:eastAsia="zh-CN"/>
              </w:rPr>
              <w:t>公司名下</w:t>
            </w:r>
            <w:r>
              <w:rPr>
                <w:rFonts w:hint="eastAsia" w:ascii="宋体" w:hAnsi="宋体" w:cs="宋体"/>
                <w:color w:val="auto"/>
                <w:szCs w:val="21"/>
                <w:lang w:val="en-US" w:eastAsia="zh-CN"/>
              </w:rPr>
              <w:t>2部</w:t>
            </w:r>
            <w:r>
              <w:rPr>
                <w:rFonts w:hint="eastAsia" w:ascii="宋体" w:hAnsi="宋体" w:cs="宋体"/>
                <w:color w:val="auto"/>
                <w:szCs w:val="21"/>
                <w:lang w:eastAsia="zh-CN"/>
              </w:rPr>
              <w:t>车</w:t>
            </w:r>
            <w:r>
              <w:rPr>
                <w:rFonts w:hint="eastAsia" w:ascii="宋体" w:hAnsi="宋体" w:cs="宋体"/>
                <w:color w:val="auto"/>
                <w:szCs w:val="21"/>
              </w:rPr>
              <w:t>辆，</w:t>
            </w:r>
            <w:r>
              <w:rPr>
                <w:rFonts w:hint="eastAsia" w:ascii="宋体" w:hAnsi="宋体" w:cs="宋体"/>
                <w:color w:val="auto"/>
                <w:szCs w:val="21"/>
                <w:lang w:eastAsia="zh-CN"/>
              </w:rPr>
              <w:t>车辆在</w:t>
            </w:r>
            <w:r>
              <w:rPr>
                <w:rFonts w:hint="eastAsia" w:ascii="宋体" w:hAnsi="宋体" w:cs="宋体"/>
                <w:color w:val="auto"/>
                <w:szCs w:val="21"/>
                <w:lang w:val="en-US" w:eastAsia="zh-CN"/>
              </w:rPr>
              <w:t>4S店进行保养维护。</w:t>
            </w:r>
            <w:r>
              <w:rPr>
                <w:rFonts w:hint="eastAsia" w:ascii="宋体" w:hAnsi="宋体" w:cs="宋体"/>
                <w:color w:val="auto"/>
                <w:szCs w:val="21"/>
                <w:lang w:eastAsia="zh-CN"/>
              </w:rPr>
              <w:t>能满足业务</w:t>
            </w:r>
            <w:r>
              <w:rPr>
                <w:rFonts w:hint="eastAsia" w:ascii="宋体" w:hAnsi="宋体" w:cs="宋体"/>
                <w:color w:val="auto"/>
                <w:szCs w:val="21"/>
              </w:rPr>
              <w:t>需求。</w:t>
            </w:r>
          </w:p>
          <w:p>
            <w:pPr>
              <w:spacing w:line="276" w:lineRule="auto"/>
              <w:rPr>
                <w:rFonts w:hint="eastAsia"/>
                <w:color w:val="auto"/>
                <w:szCs w:val="22"/>
              </w:rPr>
            </w:pPr>
            <w:r>
              <w:rPr>
                <w:rFonts w:hint="eastAsia" w:ascii="宋体" w:hAnsi="宋体" w:cs="宋体"/>
                <w:color w:val="auto"/>
                <w:szCs w:val="21"/>
              </w:rPr>
              <w:t xml:space="preserve">   目前该公司基础设施符合要求，基本能满足公司运营的要求。</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asciiTheme="minorEastAsia" w:hAnsiTheme="minorEastAsia" w:eastAsiaTheme="minorEastAsia"/>
                <w:color w:val="auto"/>
                <w:szCs w:val="21"/>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asciiTheme="minorEastAsia" w:hAnsiTheme="minorEastAsia" w:eastAsiaTheme="minorEastAsia"/>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olor w:val="auto"/>
                <w:szCs w:val="21"/>
              </w:rPr>
            </w:pPr>
            <w:r>
              <w:rPr>
                <w:rFonts w:hint="eastAsia" w:ascii="宋体" w:hAnsi="宋体" w:cs="新宋体"/>
                <w:color w:val="auto"/>
                <w:szCs w:val="21"/>
              </w:rPr>
              <w:t>过程运行环境</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olor w:val="auto"/>
                <w:szCs w:val="21"/>
              </w:rPr>
            </w:pPr>
            <w:r>
              <w:rPr>
                <w:rFonts w:hint="eastAsia" w:ascii="宋体" w:hAnsi="宋体" w:cs="新宋体"/>
                <w:color w:val="auto"/>
                <w:szCs w:val="21"/>
              </w:rPr>
              <w:t>7.1.4</w:t>
            </w: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rPr>
                <w:rFonts w:ascii="宋体" w:hAnsi="宋体"/>
                <w:color w:val="auto"/>
                <w:szCs w:val="21"/>
              </w:rPr>
            </w:pPr>
            <w:r>
              <w:rPr>
                <w:rFonts w:hint="eastAsia" w:ascii="宋体" w:hAnsi="宋体"/>
                <w:color w:val="auto"/>
                <w:szCs w:val="21"/>
              </w:rPr>
              <w:t>现场查看：</w:t>
            </w:r>
          </w:p>
          <w:p>
            <w:pPr>
              <w:spacing w:line="276" w:lineRule="auto"/>
              <w:ind w:firstLine="420" w:firstLineChars="200"/>
              <w:rPr>
                <w:rFonts w:hint="eastAsia"/>
                <w:color w:val="auto"/>
                <w:szCs w:val="22"/>
              </w:rPr>
            </w:pPr>
            <w:r>
              <w:rPr>
                <w:rFonts w:hint="eastAsia" w:ascii="宋体" w:hAnsi="宋体"/>
                <w:color w:val="auto"/>
                <w:szCs w:val="21"/>
                <w:lang w:eastAsia="zh-CN"/>
              </w:rPr>
              <w:t>经营场所位于商业写字楼，</w:t>
            </w:r>
            <w:r>
              <w:rPr>
                <w:rFonts w:hint="eastAsia" w:ascii="宋体" w:hAnsi="宋体"/>
                <w:color w:val="auto"/>
                <w:szCs w:val="21"/>
              </w:rPr>
              <w:t>办公室内设备布置合理，通道畅通，照明设施齐全，均配备了消防设备等设施，作业场所光线较充足。目前工作环境符合</w:t>
            </w:r>
            <w:r>
              <w:rPr>
                <w:rFonts w:ascii="宋体" w:hAnsi="宋体" w:cs="宋体"/>
                <w:color w:val="000000"/>
                <w:kern w:val="0"/>
                <w:szCs w:val="21"/>
              </w:rPr>
              <w:t>计算机软件</w:t>
            </w:r>
            <w:r>
              <w:rPr>
                <w:rFonts w:hint="eastAsia" w:ascii="宋体" w:hAnsi="宋体" w:cs="宋体"/>
                <w:color w:val="000000"/>
                <w:kern w:val="0"/>
                <w:szCs w:val="21"/>
                <w:lang w:eastAsia="zh-CN"/>
              </w:rPr>
              <w:t>应用</w:t>
            </w:r>
            <w:r>
              <w:rPr>
                <w:rFonts w:ascii="宋体" w:hAnsi="宋体" w:cs="宋体"/>
                <w:color w:val="000000"/>
                <w:kern w:val="0"/>
                <w:szCs w:val="21"/>
              </w:rPr>
              <w:t>开发</w:t>
            </w:r>
            <w:r>
              <w:rPr>
                <w:rFonts w:hint="eastAsia" w:ascii="宋体" w:hAnsi="宋体" w:cs="宋体"/>
                <w:color w:val="000000"/>
                <w:kern w:val="0"/>
                <w:szCs w:val="21"/>
                <w:lang w:eastAsia="zh-CN"/>
              </w:rPr>
              <w:t>的</w:t>
            </w:r>
            <w:r>
              <w:rPr>
                <w:rFonts w:hint="eastAsia" w:ascii="宋体" w:hAnsi="宋体"/>
                <w:color w:val="auto"/>
                <w:szCs w:val="21"/>
              </w:rPr>
              <w:t>需要。</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r>
              <w:rPr>
                <w:rFonts w:hint="eastAsia" w:ascii="宋体" w:hAnsi="宋体"/>
                <w:color w:val="auto"/>
                <w:szCs w:val="21"/>
              </w:rPr>
              <w:t>监视和测量资源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Q7.1.5</w:t>
            </w:r>
          </w:p>
        </w:tc>
        <w:tc>
          <w:tcPr>
            <w:tcW w:w="10004" w:type="dxa"/>
            <w:tcBorders>
              <w:top w:val="single" w:color="auto" w:sz="4" w:space="0"/>
              <w:left w:val="single" w:color="auto" w:sz="4" w:space="0"/>
              <w:bottom w:val="single" w:color="auto" w:sz="4" w:space="0"/>
              <w:right w:val="single" w:color="auto" w:sz="4" w:space="0"/>
            </w:tcBorders>
          </w:tcPr>
          <w:p>
            <w:pPr>
              <w:widowControl/>
              <w:ind w:firstLine="420" w:firstLineChars="200"/>
              <w:jc w:val="left"/>
              <w:rPr>
                <w:rFonts w:hint="eastAsia"/>
                <w:color w:val="auto"/>
                <w:szCs w:val="22"/>
              </w:rPr>
            </w:pPr>
            <w:r>
              <w:rPr>
                <w:rFonts w:hint="eastAsia"/>
                <w:color w:val="auto"/>
                <w:szCs w:val="22"/>
              </w:rPr>
              <w:t>查，</w:t>
            </w:r>
            <w:r>
              <w:rPr>
                <w:rFonts w:hint="eastAsia"/>
                <w:color w:val="auto"/>
                <w:szCs w:val="22"/>
                <w:lang w:eastAsia="zh-CN"/>
              </w:rPr>
              <w:t>技术部</w:t>
            </w:r>
            <w:r>
              <w:rPr>
                <w:rFonts w:hint="eastAsia"/>
                <w:color w:val="auto"/>
                <w:szCs w:val="22"/>
              </w:rPr>
              <w:t>均按策划的要求配置了相应的检测</w:t>
            </w:r>
            <w:r>
              <w:rPr>
                <w:rFonts w:hint="eastAsia"/>
                <w:color w:val="auto"/>
                <w:szCs w:val="22"/>
                <w:lang w:eastAsia="zh-CN"/>
              </w:rPr>
              <w:t>工具</w:t>
            </w:r>
            <w:r>
              <w:rPr>
                <w:rFonts w:hint="eastAsia"/>
                <w:color w:val="auto"/>
                <w:szCs w:val="22"/>
              </w:rPr>
              <w:t>，主要为测试软件</w:t>
            </w:r>
            <w:r>
              <w:rPr>
                <w:rFonts w:hint="eastAsia"/>
                <w:color w:val="auto"/>
                <w:szCs w:val="22"/>
                <w:lang w:eastAsia="zh-CN"/>
              </w:rPr>
              <w:t>、测试用例</w:t>
            </w:r>
            <w:r>
              <w:rPr>
                <w:rFonts w:hint="eastAsia"/>
                <w:color w:val="auto"/>
                <w:szCs w:val="22"/>
              </w:rPr>
              <w:t>及测试平台</w:t>
            </w:r>
            <w:r>
              <w:rPr>
                <w:rFonts w:hint="eastAsia"/>
                <w:color w:val="auto"/>
                <w:szCs w:val="22"/>
                <w:lang w:eastAsia="zh-CN"/>
              </w:rPr>
              <w:t>，进行</w:t>
            </w:r>
            <w:r>
              <w:rPr>
                <w:rFonts w:hint="eastAsia"/>
                <w:color w:val="auto"/>
                <w:szCs w:val="22"/>
              </w:rPr>
              <w:t>功能性能检查、代码测试</w:t>
            </w:r>
            <w:r>
              <w:rPr>
                <w:rFonts w:hint="eastAsia"/>
                <w:color w:val="auto"/>
                <w:szCs w:val="22"/>
                <w:lang w:eastAsia="zh-CN"/>
              </w:rPr>
              <w:t>。</w:t>
            </w:r>
            <w:r>
              <w:rPr>
                <w:rFonts w:hint="eastAsia"/>
                <w:color w:val="auto"/>
                <w:szCs w:val="22"/>
              </w:rPr>
              <w:t>包括：系统：操作系统，windows操作系统，编辑器：java，浏览器：谷歌及火狐浏览器，辅助工具：浏览器自带的网页审查工具；测试软件：Bugfree、Bugzilla、Watir、Selenium、MaxQ等。均采用自己确认的方式进行控制，有确认记录。</w:t>
            </w:r>
          </w:p>
          <w:p>
            <w:pPr>
              <w:widowControl/>
              <w:ind w:firstLine="420" w:firstLineChars="200"/>
              <w:jc w:val="left"/>
              <w:rPr>
                <w:rFonts w:hint="eastAsia" w:eastAsia="宋体"/>
                <w:color w:val="auto"/>
                <w:lang w:eastAsia="zh-CN"/>
              </w:rPr>
            </w:pPr>
            <w:r>
              <w:rPr>
                <w:rFonts w:hint="eastAsia"/>
                <w:color w:val="auto"/>
                <w:szCs w:val="22"/>
              </w:rPr>
              <w:t>公司</w:t>
            </w:r>
            <w:r>
              <w:rPr>
                <w:rFonts w:hint="eastAsia"/>
                <w:color w:val="auto"/>
                <w:szCs w:val="22"/>
                <w:lang w:eastAsia="zh-CN"/>
              </w:rPr>
              <w:t>暂时</w:t>
            </w:r>
            <w:r>
              <w:rPr>
                <w:rFonts w:hint="eastAsia"/>
                <w:color w:val="auto"/>
                <w:szCs w:val="22"/>
              </w:rPr>
              <w:t>无监视和测量</w:t>
            </w:r>
            <w:r>
              <w:rPr>
                <w:rFonts w:hint="eastAsia"/>
                <w:color w:val="auto"/>
                <w:szCs w:val="22"/>
                <w:lang w:eastAsia="zh-CN"/>
              </w:rPr>
              <w:t>硬件</w:t>
            </w:r>
            <w:r>
              <w:rPr>
                <w:rFonts w:hint="eastAsia"/>
                <w:color w:val="auto"/>
                <w:szCs w:val="22"/>
              </w:rPr>
              <w:t>设备</w:t>
            </w:r>
            <w:r>
              <w:rPr>
                <w:rFonts w:hint="eastAsia"/>
                <w:color w:val="auto"/>
                <w:szCs w:val="22"/>
                <w:lang w:eastAsia="zh-CN"/>
              </w:rPr>
              <w:t>。</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color w:val="auto"/>
                <w:szCs w:val="21"/>
              </w:rPr>
            </w:pPr>
            <w:r>
              <w:rPr>
                <w:rFonts w:hint="eastAsia" w:ascii="宋体" w:hAnsi="宋体" w:cs="新宋体"/>
                <w:color w:val="auto"/>
                <w:szCs w:val="21"/>
              </w:rPr>
              <w:t>运行策划和控制</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8.1</w:t>
            </w:r>
          </w:p>
        </w:tc>
        <w:tc>
          <w:tcPr>
            <w:tcW w:w="10004" w:type="dxa"/>
            <w:vAlign w:val="top"/>
          </w:tcPr>
          <w:p>
            <w:pPr>
              <w:numPr>
                <w:ilvl w:val="0"/>
                <w:numId w:val="0"/>
              </w:numPr>
              <w:spacing w:line="360" w:lineRule="auto"/>
              <w:ind w:right="71" w:rightChars="34"/>
              <w:jc w:val="left"/>
              <w:rPr>
                <w:rFonts w:hint="eastAsia" w:ascii="宋体" w:hAnsi="宋体" w:eastAsia="宋体" w:cs="宋体"/>
                <w:color w:val="auto"/>
                <w:szCs w:val="21"/>
              </w:rPr>
            </w:pPr>
            <w:r>
              <w:rPr>
                <w:rFonts w:hint="eastAsia" w:ascii="宋体" w:hAnsi="宋体" w:cs="宋体"/>
                <w:color w:val="auto"/>
                <w:szCs w:val="21"/>
              </w:rPr>
              <w:t>公</w:t>
            </w:r>
            <w:r>
              <w:rPr>
                <w:rFonts w:hint="eastAsia" w:ascii="宋体" w:hAnsi="宋体" w:eastAsia="宋体" w:cs="宋体"/>
                <w:color w:val="auto"/>
                <w:szCs w:val="21"/>
              </w:rPr>
              <w:t>司主要产品：计算机应用软件开发</w:t>
            </w:r>
          </w:p>
          <w:p>
            <w:pPr>
              <w:numPr>
                <w:ilvl w:val="0"/>
                <w:numId w:val="0"/>
              </w:numPr>
              <w:spacing w:line="360" w:lineRule="auto"/>
              <w:ind w:right="71" w:rightChars="34"/>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开发流程：</w:t>
            </w:r>
          </w:p>
          <w:p>
            <w:pPr>
              <w:numPr>
                <w:ilvl w:val="0"/>
                <w:numId w:val="0"/>
              </w:numPr>
              <w:spacing w:line="360" w:lineRule="auto"/>
              <w:ind w:right="71" w:rightChars="34"/>
              <w:jc w:val="left"/>
              <w:rPr>
                <w:rFonts w:hint="eastAsia" w:ascii="宋体" w:hAnsi="宋体" w:eastAsia="宋体" w:cs="宋体"/>
                <w:color w:val="auto"/>
                <w:szCs w:val="21"/>
              </w:rPr>
            </w:pPr>
            <w:r>
              <w:rPr>
                <w:rFonts w:hint="eastAsia" w:ascii="宋体" w:hAnsi="宋体" w:eastAsia="宋体" w:cs="宋体"/>
                <w:color w:val="auto"/>
                <w:szCs w:val="21"/>
                <w:lang w:eastAsia="zh-CN"/>
              </w:rPr>
              <w:t>项目</w:t>
            </w:r>
            <w:r>
              <w:rPr>
                <w:rFonts w:hint="eastAsia" w:ascii="宋体" w:hAnsi="宋体" w:eastAsia="宋体" w:cs="宋体"/>
                <w:color w:val="auto"/>
                <w:szCs w:val="21"/>
              </w:rPr>
              <w:t>立项</w:t>
            </w:r>
            <w:r>
              <w:rPr>
                <w:rFonts w:hint="eastAsia" w:ascii="宋体" w:hAnsi="宋体" w:eastAsia="宋体" w:cs="宋体"/>
                <w:color w:val="auto"/>
                <w:szCs w:val="21"/>
                <w:lang w:eastAsia="zh-CN"/>
              </w:rPr>
              <w:t>与策划</w:t>
            </w:r>
            <w:r>
              <w:rPr>
                <w:rFonts w:hint="eastAsia" w:ascii="宋体" w:hAnsi="宋体" w:eastAsia="宋体" w:cs="宋体"/>
                <w:color w:val="auto"/>
                <w:szCs w:val="21"/>
              </w:rPr>
              <w:t>—</w:t>
            </w:r>
            <w:r>
              <w:rPr>
                <w:rFonts w:hint="eastAsia" w:ascii="宋体" w:hAnsi="宋体" w:eastAsia="宋体" w:cs="宋体"/>
                <w:color w:val="auto"/>
                <w:szCs w:val="21"/>
                <w:lang w:eastAsia="zh-CN"/>
              </w:rPr>
              <w:t>需求分析</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软件</w:t>
            </w:r>
            <w:r>
              <w:rPr>
                <w:rFonts w:hint="eastAsia" w:ascii="宋体" w:hAnsi="宋体" w:eastAsia="宋体" w:cs="宋体"/>
                <w:color w:val="auto"/>
                <w:szCs w:val="21"/>
              </w:rPr>
              <w:t>设计--</w:t>
            </w:r>
            <w:r>
              <w:rPr>
                <w:rFonts w:hint="eastAsia" w:ascii="宋体" w:hAnsi="宋体" w:eastAsia="宋体" w:cs="宋体"/>
                <w:color w:val="auto"/>
                <w:szCs w:val="21"/>
                <w:lang w:eastAsia="zh-CN"/>
              </w:rPr>
              <w:t>设计评审</w:t>
            </w:r>
            <w:r>
              <w:rPr>
                <w:rFonts w:hint="eastAsia" w:ascii="宋体" w:hAnsi="宋体" w:eastAsia="宋体" w:cs="宋体"/>
                <w:color w:val="auto"/>
                <w:szCs w:val="21"/>
              </w:rPr>
              <w:t>---</w:t>
            </w:r>
            <w:r>
              <w:rPr>
                <w:rFonts w:hint="eastAsia" w:ascii="宋体" w:hAnsi="宋体" w:eastAsia="宋体" w:cs="宋体"/>
                <w:color w:val="auto"/>
                <w:szCs w:val="21"/>
                <w:lang w:eastAsia="zh-CN"/>
              </w:rPr>
              <w:t>设计测试</w:t>
            </w:r>
            <w:r>
              <w:rPr>
                <w:rFonts w:hint="eastAsia" w:ascii="宋体" w:hAnsi="宋体" w:eastAsia="宋体" w:cs="宋体"/>
                <w:color w:val="auto"/>
                <w:szCs w:val="21"/>
              </w:rPr>
              <w:t>---</w:t>
            </w:r>
            <w:r>
              <w:rPr>
                <w:rFonts w:hint="eastAsia" w:ascii="宋体" w:hAnsi="宋体" w:eastAsia="宋体" w:cs="宋体"/>
                <w:color w:val="auto"/>
                <w:szCs w:val="21"/>
                <w:lang w:eastAsia="zh-CN"/>
              </w:rPr>
              <w:t>设</w:t>
            </w:r>
            <w:r>
              <w:rPr>
                <w:rFonts w:hint="eastAsia" w:ascii="宋体" w:hAnsi="宋体" w:eastAsia="宋体" w:cs="宋体"/>
                <w:color w:val="auto"/>
                <w:szCs w:val="21"/>
              </w:rPr>
              <w:t>计修改</w:t>
            </w:r>
            <w:r>
              <w:rPr>
                <w:rFonts w:hint="eastAsia" w:ascii="宋体" w:hAnsi="宋体" w:eastAsia="宋体" w:cs="宋体"/>
                <w:color w:val="auto"/>
                <w:szCs w:val="21"/>
                <w:lang w:eastAsia="zh-CN"/>
              </w:rPr>
              <w:t>优化</w:t>
            </w:r>
            <w:r>
              <w:rPr>
                <w:rFonts w:hint="eastAsia" w:ascii="宋体" w:hAnsi="宋体" w:eastAsia="宋体" w:cs="宋体"/>
                <w:color w:val="auto"/>
                <w:szCs w:val="21"/>
              </w:rPr>
              <w:t>--</w:t>
            </w:r>
            <w:r>
              <w:rPr>
                <w:rFonts w:hint="eastAsia" w:ascii="宋体" w:hAnsi="宋体" w:eastAsia="宋体" w:cs="宋体"/>
                <w:color w:val="auto"/>
                <w:szCs w:val="21"/>
                <w:lang w:eastAsia="zh-CN"/>
              </w:rPr>
              <w:t>产品最终</w:t>
            </w:r>
            <w:r>
              <w:rPr>
                <w:rFonts w:hint="eastAsia" w:ascii="宋体" w:hAnsi="宋体" w:eastAsia="宋体" w:cs="宋体"/>
                <w:color w:val="auto"/>
                <w:szCs w:val="21"/>
              </w:rPr>
              <w:t>交验</w:t>
            </w:r>
          </w:p>
          <w:p>
            <w:pPr>
              <w:numPr>
                <w:ilvl w:val="0"/>
                <w:numId w:val="0"/>
              </w:num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公司产品执行标准：计算机软件文档编制规范GB/T 8567-2006、信息技术 软件维护GB/T 20157-2006、计算机软件测试规范GB/T 15532-2008</w:t>
            </w:r>
            <w:r>
              <w:rPr>
                <w:rFonts w:hint="eastAsia" w:ascii="宋体" w:hAnsi="宋体" w:cs="宋体"/>
                <w:color w:val="auto"/>
                <w:szCs w:val="21"/>
                <w:lang w:eastAsia="zh-CN"/>
              </w:rPr>
              <w:t>、</w:t>
            </w:r>
            <w:r>
              <w:rPr>
                <w:rFonts w:hint="eastAsia"/>
                <w:lang w:eastAsia="zh-CN"/>
              </w:rPr>
              <w:t>GB/T 25000.1-2010《软件工程软件产品质量要求与评价（SquaRE）SQuaRE指南》、GB/T 25000.51-2010 《软件工程软件产品质量要求与评价（SquaRE）商业现货（COTS）软件产品的质量要求和测试细则》</w:t>
            </w:r>
            <w:r>
              <w:rPr>
                <w:rFonts w:hint="eastAsia" w:ascii="宋体" w:hAnsi="宋体" w:cs="宋体"/>
                <w:color w:val="auto"/>
                <w:szCs w:val="21"/>
              </w:rPr>
              <w:t>等</w:t>
            </w:r>
            <w:r>
              <w:rPr>
                <w:rFonts w:hint="eastAsia" w:ascii="宋体" w:hAnsi="宋体" w:cs="宋体"/>
                <w:color w:val="auto"/>
                <w:szCs w:val="21"/>
                <w:lang w:eastAsia="zh-CN"/>
              </w:rPr>
              <w:t>及顾客技术要求、合同</w:t>
            </w:r>
            <w:r>
              <w:rPr>
                <w:rFonts w:hint="eastAsia" w:ascii="宋体" w:hAnsi="宋体" w:cs="宋体"/>
                <w:color w:val="auto"/>
                <w:szCs w:val="21"/>
              </w:rPr>
              <w:t>。</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lang w:eastAsia="zh-CN"/>
              </w:rPr>
              <w:t>技术部</w:t>
            </w:r>
            <w:r>
              <w:rPr>
                <w:rFonts w:hint="eastAsia" w:ascii="宋体" w:hAnsi="宋体" w:cs="宋体"/>
                <w:color w:val="auto"/>
                <w:szCs w:val="21"/>
              </w:rPr>
              <w:t>负责产品实现和服务提供的策划，产品策划主要依据顾客的要求以及国家标准，策划输出的具体结果包括以下内容：</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a）确定产品和服务的要求；--产品标准、设计规范</w:t>
            </w:r>
            <w:r>
              <w:rPr>
                <w:rFonts w:hint="eastAsia" w:ascii="宋体" w:hAnsi="宋体" w:cs="宋体"/>
                <w:color w:val="auto"/>
                <w:szCs w:val="21"/>
                <w:lang w:eastAsia="zh-CN"/>
              </w:rPr>
              <w:t>、顾客技术要求</w:t>
            </w:r>
            <w:r>
              <w:rPr>
                <w:rFonts w:hint="eastAsia" w:ascii="宋体" w:hAnsi="宋体" w:cs="宋体"/>
                <w:color w:val="auto"/>
                <w:szCs w:val="21"/>
              </w:rPr>
              <w:t>等。</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b）建立过程准则以及产品和服务的接收准则；---检验标准、</w:t>
            </w:r>
            <w:r>
              <w:rPr>
                <w:rFonts w:hint="eastAsia" w:ascii="宋体" w:hAnsi="宋体" w:cs="宋体"/>
                <w:color w:val="auto"/>
                <w:szCs w:val="21"/>
                <w:lang w:eastAsia="zh-CN"/>
              </w:rPr>
              <w:t>开发</w:t>
            </w:r>
            <w:r>
              <w:rPr>
                <w:rFonts w:hint="eastAsia" w:ascii="宋体" w:hAnsi="宋体" w:cs="宋体"/>
                <w:color w:val="auto"/>
                <w:szCs w:val="21"/>
              </w:rPr>
              <w:t>作业指导书</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c）确定符合产品和服务要求的资源；---</w:t>
            </w:r>
            <w:r>
              <w:rPr>
                <w:rFonts w:hint="eastAsia" w:ascii="宋体" w:hAnsi="宋体" w:cs="宋体"/>
                <w:color w:val="auto"/>
                <w:szCs w:val="21"/>
                <w:lang w:eastAsia="zh-CN"/>
              </w:rPr>
              <w:t>开发</w:t>
            </w:r>
            <w:r>
              <w:rPr>
                <w:rFonts w:hint="eastAsia" w:ascii="宋体" w:hAnsi="宋体" w:cs="宋体"/>
                <w:color w:val="auto"/>
                <w:szCs w:val="21"/>
              </w:rPr>
              <w:t>流程图</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d）按照准则实施过程控制；---</w:t>
            </w:r>
            <w:r>
              <w:rPr>
                <w:rFonts w:hint="eastAsia" w:ascii="宋体" w:hAnsi="宋体" w:cs="宋体"/>
                <w:color w:val="auto"/>
                <w:szCs w:val="21"/>
                <w:lang w:eastAsia="zh-CN"/>
              </w:rPr>
              <w:t>开发</w:t>
            </w:r>
            <w:r>
              <w:rPr>
                <w:rFonts w:hint="eastAsia" w:ascii="宋体" w:hAnsi="宋体" w:cs="宋体"/>
                <w:color w:val="auto"/>
                <w:szCs w:val="21"/>
              </w:rPr>
              <w:t>过程监控</w:t>
            </w:r>
            <w:r>
              <w:rPr>
                <w:rFonts w:hint="eastAsia" w:ascii="宋体" w:hAnsi="宋体" w:cs="宋体"/>
                <w:color w:val="auto"/>
                <w:szCs w:val="21"/>
                <w:lang w:eastAsia="zh-CN"/>
              </w:rPr>
              <w:t>（评审、验证、</w:t>
            </w:r>
            <w:r>
              <w:rPr>
                <w:rFonts w:hint="eastAsia" w:ascii="宋体" w:hAnsi="宋体" w:cs="宋体"/>
                <w:color w:val="auto"/>
                <w:szCs w:val="21"/>
                <w:lang w:eastAsia="zh-CN"/>
              </w:rPr>
              <w:t>测试、确认等</w:t>
            </w:r>
            <w:r>
              <w:rPr>
                <w:rFonts w:hint="eastAsia" w:ascii="宋体" w:hAnsi="宋体" w:cs="宋体"/>
                <w:color w:val="auto"/>
                <w:szCs w:val="21"/>
                <w:lang w:eastAsia="zh-CN"/>
              </w:rPr>
              <w:t>）</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e）保持、保留必要的文件和记录。---文件和质量记录</w:t>
            </w:r>
            <w:r>
              <w:rPr>
                <w:rFonts w:hint="eastAsia" w:ascii="宋体" w:hAnsi="宋体" w:cs="宋体"/>
                <w:color w:val="auto"/>
                <w:szCs w:val="21"/>
                <w:lang w:eastAsia="zh-CN"/>
              </w:rPr>
              <w:t>（设计任务书、输入、输出清单、</w:t>
            </w:r>
            <w:r>
              <w:rPr>
                <w:rFonts w:hint="eastAsia" w:ascii="宋体" w:hAnsi="宋体" w:cs="宋体"/>
                <w:color w:val="auto"/>
                <w:szCs w:val="21"/>
                <w:lang w:eastAsia="zh-CN"/>
              </w:rPr>
              <w:t>评审、验证、确认记录及</w:t>
            </w:r>
            <w:r>
              <w:rPr>
                <w:rFonts w:hint="eastAsia" w:ascii="宋体" w:hAnsi="宋体" w:cs="宋体"/>
                <w:color w:val="auto"/>
                <w:szCs w:val="21"/>
                <w:lang w:val="en-US" w:eastAsia="zh-CN"/>
              </w:rPr>
              <w:t>BUG清单、测试报告等</w:t>
            </w:r>
            <w:r>
              <w:rPr>
                <w:rFonts w:hint="eastAsia" w:ascii="宋体" w:hAnsi="宋体" w:cs="宋体"/>
                <w:color w:val="auto"/>
                <w:szCs w:val="21"/>
                <w:lang w:eastAsia="zh-CN"/>
              </w:rPr>
              <w:t>）</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---策划输出经过评审及跟进、必要的更改控制及批准等以适合组织的运行需要。</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----需确认/特殊过程：</w:t>
            </w:r>
            <w:r>
              <w:rPr>
                <w:rFonts w:hint="eastAsia" w:ascii="宋体" w:hAnsi="宋体" w:cs="宋体"/>
                <w:color w:val="auto"/>
                <w:szCs w:val="21"/>
                <w:lang w:eastAsia="zh-CN"/>
              </w:rPr>
              <w:t>无</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----关键过程：</w:t>
            </w:r>
            <w:r>
              <w:rPr>
                <w:rFonts w:hint="eastAsia" w:ascii="宋体" w:hAnsi="宋体" w:cs="宋体"/>
                <w:color w:val="auto"/>
                <w:szCs w:val="21"/>
                <w:lang w:eastAsia="zh-CN"/>
              </w:rPr>
              <w:t>软件</w:t>
            </w:r>
            <w:r>
              <w:rPr>
                <w:rFonts w:hint="eastAsia" w:ascii="宋体" w:hAnsi="宋体" w:cs="宋体"/>
                <w:color w:val="auto"/>
                <w:szCs w:val="21"/>
              </w:rPr>
              <w:t>开发过程</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----外包过程：无</w:t>
            </w:r>
          </w:p>
          <w:p>
            <w:pPr>
              <w:spacing w:line="360" w:lineRule="auto"/>
              <w:ind w:right="71" w:rightChars="34"/>
              <w:jc w:val="left"/>
              <w:rPr>
                <w:rFonts w:hint="eastAsia" w:ascii="宋体" w:hAnsi="宋体"/>
                <w:color w:val="auto"/>
                <w:szCs w:val="21"/>
              </w:rPr>
            </w:pPr>
            <w:r>
              <w:rPr>
                <w:rFonts w:hint="eastAsia" w:ascii="宋体" w:hAnsi="宋体" w:cs="宋体"/>
                <w:color w:val="auto"/>
                <w:szCs w:val="21"/>
              </w:rPr>
              <w:t>----经确认：暂无策划的更改。</w:t>
            </w:r>
          </w:p>
        </w:tc>
        <w:tc>
          <w:tcPr>
            <w:tcW w:w="1585" w:type="dxa"/>
            <w:vAlign w:val="top"/>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hint="eastAsia" w:eastAsia="宋体"/>
                <w:color w:val="auto"/>
                <w:szCs w:val="21"/>
                <w:lang w:eastAsia="zh-CN"/>
              </w:rPr>
            </w:pPr>
            <w:r>
              <w:rPr>
                <w:rFonts w:hint="eastAsia" w:ascii="宋体" w:hAnsi="宋体"/>
                <w:color w:val="auto"/>
                <w:szCs w:val="21"/>
                <w:lang w:eastAsia="zh-CN"/>
              </w:rPr>
              <w:t>总则</w:t>
            </w:r>
          </w:p>
        </w:tc>
        <w:tc>
          <w:tcPr>
            <w:tcW w:w="960" w:type="dxa"/>
          </w:tcPr>
          <w:p>
            <w:pPr>
              <w:rPr>
                <w:rFonts w:ascii="宋体" w:hAnsi="宋体"/>
                <w:color w:val="auto"/>
                <w:szCs w:val="21"/>
              </w:rPr>
            </w:pPr>
            <w:r>
              <w:rPr>
                <w:rFonts w:hint="eastAsia" w:ascii="宋体" w:hAnsi="宋体" w:cs="宋体"/>
                <w:b/>
                <w:color w:val="auto"/>
                <w:szCs w:val="21"/>
              </w:rPr>
              <w:t>8.3.1</w:t>
            </w:r>
          </w:p>
        </w:tc>
        <w:tc>
          <w:tcPr>
            <w:tcW w:w="10004" w:type="dxa"/>
          </w:tcPr>
          <w:p>
            <w:pPr>
              <w:spacing w:line="276" w:lineRule="auto"/>
              <w:ind w:firstLine="420" w:firstLineChars="200"/>
              <w:rPr>
                <w:rFonts w:hint="eastAsia" w:ascii="宋体" w:hAnsi="宋体"/>
                <w:color w:val="auto"/>
                <w:szCs w:val="21"/>
              </w:rPr>
            </w:pPr>
            <w:r>
              <w:rPr>
                <w:rFonts w:hint="eastAsia" w:ascii="宋体" w:hAnsi="宋体"/>
                <w:color w:val="auto"/>
                <w:szCs w:val="21"/>
              </w:rPr>
              <w:t>查，公司编制了《设计开发控制程序》对设计和开发规定了流程及控制要求。</w:t>
            </w:r>
          </w:p>
          <w:p>
            <w:pPr>
              <w:spacing w:line="276"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查，公司近期设计完成的软件研发项目：“泛涵Minerva大数据安全交互系统V</w:t>
            </w:r>
            <w:r>
              <w:rPr>
                <w:rFonts w:hint="eastAsia" w:ascii="宋体" w:hAnsi="宋体"/>
                <w:color w:val="auto"/>
                <w:szCs w:val="21"/>
                <w:lang w:val="en-US" w:eastAsia="zh-CN"/>
              </w:rPr>
              <w:t>2</w:t>
            </w:r>
            <w:r>
              <w:rPr>
                <w:rFonts w:hint="eastAsia" w:ascii="宋体" w:hAnsi="宋体"/>
                <w:color w:val="auto"/>
                <w:szCs w:val="21"/>
              </w:rPr>
              <w:t>.0”该项目已经完成，“</w:t>
            </w:r>
            <w:r>
              <w:rPr>
                <w:rFonts w:hint="eastAsia" w:ascii="宋体" w:hAnsi="宋体"/>
                <w:color w:val="auto"/>
                <w:szCs w:val="21"/>
                <w:lang w:eastAsia="zh-CN"/>
              </w:rPr>
              <w:t>智慧残联信息化服务公共平台</w:t>
            </w:r>
            <w:r>
              <w:rPr>
                <w:rFonts w:hint="eastAsia" w:ascii="宋体" w:hAnsi="宋体"/>
                <w:color w:val="auto"/>
                <w:szCs w:val="21"/>
                <w:lang w:val="en-US" w:eastAsia="zh-CN"/>
              </w:rPr>
              <w:t>V1.0</w:t>
            </w:r>
            <w:r>
              <w:rPr>
                <w:rFonts w:hint="eastAsia" w:ascii="宋体" w:hAnsi="宋体"/>
                <w:color w:val="auto"/>
                <w:szCs w:val="21"/>
              </w:rPr>
              <w:t>”，该项目已经进行到需求分析阶段。抽以上项目软件开发的资料如下。</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rPr>
                <w:rFonts w:ascii="宋体" w:hAnsi="宋体"/>
                <w:color w:val="auto"/>
                <w:szCs w:val="21"/>
              </w:rPr>
            </w:pPr>
            <w:r>
              <w:rPr>
                <w:rFonts w:hint="eastAsia" w:ascii="宋体" w:hAnsi="宋体"/>
                <w:color w:val="auto"/>
                <w:szCs w:val="21"/>
              </w:rPr>
              <w:t>设计和开发策划</w:t>
            </w:r>
          </w:p>
          <w:p>
            <w:pPr>
              <w:spacing w:line="360" w:lineRule="auto"/>
              <w:rPr>
                <w:rFonts w:ascii="宋体" w:hAnsi="宋体"/>
                <w:color w:val="auto"/>
                <w:szCs w:val="21"/>
              </w:rPr>
            </w:pPr>
          </w:p>
        </w:tc>
        <w:tc>
          <w:tcPr>
            <w:tcW w:w="960" w:type="dxa"/>
          </w:tcPr>
          <w:p>
            <w:pPr>
              <w:rPr>
                <w:rFonts w:ascii="宋体" w:hAnsi="宋体" w:cs="宋体"/>
                <w:b/>
                <w:color w:val="auto"/>
                <w:szCs w:val="21"/>
              </w:rPr>
            </w:pPr>
            <w:r>
              <w:rPr>
                <w:rFonts w:hint="eastAsia" w:ascii="宋体" w:hAnsi="宋体"/>
                <w:color w:val="auto"/>
                <w:szCs w:val="21"/>
              </w:rPr>
              <w:t>8.3.2</w:t>
            </w:r>
          </w:p>
        </w:tc>
        <w:tc>
          <w:tcPr>
            <w:tcW w:w="10004" w:type="dxa"/>
          </w:tcPr>
          <w:p>
            <w:pPr>
              <w:rPr>
                <w:rFonts w:hint="eastAsia" w:ascii="宋体" w:hAnsi="宋体" w:cs="宋体"/>
                <w:color w:val="auto"/>
                <w:szCs w:val="21"/>
              </w:rPr>
            </w:pPr>
            <w:r>
              <w:rPr>
                <w:rFonts w:hint="eastAsia" w:ascii="宋体" w:hAnsi="宋体" w:cs="宋体"/>
                <w:color w:val="auto"/>
                <w:szCs w:val="21"/>
              </w:rPr>
              <w:t>一、查：完工项目“泛涵Minerva大数据安全交互系统V</w:t>
            </w:r>
            <w:r>
              <w:rPr>
                <w:rFonts w:hint="eastAsia" w:ascii="宋体" w:hAnsi="宋体" w:cs="宋体"/>
                <w:color w:val="auto"/>
                <w:szCs w:val="21"/>
                <w:lang w:val="en-US" w:eastAsia="zh-CN"/>
              </w:rPr>
              <w:t>2</w:t>
            </w:r>
            <w:r>
              <w:rPr>
                <w:rFonts w:hint="eastAsia" w:ascii="宋体" w:hAnsi="宋体" w:cs="宋体"/>
                <w:color w:val="auto"/>
                <w:szCs w:val="21"/>
              </w:rPr>
              <w:t>.0”《软件研发计划书》：提供项目合同。</w:t>
            </w:r>
          </w:p>
          <w:p>
            <w:pPr>
              <w:rPr>
                <w:rFonts w:hint="eastAsia" w:ascii="宋体" w:hAnsi="宋体" w:eastAsia="宋体" w:cs="宋体"/>
                <w:color w:val="auto"/>
                <w:szCs w:val="21"/>
                <w:lang w:val="en-US" w:eastAsia="zh-CN"/>
              </w:rPr>
            </w:pPr>
            <w:r>
              <w:rPr>
                <w:rFonts w:hint="eastAsia" w:ascii="宋体" w:hAnsi="宋体" w:cs="宋体"/>
                <w:color w:val="auto"/>
                <w:szCs w:val="21"/>
              </w:rPr>
              <w:t>负责人：</w:t>
            </w:r>
            <w:r>
              <w:rPr>
                <w:rFonts w:hint="eastAsia" w:ascii="宋体" w:hAnsi="宋体" w:cs="宋体"/>
                <w:color w:val="auto"/>
                <w:szCs w:val="21"/>
                <w:lang w:eastAsia="zh-CN"/>
              </w:rPr>
              <w:t>李泽强</w:t>
            </w:r>
          </w:p>
          <w:p>
            <w:pPr>
              <w:rPr>
                <w:rFonts w:hint="eastAsia" w:ascii="宋体" w:hAnsi="宋体" w:cs="宋体"/>
                <w:color w:val="auto"/>
                <w:szCs w:val="21"/>
              </w:rPr>
            </w:pPr>
            <w:r>
              <w:rPr>
                <w:rFonts w:hint="eastAsia" w:ascii="宋体" w:hAnsi="宋体" w:cs="宋体"/>
                <w:color w:val="auto"/>
                <w:szCs w:val="21"/>
              </w:rPr>
              <w:t>参加人员：李泽强，刘旭，谭勇，向明星</w:t>
            </w:r>
          </w:p>
          <w:p>
            <w:pPr>
              <w:rPr>
                <w:rFonts w:hint="eastAsia" w:ascii="宋体" w:hAnsi="宋体" w:cs="宋体"/>
                <w:color w:val="auto"/>
                <w:szCs w:val="21"/>
              </w:rPr>
            </w:pPr>
            <w:r>
              <w:rPr>
                <w:rFonts w:hint="eastAsia" w:ascii="宋体" w:hAnsi="宋体" w:cs="宋体"/>
                <w:color w:val="auto"/>
                <w:szCs w:val="21"/>
              </w:rPr>
              <w:t>计划书明确了设计开发的工作内容、责任人、完成时间、目标、资源需求等。</w:t>
            </w:r>
          </w:p>
          <w:p>
            <w:pPr>
              <w:rPr>
                <w:rFonts w:hint="eastAsia" w:ascii="宋体" w:hAnsi="宋体" w:cs="宋体"/>
                <w:color w:val="auto"/>
                <w:szCs w:val="21"/>
              </w:rPr>
            </w:pPr>
            <w:r>
              <w:rPr>
                <w:rFonts w:hint="eastAsia" w:ascii="宋体" w:hAnsi="宋体" w:cs="宋体"/>
                <w:color w:val="auto"/>
                <w:szCs w:val="21"/>
              </w:rPr>
              <w:t xml:space="preserve">任务         负责人             </w:t>
            </w:r>
            <w:r>
              <w:rPr>
                <w:rFonts w:hint="eastAsia" w:ascii="宋体" w:hAnsi="宋体" w:cs="宋体"/>
                <w:color w:val="auto"/>
                <w:szCs w:val="21"/>
                <w:lang w:val="en-US" w:eastAsia="zh-CN"/>
              </w:rPr>
              <w:t xml:space="preserve">   计划实施</w:t>
            </w:r>
            <w:r>
              <w:rPr>
                <w:rFonts w:hint="eastAsia" w:ascii="宋体" w:hAnsi="宋体" w:cs="宋体"/>
                <w:color w:val="auto"/>
                <w:szCs w:val="21"/>
              </w:rPr>
              <w:t>时间            </w:t>
            </w:r>
          </w:p>
          <w:p>
            <w:pPr>
              <w:rPr>
                <w:rFonts w:hint="default" w:ascii="宋体" w:hAnsi="宋体" w:cs="宋体"/>
                <w:color w:val="auto"/>
                <w:szCs w:val="21"/>
                <w:lang w:val="en-US"/>
              </w:rPr>
            </w:pPr>
            <w:r>
              <w:rPr>
                <w:rFonts w:hint="eastAsia" w:ascii="宋体" w:hAnsi="宋体" w:cs="宋体"/>
                <w:color w:val="auto"/>
                <w:szCs w:val="21"/>
              </w:rPr>
              <w:t>需求</w:t>
            </w:r>
            <w:r>
              <w:rPr>
                <w:rFonts w:hint="eastAsia" w:ascii="宋体" w:hAnsi="宋体" w:cs="宋体"/>
                <w:color w:val="auto"/>
                <w:szCs w:val="21"/>
                <w:lang w:eastAsia="zh-CN"/>
              </w:rPr>
              <w:t>分析</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李泽强、刘旭      </w:t>
            </w:r>
            <w:r>
              <w:rPr>
                <w:rFonts w:hint="eastAsia" w:ascii="宋体" w:hAnsi="宋体" w:cs="宋体"/>
                <w:color w:val="auto"/>
                <w:szCs w:val="21"/>
                <w:lang w:val="en-US" w:eastAsia="zh-CN"/>
              </w:rPr>
              <w:t xml:space="preserve">          </w:t>
            </w:r>
            <w:r>
              <w:rPr>
                <w:rFonts w:hint="eastAsia" w:ascii="宋体" w:hAnsi="宋体" w:cs="宋体"/>
                <w:color w:val="auto"/>
                <w:szCs w:val="21"/>
              </w:rPr>
              <w:t>2021.</w:t>
            </w:r>
            <w:r>
              <w:rPr>
                <w:rFonts w:hint="eastAsia" w:ascii="宋体" w:hAnsi="宋体" w:cs="宋体"/>
                <w:color w:val="auto"/>
                <w:szCs w:val="21"/>
                <w:lang w:val="en-US" w:eastAsia="zh-CN"/>
              </w:rPr>
              <w:t>10</w:t>
            </w:r>
          </w:p>
          <w:p>
            <w:pPr>
              <w:rPr>
                <w:rFonts w:hint="default" w:ascii="宋体" w:hAnsi="宋体" w:eastAsia="宋体" w:cs="宋体"/>
                <w:color w:val="auto"/>
                <w:szCs w:val="21"/>
                <w:lang w:val="en-US" w:eastAsia="zh-CN"/>
              </w:rPr>
            </w:pPr>
            <w:r>
              <w:rPr>
                <w:rFonts w:hint="eastAsia" w:ascii="宋体" w:hAnsi="宋体" w:cs="宋体"/>
                <w:color w:val="auto"/>
                <w:szCs w:val="21"/>
              </w:rPr>
              <w:t xml:space="preserve">详细设计完成        刘旭、向明星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2021.</w:t>
            </w:r>
            <w:r>
              <w:rPr>
                <w:rFonts w:hint="eastAsia" w:ascii="宋体" w:hAnsi="宋体" w:cs="宋体"/>
                <w:color w:val="auto"/>
                <w:szCs w:val="21"/>
                <w:lang w:val="en-US" w:eastAsia="zh-CN"/>
              </w:rPr>
              <w:t>10-11</w:t>
            </w:r>
          </w:p>
          <w:p>
            <w:pPr>
              <w:rPr>
                <w:rFonts w:hint="default" w:ascii="宋体" w:hAnsi="宋体" w:eastAsia="宋体" w:cs="宋体"/>
                <w:color w:val="auto"/>
                <w:szCs w:val="21"/>
                <w:lang w:val="en-US" w:eastAsia="zh-CN"/>
              </w:rPr>
            </w:pPr>
            <w:r>
              <w:rPr>
                <w:rFonts w:hint="eastAsia" w:ascii="宋体" w:hAnsi="宋体" w:cs="宋体"/>
                <w:color w:val="auto"/>
                <w:szCs w:val="21"/>
              </w:rPr>
              <w:t>系统编码完成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李泽强、谭勇、      </w:t>
            </w:r>
            <w:r>
              <w:rPr>
                <w:rFonts w:hint="eastAsia" w:ascii="宋体" w:hAnsi="宋体" w:cs="宋体"/>
                <w:color w:val="auto"/>
                <w:szCs w:val="21"/>
                <w:lang w:val="en-US" w:eastAsia="zh-CN"/>
              </w:rPr>
              <w:t xml:space="preserve">           </w:t>
            </w:r>
            <w:r>
              <w:rPr>
                <w:rFonts w:hint="eastAsia" w:ascii="宋体" w:hAnsi="宋体" w:cs="宋体"/>
                <w:color w:val="auto"/>
                <w:szCs w:val="21"/>
              </w:rPr>
              <w:t>2021.</w:t>
            </w:r>
            <w:r>
              <w:rPr>
                <w:rFonts w:hint="eastAsia" w:ascii="宋体" w:hAnsi="宋体" w:cs="宋体"/>
                <w:color w:val="auto"/>
                <w:szCs w:val="21"/>
                <w:lang w:val="en-US" w:eastAsia="zh-CN"/>
              </w:rPr>
              <w:t>11-12</w:t>
            </w:r>
          </w:p>
          <w:p>
            <w:pPr>
              <w:rPr>
                <w:rFonts w:hint="default" w:ascii="宋体" w:hAnsi="宋体" w:eastAsia="宋体" w:cs="宋体"/>
                <w:color w:val="auto"/>
                <w:szCs w:val="21"/>
                <w:lang w:val="en-US" w:eastAsia="zh-CN"/>
              </w:rPr>
            </w:pPr>
            <w:r>
              <w:rPr>
                <w:rFonts w:hint="eastAsia" w:ascii="宋体" w:hAnsi="宋体" w:cs="宋体"/>
                <w:color w:val="auto"/>
                <w:szCs w:val="21"/>
              </w:rPr>
              <w:t xml:space="preserve">项目完成  </w:t>
            </w:r>
            <w:r>
              <w:rPr>
                <w:rFonts w:hint="eastAsia" w:ascii="宋体" w:hAnsi="宋体" w:cs="宋体"/>
                <w:color w:val="auto"/>
                <w:szCs w:val="21"/>
                <w:lang w:val="en-US" w:eastAsia="zh-CN"/>
              </w:rPr>
              <w:t xml:space="preserve">           </w:t>
            </w:r>
            <w:r>
              <w:rPr>
                <w:rFonts w:hint="eastAsia" w:ascii="宋体" w:hAnsi="宋体" w:cs="宋体"/>
                <w:color w:val="auto"/>
                <w:szCs w:val="21"/>
              </w:rPr>
              <w:t>刘旭、李泽强、谭勇、向明星   2021.</w:t>
            </w:r>
            <w:r>
              <w:rPr>
                <w:rFonts w:hint="eastAsia" w:ascii="宋体" w:hAnsi="宋体" w:cs="宋体"/>
                <w:color w:val="auto"/>
                <w:szCs w:val="21"/>
                <w:lang w:val="en-US" w:eastAsia="zh-CN"/>
              </w:rPr>
              <w:t>12</w:t>
            </w:r>
          </w:p>
          <w:p>
            <w:pPr>
              <w:rPr>
                <w:rFonts w:hint="eastAsia" w:ascii="宋体" w:hAnsi="宋体" w:cs="宋体"/>
                <w:color w:val="auto"/>
                <w:szCs w:val="21"/>
              </w:rPr>
            </w:pPr>
            <w:r>
              <w:rPr>
                <w:rFonts w:hint="eastAsia" w:ascii="宋体" w:hAnsi="宋体" w:cs="宋体"/>
                <w:color w:val="auto"/>
                <w:szCs w:val="21"/>
              </w:rPr>
              <w:t>出示项目计划</w:t>
            </w:r>
            <w:r>
              <w:rPr>
                <w:rFonts w:hint="eastAsia" w:ascii="宋体" w:hAnsi="宋体" w:cs="宋体"/>
                <w:color w:val="auto"/>
                <w:szCs w:val="21"/>
                <w:lang w:eastAsia="zh-CN"/>
              </w:rPr>
              <w:t>责任</w:t>
            </w:r>
            <w:r>
              <w:rPr>
                <w:rFonts w:hint="eastAsia" w:ascii="宋体" w:hAnsi="宋体" w:cs="宋体"/>
                <w:color w:val="auto"/>
                <w:szCs w:val="21"/>
              </w:rPr>
              <w:t>表：</w:t>
            </w:r>
          </w:p>
          <w:p>
            <w:pPr>
              <w:pStyle w:val="2"/>
              <w:rPr>
                <w:rFonts w:hint="eastAsia" w:eastAsia="宋体"/>
                <w:lang w:eastAsia="zh-CN"/>
              </w:rPr>
            </w:pPr>
            <w:r>
              <w:rPr>
                <w:rFonts w:hint="eastAsia" w:eastAsia="宋体"/>
                <w:lang w:eastAsia="zh-CN"/>
              </w:rPr>
              <w:drawing>
                <wp:inline distT="0" distB="0" distL="114300" distR="114300">
                  <wp:extent cx="1784985" cy="2470150"/>
                  <wp:effectExtent l="0" t="0" r="13335" b="13970"/>
                  <wp:docPr id="1" name="图片 1" descr="6cdc6f82f3a7c4d9c5791666a10da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cdc6f82f3a7c4d9c5791666a10daf7"/>
                          <pic:cNvPicPr>
                            <a:picLocks noChangeAspect="1"/>
                          </pic:cNvPicPr>
                        </pic:nvPicPr>
                        <pic:blipFill>
                          <a:blip r:embed="rId6"/>
                          <a:stretch>
                            <a:fillRect/>
                          </a:stretch>
                        </pic:blipFill>
                        <pic:spPr>
                          <a:xfrm>
                            <a:off x="0" y="0"/>
                            <a:ext cx="1784985" cy="2470150"/>
                          </a:xfrm>
                          <a:prstGeom prst="rect">
                            <a:avLst/>
                          </a:prstGeom>
                        </pic:spPr>
                      </pic:pic>
                    </a:graphicData>
                  </a:graphic>
                </wp:inline>
              </w:drawing>
            </w:r>
          </w:p>
          <w:p>
            <w:pPr>
              <w:rPr>
                <w:rFonts w:hint="eastAsia" w:ascii="宋体" w:hAnsi="宋体" w:cs="宋体"/>
                <w:color w:val="auto"/>
                <w:szCs w:val="21"/>
              </w:rPr>
            </w:pPr>
            <w:r>
              <w:rPr>
                <w:rFonts w:hint="eastAsia" w:ascii="宋体" w:hAnsi="宋体" w:cs="宋体"/>
                <w:color w:val="auto"/>
                <w:szCs w:val="21"/>
              </w:rPr>
              <w:t>………………</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t>查：正在实施项目“</w:t>
            </w:r>
            <w:r>
              <w:rPr>
                <w:rFonts w:hint="eastAsia" w:ascii="宋体" w:hAnsi="宋体"/>
                <w:color w:val="auto"/>
                <w:szCs w:val="21"/>
                <w:lang w:eastAsia="zh-CN"/>
              </w:rPr>
              <w:t>智慧残联信息化服务公共平台</w:t>
            </w:r>
            <w:r>
              <w:rPr>
                <w:rFonts w:hint="eastAsia" w:ascii="宋体" w:hAnsi="宋体"/>
                <w:color w:val="auto"/>
                <w:szCs w:val="21"/>
                <w:lang w:val="en-US" w:eastAsia="zh-CN"/>
              </w:rPr>
              <w:t>V1.0</w:t>
            </w:r>
            <w:r>
              <w:rPr>
                <w:rFonts w:hint="eastAsia" w:ascii="宋体" w:hAnsi="宋体" w:cs="宋体"/>
                <w:color w:val="auto"/>
                <w:szCs w:val="21"/>
              </w:rPr>
              <w:t>”</w:t>
            </w:r>
          </w:p>
          <w:p>
            <w:pPr>
              <w:rPr>
                <w:rFonts w:hint="eastAsia" w:ascii="宋体" w:hAnsi="宋体" w:cs="宋体"/>
                <w:color w:val="auto"/>
                <w:szCs w:val="21"/>
              </w:rPr>
            </w:pPr>
            <w:r>
              <w:rPr>
                <w:rFonts w:hint="eastAsia" w:ascii="宋体" w:hAnsi="宋体" w:cs="宋体"/>
                <w:color w:val="auto"/>
                <w:szCs w:val="21"/>
              </w:rPr>
              <w:t>负责人：李泽强</w:t>
            </w:r>
          </w:p>
          <w:p>
            <w:pPr>
              <w:rPr>
                <w:rFonts w:hint="eastAsia" w:ascii="宋体" w:hAnsi="宋体" w:cs="宋体"/>
                <w:color w:val="auto"/>
                <w:szCs w:val="21"/>
              </w:rPr>
            </w:pPr>
            <w:r>
              <w:rPr>
                <w:rFonts w:hint="eastAsia" w:ascii="宋体" w:hAnsi="宋体" w:cs="宋体"/>
                <w:color w:val="auto"/>
                <w:szCs w:val="21"/>
              </w:rPr>
              <w:t>参加人员：李泽强、刘旭、谭勇、向明星</w:t>
            </w:r>
          </w:p>
          <w:p>
            <w:pPr>
              <w:rPr>
                <w:rFonts w:hint="eastAsia" w:ascii="宋体" w:hAnsi="宋体" w:cs="宋体"/>
                <w:color w:val="auto"/>
                <w:szCs w:val="21"/>
              </w:rPr>
            </w:pPr>
            <w:r>
              <w:rPr>
                <w:rFonts w:hint="eastAsia" w:ascii="宋体" w:hAnsi="宋体" w:cs="宋体"/>
                <w:color w:val="auto"/>
                <w:szCs w:val="21"/>
              </w:rPr>
              <w:t>出示项目进度计划表，计划书明确了设计开发的工作内容、责任人、完成时间、目标、资源需求等。</w:t>
            </w:r>
          </w:p>
          <w:p>
            <w:pPr>
              <w:rPr>
                <w:rFonts w:hint="eastAsia" w:ascii="宋体" w:hAnsi="宋体" w:eastAsia="宋体" w:cs="宋体"/>
                <w:color w:val="auto"/>
                <w:szCs w:val="21"/>
                <w:lang w:eastAsia="zh-CN"/>
              </w:rPr>
            </w:pPr>
            <w:r>
              <w:rPr>
                <w:rFonts w:hint="eastAsia" w:ascii="宋体" w:hAnsi="宋体" w:cs="宋体"/>
                <w:color w:val="auto"/>
                <w:szCs w:val="21"/>
              </w:rPr>
              <w:t>出示的相关资料及记录显示，软件的设计和开发策划符合要求</w:t>
            </w:r>
            <w:r>
              <w:rPr>
                <w:rFonts w:hint="eastAsia" w:ascii="宋体" w:hAnsi="宋体" w:cs="宋体"/>
                <w:color w:val="auto"/>
                <w:szCs w:val="21"/>
                <w:lang w:eastAsia="zh-CN"/>
              </w:rPr>
              <w:t>。</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olor w:val="auto"/>
                <w:szCs w:val="21"/>
              </w:rPr>
            </w:pPr>
            <w:r>
              <w:rPr>
                <w:rFonts w:hint="eastAsia" w:ascii="宋体" w:hAnsi="宋体"/>
                <w:color w:val="auto"/>
                <w:szCs w:val="21"/>
              </w:rPr>
              <w:t>设计和开发输入</w:t>
            </w:r>
          </w:p>
        </w:tc>
        <w:tc>
          <w:tcPr>
            <w:tcW w:w="960" w:type="dxa"/>
          </w:tcPr>
          <w:p>
            <w:pPr>
              <w:rPr>
                <w:rFonts w:ascii="宋体" w:hAnsi="宋体"/>
                <w:color w:val="auto"/>
                <w:szCs w:val="21"/>
              </w:rPr>
            </w:pPr>
            <w:r>
              <w:rPr>
                <w:rFonts w:hint="eastAsia" w:ascii="宋体" w:hAnsi="宋体"/>
                <w:color w:val="auto"/>
                <w:szCs w:val="21"/>
              </w:rPr>
              <w:t>8.3.3</w:t>
            </w:r>
          </w:p>
        </w:tc>
        <w:tc>
          <w:tcPr>
            <w:tcW w:w="10004" w:type="dxa"/>
          </w:tcPr>
          <w:p>
            <w:pPr>
              <w:rPr>
                <w:rFonts w:hint="eastAsia"/>
              </w:rPr>
            </w:pPr>
            <w:r>
              <w:rPr>
                <w:rFonts w:hint="eastAsia"/>
              </w:rPr>
              <w:t>一、查项目“泛涵Minerva大数据安全交互系统V</w:t>
            </w:r>
            <w:r>
              <w:rPr>
                <w:rFonts w:hint="eastAsia"/>
                <w:lang w:val="en-US" w:eastAsia="zh-CN"/>
              </w:rPr>
              <w:t>2</w:t>
            </w:r>
            <w:r>
              <w:rPr>
                <w:rFonts w:hint="eastAsia"/>
              </w:rPr>
              <w:t>.0”设计输入</w:t>
            </w:r>
            <w:r>
              <w:rPr>
                <w:rFonts w:hint="eastAsia"/>
                <w:lang w:eastAsia="zh-CN"/>
              </w:rPr>
              <w:t>清单包括</w:t>
            </w:r>
            <w:r>
              <w:rPr>
                <w:rFonts w:hint="eastAsia"/>
              </w:rPr>
              <w:t>：</w:t>
            </w:r>
          </w:p>
          <w:p>
            <w:pPr>
              <w:rPr>
                <w:rFonts w:hint="eastAsia"/>
              </w:rPr>
            </w:pPr>
            <w:r>
              <w:rPr>
                <w:rFonts w:hint="eastAsia"/>
                <w:lang w:val="en-US" w:eastAsia="zh-CN"/>
              </w:rPr>
              <w:t>1、</w:t>
            </w:r>
            <w:r>
              <w:rPr>
                <w:rFonts w:hint="eastAsia"/>
              </w:rPr>
              <w:t>需求规格说明书、标准及规范、客户合同。</w:t>
            </w:r>
          </w:p>
          <w:p>
            <w:pPr>
              <w:rPr>
                <w:rFonts w:hint="eastAsia"/>
              </w:rPr>
            </w:pPr>
            <w:r>
              <w:rPr>
                <w:rFonts w:hint="eastAsia"/>
              </w:rPr>
              <w:t>2</w:t>
            </w:r>
            <w:r>
              <w:rPr>
                <w:rFonts w:hint="eastAsia"/>
                <w:lang w:eastAsia="zh-CN"/>
              </w:rPr>
              <w:t>、</w:t>
            </w:r>
            <w:r>
              <w:rPr>
                <w:rFonts w:hint="eastAsia"/>
              </w:rPr>
              <w:t>项目目的、背景、业务需求；</w:t>
            </w:r>
          </w:p>
          <w:p>
            <w:pPr>
              <w:rPr>
                <w:rFonts w:hint="eastAsia"/>
              </w:rPr>
            </w:pPr>
            <w:r>
              <w:rPr>
                <w:rFonts w:hint="eastAsia"/>
              </w:rPr>
              <w:t>提供需求规格说明书、合同等</w:t>
            </w:r>
          </w:p>
          <w:p>
            <w:pPr>
              <w:rPr>
                <w:rFonts w:hint="eastAsia"/>
              </w:rPr>
            </w:pPr>
            <w:r>
              <w:rPr>
                <w:rFonts w:hint="eastAsia"/>
              </w:rPr>
              <w:t>3、出示该项目功能要求</w:t>
            </w:r>
            <w:r>
              <w:rPr>
                <w:rFonts w:hint="eastAsia"/>
                <w:lang w:eastAsia="zh-CN"/>
              </w:rPr>
              <w:t>介绍</w:t>
            </w:r>
            <w:r>
              <w:rPr>
                <w:rFonts w:hint="eastAsia"/>
              </w:rPr>
              <w:t>：</w:t>
            </w:r>
          </w:p>
          <w:p>
            <w:pPr>
              <w:rPr>
                <w:rFonts w:hint="eastAsia"/>
              </w:rPr>
            </w:pPr>
            <w:r>
              <w:rPr>
                <w:rFonts w:hint="eastAsia"/>
              </w:rPr>
              <w:t>本次项目需要实现多个网络平台之间的物理隔离并对传输的文件进行病毒扫描且能安全高效的进行业务数据交互,符合广电总局GD/J038-2011标准。</w:t>
            </w:r>
          </w:p>
          <w:p>
            <w:pPr>
              <w:rPr>
                <w:rFonts w:hint="eastAsia"/>
              </w:rPr>
            </w:pPr>
            <w:r>
              <w:rPr>
                <w:rFonts w:hint="eastAsia"/>
              </w:rPr>
              <w:t>大数据安全交互系统支持多种操作系统环境，如Windows系列、Linux系列等。</w:t>
            </w:r>
          </w:p>
          <w:p>
            <w:pPr>
              <w:rPr>
                <w:rFonts w:hint="eastAsia"/>
              </w:rPr>
            </w:pPr>
            <w:r>
              <w:rPr>
                <w:rFonts w:hint="eastAsia"/>
              </w:rPr>
              <w:t>支持不同于TCP/IP协议的第三方私有传输协议。</w:t>
            </w:r>
          </w:p>
          <w:p>
            <w:pPr>
              <w:rPr>
                <w:rFonts w:hint="eastAsia"/>
              </w:rPr>
            </w:pPr>
            <w:r>
              <w:rPr>
                <w:rFonts w:hint="eastAsia"/>
              </w:rPr>
              <w:t>支持开放特定协议和端口，如数据库，SNMP等；</w:t>
            </w:r>
          </w:p>
          <w:p>
            <w:pPr>
              <w:rPr>
                <w:rFonts w:hint="eastAsia"/>
              </w:rPr>
            </w:pPr>
            <w:r>
              <w:rPr>
                <w:rFonts w:hint="eastAsia"/>
              </w:rPr>
              <w:t>单套设备最低满足250MB/s以上传输速率，并支持双向传输，支持自动文件夹扫描传输</w:t>
            </w:r>
          </w:p>
          <w:p>
            <w:pPr>
              <w:rPr>
                <w:rFonts w:hint="eastAsia"/>
              </w:rPr>
            </w:pPr>
            <w:r>
              <w:rPr>
                <w:rFonts w:hint="eastAsia"/>
              </w:rPr>
              <w:t>支持任务回溯，管理员可以查询到所有用户的所有任务信息，包括上传者、上传文件信息、上传时间、任务进度等。</w:t>
            </w:r>
          </w:p>
          <w:p>
            <w:pPr>
              <w:rPr>
                <w:rFonts w:hint="eastAsia"/>
              </w:rPr>
            </w:pPr>
            <w:r>
              <w:rPr>
                <w:rFonts w:hint="eastAsia"/>
              </w:rPr>
              <w:t>支持文件和任务分发功能，能够根据具体的系统状况，进行任务文件的分发迁移。</w:t>
            </w:r>
          </w:p>
          <w:p>
            <w:pPr>
              <w:rPr>
                <w:rFonts w:hint="eastAsia"/>
              </w:rPr>
            </w:pPr>
            <w:r>
              <w:rPr>
                <w:rFonts w:hint="eastAsia"/>
              </w:rPr>
              <w:t>支持文件格式校验，防止欺骗格式传输。</w:t>
            </w:r>
          </w:p>
          <w:p>
            <w:pPr>
              <w:rPr>
                <w:rFonts w:hint="eastAsia"/>
              </w:rPr>
            </w:pPr>
            <w:r>
              <w:rPr>
                <w:rFonts w:hint="eastAsia"/>
              </w:rPr>
              <w:t>策略可配置的“黑白名单”文件深度检测支持自定义配置安全传输相关策略。</w:t>
            </w:r>
          </w:p>
          <w:p>
            <w:pPr>
              <w:rPr>
                <w:rFonts w:hint="eastAsia"/>
              </w:rPr>
            </w:pPr>
            <w:r>
              <w:rPr>
                <w:rFonts w:hint="eastAsia"/>
              </w:rPr>
              <w:t>支持MD5文件完整校验。</w:t>
            </w:r>
          </w:p>
          <w:p>
            <w:pPr>
              <w:rPr>
                <w:rFonts w:hint="eastAsia"/>
              </w:rPr>
            </w:pPr>
            <w:r>
              <w:rPr>
                <w:rFonts w:hint="eastAsia"/>
              </w:rPr>
              <w:t>支持杀毒、分析和传输三种方式可配置，三种方式可以相互搭配来达到使用目的；</w:t>
            </w:r>
          </w:p>
          <w:p>
            <w:pPr>
              <w:rPr>
                <w:rFonts w:hint="eastAsia"/>
              </w:rPr>
            </w:pPr>
            <w:r>
              <w:rPr>
                <w:rFonts w:hint="eastAsia"/>
              </w:rPr>
              <w:t>支持多套系统集群化传输。</w:t>
            </w:r>
          </w:p>
          <w:p>
            <w:pPr>
              <w:rPr>
                <w:rFonts w:hint="eastAsia"/>
              </w:rPr>
            </w:pPr>
            <w:r>
              <w:rPr>
                <w:rFonts w:hint="eastAsia"/>
              </w:rPr>
              <w:t>支持WEB界面（B/S）、电脑客户端(C/S)、共享（CIFS）、手机客户端上传数据并安全传输至目标网络，拥有简单易用的操作方式和友好的用户界面。</w:t>
            </w:r>
          </w:p>
          <w:p>
            <w:pPr>
              <w:rPr>
                <w:rFonts w:hint="eastAsia"/>
              </w:rPr>
            </w:pPr>
            <w:r>
              <w:rPr>
                <w:rFonts w:hint="eastAsia"/>
              </w:rPr>
              <w:t>支持断点续传；</w:t>
            </w:r>
          </w:p>
          <w:p>
            <w:pPr>
              <w:rPr>
                <w:rFonts w:hint="eastAsia"/>
              </w:rPr>
            </w:pPr>
            <w:r>
              <w:rPr>
                <w:rFonts w:hint="eastAsia"/>
              </w:rPr>
              <w:t>支持带宽线性扩张；</w:t>
            </w:r>
          </w:p>
          <w:p>
            <w:pPr>
              <w:rPr>
                <w:rFonts w:hint="eastAsia"/>
              </w:rPr>
            </w:pPr>
            <w:r>
              <w:rPr>
                <w:rFonts w:hint="eastAsia"/>
              </w:rPr>
              <w:t>支持数据接口（webservice），提供内外网数据、指令交互扩展。</w:t>
            </w:r>
          </w:p>
          <w:p>
            <w:pPr>
              <w:rPr>
                <w:rFonts w:hint="eastAsia"/>
                <w:lang w:eastAsia="zh-CN"/>
              </w:rPr>
            </w:pPr>
            <w:r>
              <w:rPr>
                <w:rFonts w:hint="eastAsia"/>
              </w:rPr>
              <w:t>支持指定IP地址登录验证功能，可配置IP地址的黑白名单策略，实现指定IP认证登入，防止未授权登录。具备符合GB/T 20279(信息安全技术 网络和终端设备隔离部件安全技术要求）标准的审计功能，详细记录用户记录系统中的所有操作内容，包括但不限于登录成功或失败、添加任务和文件、查看审核列表、通过或不通过审核操作、修改密码、修改系统配置、查看任务列表、下载文件等。并提供查询和下载审计记录功能，将审计记录以xls文件格式下载</w:t>
            </w:r>
            <w:r>
              <w:rPr>
                <w:rFonts w:hint="eastAsia"/>
                <w:lang w:eastAsia="zh-CN"/>
              </w:rPr>
              <w:t>。。。。</w:t>
            </w:r>
          </w:p>
          <w:p>
            <w:pPr>
              <w:pStyle w:val="2"/>
              <w:rPr>
                <w:rFonts w:hint="eastAsia"/>
                <w:lang w:eastAsia="zh-CN"/>
              </w:rPr>
            </w:pPr>
          </w:p>
          <w:p>
            <w:pPr>
              <w:spacing w:line="276" w:lineRule="auto"/>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查，对设计输入进行了评审：</w:t>
            </w:r>
          </w:p>
          <w:p>
            <w:pPr>
              <w:spacing w:line="276" w:lineRule="auto"/>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评审人：李泽强、刘旭</w:t>
            </w:r>
            <w:r>
              <w:rPr>
                <w:rFonts w:hint="eastAsia" w:cs="宋体" w:asciiTheme="minorEastAsia" w:hAnsiTheme="minorEastAsia" w:eastAsiaTheme="minorEastAsia"/>
                <w:color w:val="auto"/>
                <w:szCs w:val="21"/>
                <w:lang w:val="en-US" w:eastAsia="zh-CN"/>
              </w:rPr>
              <w:t xml:space="preserve">  2021年10月22日</w:t>
            </w:r>
          </w:p>
          <w:p>
            <w:pPr>
              <w:spacing w:line="276" w:lineRule="auto"/>
              <w:rPr>
                <w:rFonts w:hint="default" w:ascii="宋体" w:hAnsi="宋体" w:eastAsia="宋体"/>
                <w:color w:val="auto"/>
                <w:szCs w:val="21"/>
                <w:lang w:val="en-US" w:eastAsia="zh-CN"/>
              </w:rPr>
            </w:pPr>
            <w:r>
              <w:rPr>
                <w:rFonts w:hint="eastAsia" w:cs="宋体" w:asciiTheme="minorEastAsia" w:hAnsiTheme="minorEastAsia" w:eastAsiaTheme="minorEastAsia"/>
                <w:color w:val="auto"/>
                <w:szCs w:val="21"/>
              </w:rPr>
              <w:t>评审结果：设计输入评审,符合标准，</w:t>
            </w:r>
            <w:r>
              <w:rPr>
                <w:rFonts w:hint="eastAsia" w:cs="宋体" w:asciiTheme="minorEastAsia" w:hAnsiTheme="minorEastAsia" w:eastAsiaTheme="minorEastAsia"/>
                <w:color w:val="auto"/>
                <w:szCs w:val="21"/>
                <w:lang w:eastAsia="zh-CN"/>
              </w:rPr>
              <w:t>能满足后续设计要求。</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olor w:val="auto"/>
                <w:szCs w:val="21"/>
              </w:rPr>
            </w:pPr>
            <w:r>
              <w:rPr>
                <w:rFonts w:hint="eastAsia" w:ascii="宋体" w:hAnsi="宋体"/>
                <w:color w:val="auto"/>
                <w:szCs w:val="21"/>
              </w:rPr>
              <w:t>设计和开发控制</w:t>
            </w:r>
          </w:p>
        </w:tc>
        <w:tc>
          <w:tcPr>
            <w:tcW w:w="960" w:type="dxa"/>
          </w:tcPr>
          <w:p>
            <w:pPr>
              <w:rPr>
                <w:rFonts w:ascii="宋体" w:hAnsi="宋体"/>
                <w:color w:val="auto"/>
                <w:szCs w:val="21"/>
              </w:rPr>
            </w:pPr>
            <w:r>
              <w:rPr>
                <w:rFonts w:hint="eastAsia" w:ascii="宋体" w:hAnsi="宋体"/>
                <w:color w:val="auto"/>
                <w:szCs w:val="21"/>
              </w:rPr>
              <w:t>8.3.4</w:t>
            </w:r>
          </w:p>
        </w:tc>
        <w:tc>
          <w:tcPr>
            <w:tcW w:w="10004" w:type="dxa"/>
          </w:tcPr>
          <w:p>
            <w:pPr>
              <w:pStyle w:val="17"/>
              <w:numPr>
                <w:ilvl w:val="2"/>
                <w:numId w:val="0"/>
              </w:numPr>
              <w:rPr>
                <w:rFonts w:hint="eastAsia"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查，“泛涵Minerva大数据安全交互系统V2.0”设计过程质量控制，主要有系统设计过程的评审、验证、确认、软件测试等。</w:t>
            </w:r>
          </w:p>
          <w:p>
            <w:pPr>
              <w:pStyle w:val="17"/>
              <w:numPr>
                <w:ilvl w:val="2"/>
                <w:numId w:val="0"/>
              </w:numPr>
              <w:rPr>
                <w:rFonts w:hint="eastAsia"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1、查，软件系统设计评审记录：</w:t>
            </w:r>
          </w:p>
          <w:p>
            <w:pPr>
              <w:pStyle w:val="17"/>
              <w:numPr>
                <w:ilvl w:val="2"/>
                <w:numId w:val="0"/>
              </w:numPr>
              <w:rPr>
                <w:rFonts w:hint="eastAsia"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该项目的设计评审主要有：平台系统结构、平台功能模块、系统功能模块、系统可行性、成本管理等是否符合设计规范、环境适应性等。</w:t>
            </w:r>
          </w:p>
          <w:p>
            <w:pPr>
              <w:pStyle w:val="17"/>
              <w:numPr>
                <w:ilvl w:val="2"/>
                <w:numId w:val="0"/>
              </w:numPr>
              <w:rPr>
                <w:rFonts w:hint="eastAsia"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评审结果：合格。</w:t>
            </w:r>
          </w:p>
          <w:p>
            <w:pPr>
              <w:pStyle w:val="17"/>
              <w:numPr>
                <w:ilvl w:val="2"/>
                <w:numId w:val="0"/>
              </w:numPr>
              <w:rPr>
                <w:rFonts w:hint="default"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评审人：李泽强，刘旭  2021年11月20日</w:t>
            </w:r>
          </w:p>
          <w:p>
            <w:pPr>
              <w:spacing w:line="360" w:lineRule="auto"/>
              <w:rPr>
                <w:rFonts w:hint="eastAsia"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2、查软件测试管理，</w:t>
            </w:r>
            <w:r>
              <w:rPr>
                <w:rFonts w:hint="eastAsia" w:ascii="Times New Roman" w:hAnsi="Times New Roman" w:cs="Times New Roman"/>
                <w:color w:val="auto"/>
                <w:szCs w:val="22"/>
                <w:lang w:eastAsia="zh-CN"/>
              </w:rPr>
              <w:t>通过</w:t>
            </w:r>
            <w:r>
              <w:rPr>
                <w:rFonts w:hint="eastAsia" w:cs="Times New Roman"/>
                <w:color w:val="auto"/>
                <w:szCs w:val="22"/>
                <w:lang w:eastAsia="zh-CN"/>
              </w:rPr>
              <w:t>软件</w:t>
            </w:r>
            <w:r>
              <w:rPr>
                <w:rFonts w:hint="eastAsia" w:ascii="Times New Roman" w:hAnsi="Times New Roman" w:cs="Times New Roman"/>
                <w:color w:val="auto"/>
                <w:szCs w:val="22"/>
                <w:lang w:eastAsia="zh-CN"/>
              </w:rPr>
              <w:t>测试</w:t>
            </w:r>
            <w:r>
              <w:rPr>
                <w:rFonts w:hint="eastAsia" w:cs="Times New Roman"/>
                <w:color w:val="auto"/>
                <w:szCs w:val="22"/>
                <w:lang w:eastAsia="zh-CN"/>
              </w:rPr>
              <w:t>对开发成果进行</w:t>
            </w:r>
            <w:r>
              <w:rPr>
                <w:rFonts w:hint="eastAsia" w:ascii="Times New Roman" w:hAnsi="Times New Roman" w:cs="Times New Roman"/>
                <w:color w:val="auto"/>
                <w:szCs w:val="22"/>
                <w:lang w:eastAsia="zh-CN"/>
              </w:rPr>
              <w:t>验证</w:t>
            </w:r>
            <w:r>
              <w:rPr>
                <w:rFonts w:hint="eastAsia" w:cs="Times New Roman"/>
                <w:color w:val="auto"/>
                <w:szCs w:val="22"/>
                <w:lang w:eastAsia="zh-CN"/>
              </w:rPr>
              <w:t>。</w:t>
            </w:r>
          </w:p>
          <w:p>
            <w:pPr>
              <w:pStyle w:val="17"/>
              <w:numPr>
                <w:ilvl w:val="2"/>
                <w:numId w:val="0"/>
              </w:numPr>
              <w:rPr>
                <w:rFonts w:hint="eastAsia"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提供有《软件测试报告》，包括:测试对象、用户测试结果、测试资源数据、测试结果等</w:t>
            </w:r>
          </w:p>
          <w:p>
            <w:pPr>
              <w:pStyle w:val="17"/>
              <w:numPr>
                <w:ilvl w:val="2"/>
                <w:numId w:val="0"/>
              </w:numPr>
              <w:rPr>
                <w:rFonts w:hint="default"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测试员：谭勇，向明星    2021年11月12日</w:t>
            </w:r>
          </w:p>
          <w:p>
            <w:pPr>
              <w:pStyle w:val="17"/>
              <w:numPr>
                <w:ilvl w:val="2"/>
                <w:numId w:val="0"/>
              </w:numPr>
              <w:rPr>
                <w:rFonts w:hint="eastAsia"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本次测试定义的测试类型为：黑盒测试。</w:t>
            </w:r>
          </w:p>
          <w:p>
            <w:pPr>
              <w:pStyle w:val="17"/>
              <w:numPr>
                <w:ilvl w:val="2"/>
                <w:numId w:val="0"/>
              </w:numPr>
              <w:rPr>
                <w:rFonts w:hint="eastAsia"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测试报告内容包括：测试参考文档、项目基本情况、测试类型、测试资源、测试环境、测试执行情况等</w:t>
            </w:r>
          </w:p>
          <w:p>
            <w:pPr>
              <w:pStyle w:val="17"/>
              <w:numPr>
                <w:ilvl w:val="2"/>
                <w:numId w:val="0"/>
              </w:numPr>
              <w:rPr>
                <w:rFonts w:hint="eastAsia" w:cs="宋体" w:asciiTheme="minorEastAsia" w:hAnsiTheme="minorEastAsia" w:eastAsiaTheme="minorEastAsia"/>
                <w:b w:val="0"/>
                <w:color w:val="auto"/>
                <w:kern w:val="2"/>
                <w:sz w:val="21"/>
                <w:szCs w:val="21"/>
                <w:lang w:val="en-US" w:eastAsia="zh-CN" w:bidi="ar-SA"/>
              </w:rPr>
            </w:pPr>
            <w:r>
              <w:rPr>
                <w:rFonts w:hint="eastAsia" w:cs="宋体" w:asciiTheme="minorEastAsia" w:hAnsiTheme="minorEastAsia" w:eastAsiaTheme="minorEastAsia"/>
                <w:b w:val="0"/>
                <w:color w:val="auto"/>
                <w:kern w:val="2"/>
                <w:sz w:val="21"/>
                <w:szCs w:val="21"/>
                <w:lang w:val="en-US" w:eastAsia="zh-CN" w:bidi="ar-SA"/>
              </w:rPr>
              <w:t>查见测试用例执行情况</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8"/>
              <w:gridCol w:w="1274"/>
              <w:gridCol w:w="1701"/>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04" w:type="dxa"/>
                  <w:noWrap w:val="0"/>
                  <w:vAlign w:val="center"/>
                </w:tcPr>
                <w:p>
                  <w:pPr>
                    <w:pStyle w:val="16"/>
                  </w:pPr>
                  <w:r>
                    <w:rPr>
                      <w:rFonts w:hint="eastAsia"/>
                      <w:color w:val="000000"/>
                    </w:rPr>
                    <w:t>编号</w:t>
                  </w:r>
                </w:p>
              </w:tc>
              <w:tc>
                <w:tcPr>
                  <w:tcW w:w="2128" w:type="dxa"/>
                  <w:noWrap w:val="0"/>
                  <w:vAlign w:val="center"/>
                </w:tcPr>
                <w:p>
                  <w:pPr>
                    <w:pStyle w:val="16"/>
                    <w:rPr>
                      <w:lang w:eastAsia="zh-Hans"/>
                    </w:rPr>
                  </w:pPr>
                  <w:r>
                    <w:rPr>
                      <w:rFonts w:hint="eastAsia"/>
                      <w:color w:val="000000"/>
                    </w:rPr>
                    <w:t>模块名称</w:t>
                  </w:r>
                </w:p>
              </w:tc>
              <w:tc>
                <w:tcPr>
                  <w:tcW w:w="1274" w:type="dxa"/>
                  <w:noWrap w:val="0"/>
                  <w:vAlign w:val="center"/>
                </w:tcPr>
                <w:p>
                  <w:pPr>
                    <w:pStyle w:val="16"/>
                  </w:pPr>
                  <w:r>
                    <w:rPr>
                      <w:rFonts w:hint="eastAsia"/>
                      <w:color w:val="000000"/>
                    </w:rPr>
                    <w:t>设计用例数</w:t>
                  </w:r>
                </w:p>
              </w:tc>
              <w:tc>
                <w:tcPr>
                  <w:tcW w:w="1701" w:type="dxa"/>
                  <w:noWrap w:val="0"/>
                  <w:vAlign w:val="center"/>
                </w:tcPr>
                <w:p>
                  <w:pPr>
                    <w:pStyle w:val="16"/>
                  </w:pPr>
                  <w:r>
                    <w:rPr>
                      <w:rFonts w:hint="eastAsia"/>
                      <w:color w:val="000000"/>
                    </w:rPr>
                    <w:t>已执行用例数</w:t>
                  </w:r>
                </w:p>
              </w:tc>
              <w:tc>
                <w:tcPr>
                  <w:tcW w:w="1559" w:type="dxa"/>
                  <w:noWrap w:val="0"/>
                  <w:vAlign w:val="center"/>
                </w:tcPr>
                <w:p>
                  <w:pPr>
                    <w:pStyle w:val="16"/>
                  </w:pPr>
                  <w:r>
                    <w:rPr>
                      <w:rFonts w:hint="eastAsia"/>
                      <w:color w:val="000000"/>
                    </w:rPr>
                    <w:t>通过率</w:t>
                  </w:r>
                </w:p>
              </w:tc>
              <w:tc>
                <w:tcPr>
                  <w:tcW w:w="1701" w:type="dxa"/>
                  <w:noWrap w:val="0"/>
                  <w:vAlign w:val="center"/>
                </w:tcPr>
                <w:p>
                  <w:pPr>
                    <w:pStyle w:val="16"/>
                  </w:pPr>
                  <w:r>
                    <w:rPr>
                      <w:rFonts w:hint="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04" w:type="dxa"/>
                  <w:noWrap w:val="0"/>
                  <w:vAlign w:val="center"/>
                </w:tcPr>
                <w:p>
                  <w:pPr>
                    <w:pStyle w:val="16"/>
                  </w:pPr>
                  <w:r>
                    <w:t>1</w:t>
                  </w:r>
                </w:p>
              </w:tc>
              <w:tc>
                <w:tcPr>
                  <w:tcW w:w="2128" w:type="dxa"/>
                  <w:noWrap w:val="0"/>
                  <w:vAlign w:val="center"/>
                </w:tcPr>
                <w:p>
                  <w:pPr>
                    <w:pStyle w:val="16"/>
                    <w:rPr>
                      <w:rFonts w:hint="default" w:eastAsia="宋体"/>
                      <w:lang w:val="en-US" w:eastAsia="zh-CN"/>
                    </w:rPr>
                  </w:pPr>
                  <w:r>
                    <w:rPr>
                      <w:rFonts w:hint="eastAsia"/>
                      <w:lang w:val="en-US" w:eastAsia="zh-CN"/>
                    </w:rPr>
                    <w:t>传输模块</w:t>
                  </w:r>
                </w:p>
              </w:tc>
              <w:tc>
                <w:tcPr>
                  <w:tcW w:w="1274" w:type="dxa"/>
                  <w:noWrap w:val="0"/>
                  <w:vAlign w:val="center"/>
                </w:tcPr>
                <w:p>
                  <w:pPr>
                    <w:pStyle w:val="16"/>
                    <w:rPr>
                      <w:rFonts w:hint="default" w:eastAsia="宋体"/>
                      <w:lang w:val="en-US" w:eastAsia="zh-CN"/>
                    </w:rPr>
                  </w:pPr>
                  <w:r>
                    <w:rPr>
                      <w:rFonts w:hint="eastAsia"/>
                      <w:lang w:val="en-US" w:eastAsia="zh-CN"/>
                    </w:rPr>
                    <w:t>30</w:t>
                  </w:r>
                </w:p>
              </w:tc>
              <w:tc>
                <w:tcPr>
                  <w:tcW w:w="1701" w:type="dxa"/>
                  <w:noWrap w:val="0"/>
                  <w:vAlign w:val="center"/>
                </w:tcPr>
                <w:p>
                  <w:pPr>
                    <w:pStyle w:val="16"/>
                    <w:rPr>
                      <w:rFonts w:hint="default" w:eastAsia="宋体"/>
                      <w:lang w:val="en-US" w:eastAsia="zh-CN"/>
                    </w:rPr>
                  </w:pPr>
                  <w:r>
                    <w:rPr>
                      <w:rFonts w:hint="eastAsia"/>
                      <w:lang w:val="en-US" w:eastAsia="zh-CN"/>
                    </w:rPr>
                    <w:t>30</w:t>
                  </w:r>
                </w:p>
              </w:tc>
              <w:tc>
                <w:tcPr>
                  <w:tcW w:w="1559" w:type="dxa"/>
                  <w:noWrap w:val="0"/>
                  <w:vAlign w:val="center"/>
                </w:tcPr>
                <w:p>
                  <w:pPr>
                    <w:pStyle w:val="16"/>
                  </w:pPr>
                  <w:r>
                    <w:rPr>
                      <w:rFonts w:hint="eastAsia"/>
                    </w:rPr>
                    <w:t>100%</w:t>
                  </w:r>
                </w:p>
              </w:tc>
              <w:tc>
                <w:tcPr>
                  <w:tcW w:w="1701" w:type="dxa"/>
                  <w:noWrap w:val="0"/>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4" w:type="dxa"/>
                  <w:noWrap w:val="0"/>
                  <w:vAlign w:val="center"/>
                </w:tcPr>
                <w:p>
                  <w:pPr>
                    <w:pStyle w:val="16"/>
                  </w:pPr>
                  <w:r>
                    <w:rPr>
                      <w:rFonts w:hint="eastAsia"/>
                    </w:rPr>
                    <w:t>2</w:t>
                  </w:r>
                </w:p>
              </w:tc>
              <w:tc>
                <w:tcPr>
                  <w:tcW w:w="2128" w:type="dxa"/>
                  <w:noWrap w:val="0"/>
                  <w:vAlign w:val="center"/>
                </w:tcPr>
                <w:p>
                  <w:pPr>
                    <w:pStyle w:val="16"/>
                    <w:rPr>
                      <w:rFonts w:hint="default" w:eastAsia="宋体"/>
                      <w:lang w:val="en-US" w:eastAsia="zh-CN"/>
                    </w:rPr>
                  </w:pPr>
                  <w:r>
                    <w:rPr>
                      <w:rFonts w:hint="eastAsia"/>
                      <w:lang w:val="en-US" w:eastAsia="zh-CN"/>
                    </w:rPr>
                    <w:t>监控模块</w:t>
                  </w:r>
                </w:p>
              </w:tc>
              <w:tc>
                <w:tcPr>
                  <w:tcW w:w="1274" w:type="dxa"/>
                  <w:noWrap w:val="0"/>
                  <w:vAlign w:val="center"/>
                </w:tcPr>
                <w:p>
                  <w:pPr>
                    <w:pStyle w:val="16"/>
                    <w:rPr>
                      <w:rFonts w:hint="default" w:eastAsia="宋体"/>
                      <w:lang w:val="en-US" w:eastAsia="zh-CN"/>
                    </w:rPr>
                  </w:pPr>
                  <w:r>
                    <w:rPr>
                      <w:rFonts w:hint="eastAsia"/>
                      <w:lang w:val="en-US" w:eastAsia="zh-CN"/>
                    </w:rPr>
                    <w:t>18</w:t>
                  </w:r>
                </w:p>
              </w:tc>
              <w:tc>
                <w:tcPr>
                  <w:tcW w:w="1701" w:type="dxa"/>
                  <w:noWrap w:val="0"/>
                  <w:vAlign w:val="center"/>
                </w:tcPr>
                <w:p>
                  <w:pPr>
                    <w:pStyle w:val="16"/>
                    <w:rPr>
                      <w:rFonts w:hint="default" w:eastAsia="宋体"/>
                      <w:lang w:val="en-US" w:eastAsia="zh-CN"/>
                    </w:rPr>
                  </w:pPr>
                  <w:r>
                    <w:rPr>
                      <w:rFonts w:hint="eastAsia"/>
                      <w:lang w:val="en-US" w:eastAsia="zh-CN"/>
                    </w:rPr>
                    <w:t>18</w:t>
                  </w:r>
                </w:p>
              </w:tc>
              <w:tc>
                <w:tcPr>
                  <w:tcW w:w="1559" w:type="dxa"/>
                  <w:noWrap w:val="0"/>
                  <w:vAlign w:val="top"/>
                </w:tcPr>
                <w:p>
                  <w:pPr>
                    <w:pStyle w:val="16"/>
                  </w:pPr>
                  <w:r>
                    <w:rPr>
                      <w:rFonts w:hint="eastAsia"/>
                    </w:rPr>
                    <w:t>100%</w:t>
                  </w:r>
                </w:p>
              </w:tc>
              <w:tc>
                <w:tcPr>
                  <w:tcW w:w="1701" w:type="dxa"/>
                  <w:noWrap w:val="0"/>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6"/>
                  </w:pPr>
                  <w:r>
                    <w:rPr>
                      <w:rFonts w:hint="eastAsia"/>
                    </w:rPr>
                    <w:t>3</w:t>
                  </w:r>
                </w:p>
              </w:tc>
              <w:tc>
                <w:tcPr>
                  <w:tcW w:w="2128" w:type="dxa"/>
                  <w:noWrap w:val="0"/>
                  <w:vAlign w:val="center"/>
                </w:tcPr>
                <w:p>
                  <w:pPr>
                    <w:pStyle w:val="16"/>
                    <w:rPr>
                      <w:rFonts w:hint="default" w:eastAsia="宋体"/>
                      <w:lang w:val="en-US" w:eastAsia="zh-CN"/>
                    </w:rPr>
                  </w:pPr>
                  <w:r>
                    <w:rPr>
                      <w:rFonts w:hint="eastAsia"/>
                      <w:lang w:val="en-US" w:eastAsia="zh-CN"/>
                    </w:rPr>
                    <w:t>杀毒模块</w:t>
                  </w:r>
                </w:p>
              </w:tc>
              <w:tc>
                <w:tcPr>
                  <w:tcW w:w="1274" w:type="dxa"/>
                  <w:noWrap w:val="0"/>
                  <w:vAlign w:val="center"/>
                </w:tcPr>
                <w:p>
                  <w:pPr>
                    <w:pStyle w:val="16"/>
                    <w:rPr>
                      <w:rFonts w:hint="default" w:eastAsia="宋体"/>
                      <w:lang w:val="en-US" w:eastAsia="zh-CN"/>
                    </w:rPr>
                  </w:pPr>
                  <w:r>
                    <w:rPr>
                      <w:rFonts w:hint="eastAsia"/>
                      <w:lang w:val="en-US" w:eastAsia="zh-CN"/>
                    </w:rPr>
                    <w:t>10</w:t>
                  </w:r>
                </w:p>
              </w:tc>
              <w:tc>
                <w:tcPr>
                  <w:tcW w:w="1701" w:type="dxa"/>
                  <w:noWrap w:val="0"/>
                  <w:vAlign w:val="center"/>
                </w:tcPr>
                <w:p>
                  <w:pPr>
                    <w:pStyle w:val="16"/>
                    <w:rPr>
                      <w:rFonts w:hint="default" w:eastAsia="宋体"/>
                      <w:lang w:val="en-US" w:eastAsia="zh-CN"/>
                    </w:rPr>
                  </w:pPr>
                  <w:r>
                    <w:rPr>
                      <w:rFonts w:hint="eastAsia"/>
                      <w:lang w:val="en-US" w:eastAsia="zh-CN"/>
                    </w:rPr>
                    <w:t>10</w:t>
                  </w:r>
                </w:p>
              </w:tc>
              <w:tc>
                <w:tcPr>
                  <w:tcW w:w="1559" w:type="dxa"/>
                  <w:noWrap w:val="0"/>
                  <w:vAlign w:val="top"/>
                </w:tcPr>
                <w:p>
                  <w:pPr>
                    <w:pStyle w:val="16"/>
                  </w:pPr>
                  <w:r>
                    <w:rPr>
                      <w:rFonts w:hint="eastAsia"/>
                    </w:rPr>
                    <w:t>100%</w:t>
                  </w:r>
                </w:p>
              </w:tc>
              <w:tc>
                <w:tcPr>
                  <w:tcW w:w="1701" w:type="dxa"/>
                  <w:noWrap w:val="0"/>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6"/>
                    <w:rPr>
                      <w:rFonts w:hint="eastAsia" w:eastAsia="宋体"/>
                      <w:lang w:eastAsia="zh-CN"/>
                    </w:rPr>
                  </w:pPr>
                  <w:r>
                    <w:rPr>
                      <w:rFonts w:hint="eastAsia"/>
                      <w:lang w:val="en-US" w:eastAsia="zh-CN"/>
                    </w:rPr>
                    <w:t>4</w:t>
                  </w:r>
                </w:p>
              </w:tc>
              <w:tc>
                <w:tcPr>
                  <w:tcW w:w="2128" w:type="dxa"/>
                  <w:noWrap w:val="0"/>
                  <w:vAlign w:val="center"/>
                </w:tcPr>
                <w:p>
                  <w:pPr>
                    <w:pStyle w:val="16"/>
                    <w:rPr>
                      <w:rFonts w:hint="default" w:eastAsia="宋体"/>
                      <w:lang w:val="en-US" w:eastAsia="zh-CN"/>
                    </w:rPr>
                  </w:pPr>
                  <w:r>
                    <w:rPr>
                      <w:rFonts w:hint="eastAsia"/>
                      <w:lang w:val="en-US" w:eastAsia="zh-CN"/>
                    </w:rPr>
                    <w:t>WEB传输模块</w:t>
                  </w:r>
                </w:p>
              </w:tc>
              <w:tc>
                <w:tcPr>
                  <w:tcW w:w="1274" w:type="dxa"/>
                  <w:noWrap w:val="0"/>
                  <w:vAlign w:val="center"/>
                </w:tcPr>
                <w:p>
                  <w:pPr>
                    <w:pStyle w:val="16"/>
                    <w:rPr>
                      <w:rFonts w:hint="default" w:eastAsia="宋体"/>
                      <w:lang w:val="en-US" w:eastAsia="zh-CN"/>
                    </w:rPr>
                  </w:pPr>
                  <w:r>
                    <w:rPr>
                      <w:rFonts w:hint="eastAsia"/>
                      <w:lang w:val="en-US" w:eastAsia="zh-CN"/>
                    </w:rPr>
                    <w:t>21</w:t>
                  </w:r>
                </w:p>
              </w:tc>
              <w:tc>
                <w:tcPr>
                  <w:tcW w:w="1701" w:type="dxa"/>
                  <w:noWrap w:val="0"/>
                  <w:vAlign w:val="center"/>
                </w:tcPr>
                <w:p>
                  <w:pPr>
                    <w:pStyle w:val="16"/>
                    <w:rPr>
                      <w:rFonts w:hint="default" w:eastAsia="宋体"/>
                      <w:lang w:val="en-US" w:eastAsia="zh-CN"/>
                    </w:rPr>
                  </w:pPr>
                  <w:r>
                    <w:rPr>
                      <w:rFonts w:hint="eastAsia"/>
                      <w:lang w:val="en-US" w:eastAsia="zh-CN"/>
                    </w:rPr>
                    <w:t>21</w:t>
                  </w:r>
                </w:p>
              </w:tc>
              <w:tc>
                <w:tcPr>
                  <w:tcW w:w="1559" w:type="dxa"/>
                  <w:noWrap w:val="0"/>
                  <w:vAlign w:val="top"/>
                </w:tcPr>
                <w:p>
                  <w:pPr>
                    <w:pStyle w:val="16"/>
                  </w:pPr>
                  <w:r>
                    <w:rPr>
                      <w:rFonts w:hint="eastAsia"/>
                    </w:rPr>
                    <w:t>100%</w:t>
                  </w:r>
                </w:p>
              </w:tc>
              <w:tc>
                <w:tcPr>
                  <w:tcW w:w="1701" w:type="dxa"/>
                  <w:noWrap w:val="0"/>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6"/>
                    <w:rPr>
                      <w:rFonts w:hint="eastAsia" w:eastAsia="宋体"/>
                      <w:lang w:eastAsia="zh-CN"/>
                    </w:rPr>
                  </w:pPr>
                  <w:r>
                    <w:rPr>
                      <w:rFonts w:hint="eastAsia"/>
                      <w:lang w:val="en-US" w:eastAsia="zh-CN"/>
                    </w:rPr>
                    <w:t>5</w:t>
                  </w:r>
                </w:p>
              </w:tc>
              <w:tc>
                <w:tcPr>
                  <w:tcW w:w="2128" w:type="dxa"/>
                  <w:noWrap w:val="0"/>
                  <w:vAlign w:val="center"/>
                </w:tcPr>
                <w:p>
                  <w:pPr>
                    <w:pStyle w:val="16"/>
                    <w:rPr>
                      <w:lang w:eastAsia="zh-Hans"/>
                    </w:rPr>
                  </w:pPr>
                  <w:r>
                    <w:rPr>
                      <w:rFonts w:hint="eastAsia"/>
                      <w:lang w:eastAsia="zh-Hans"/>
                    </w:rPr>
                    <w:t>预警报警</w:t>
                  </w:r>
                </w:p>
              </w:tc>
              <w:tc>
                <w:tcPr>
                  <w:tcW w:w="1274" w:type="dxa"/>
                  <w:noWrap w:val="0"/>
                  <w:vAlign w:val="center"/>
                </w:tcPr>
                <w:p>
                  <w:pPr>
                    <w:pStyle w:val="16"/>
                    <w:rPr>
                      <w:rFonts w:hint="default" w:eastAsia="宋体"/>
                      <w:lang w:val="en-US" w:eastAsia="zh-CN"/>
                    </w:rPr>
                  </w:pPr>
                  <w:r>
                    <w:rPr>
                      <w:rFonts w:hint="eastAsia"/>
                      <w:lang w:val="en-US" w:eastAsia="zh-CN"/>
                    </w:rPr>
                    <w:t>12</w:t>
                  </w:r>
                </w:p>
              </w:tc>
              <w:tc>
                <w:tcPr>
                  <w:tcW w:w="1701" w:type="dxa"/>
                  <w:noWrap w:val="0"/>
                  <w:vAlign w:val="center"/>
                </w:tcPr>
                <w:p>
                  <w:pPr>
                    <w:pStyle w:val="16"/>
                    <w:rPr>
                      <w:rFonts w:hint="default" w:eastAsia="宋体"/>
                      <w:lang w:val="en-US" w:eastAsia="zh-CN"/>
                    </w:rPr>
                  </w:pPr>
                  <w:r>
                    <w:rPr>
                      <w:rFonts w:hint="eastAsia"/>
                      <w:lang w:val="en-US" w:eastAsia="zh-CN"/>
                    </w:rPr>
                    <w:t>12</w:t>
                  </w:r>
                </w:p>
              </w:tc>
              <w:tc>
                <w:tcPr>
                  <w:tcW w:w="1559" w:type="dxa"/>
                  <w:noWrap w:val="0"/>
                  <w:vAlign w:val="top"/>
                </w:tcPr>
                <w:p>
                  <w:pPr>
                    <w:pStyle w:val="16"/>
                  </w:pPr>
                  <w:r>
                    <w:rPr>
                      <w:rFonts w:hint="eastAsia"/>
                    </w:rPr>
                    <w:t>100%</w:t>
                  </w:r>
                </w:p>
              </w:tc>
              <w:tc>
                <w:tcPr>
                  <w:tcW w:w="1701" w:type="dxa"/>
                  <w:noWrap w:val="0"/>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6"/>
                    <w:rPr>
                      <w:rFonts w:hint="eastAsia" w:eastAsia="宋体"/>
                      <w:lang w:eastAsia="zh-CN"/>
                    </w:rPr>
                  </w:pPr>
                  <w:r>
                    <w:rPr>
                      <w:rFonts w:hint="eastAsia"/>
                      <w:lang w:val="en-US" w:eastAsia="zh-CN"/>
                    </w:rPr>
                    <w:t>6</w:t>
                  </w:r>
                </w:p>
              </w:tc>
              <w:tc>
                <w:tcPr>
                  <w:tcW w:w="2128" w:type="dxa"/>
                  <w:noWrap w:val="0"/>
                  <w:vAlign w:val="center"/>
                </w:tcPr>
                <w:p>
                  <w:pPr>
                    <w:pStyle w:val="16"/>
                    <w:rPr>
                      <w:lang w:eastAsia="zh-Hans"/>
                    </w:rPr>
                  </w:pPr>
                  <w:r>
                    <w:rPr>
                      <w:rFonts w:hint="eastAsia"/>
                      <w:lang w:eastAsia="zh-Hans"/>
                    </w:rPr>
                    <w:t>后台管理</w:t>
                  </w:r>
                </w:p>
              </w:tc>
              <w:tc>
                <w:tcPr>
                  <w:tcW w:w="1274" w:type="dxa"/>
                  <w:noWrap w:val="0"/>
                  <w:vAlign w:val="center"/>
                </w:tcPr>
                <w:p>
                  <w:pPr>
                    <w:pStyle w:val="16"/>
                    <w:rPr>
                      <w:rFonts w:hint="default" w:eastAsia="宋体"/>
                      <w:lang w:val="en-US" w:eastAsia="zh-CN"/>
                    </w:rPr>
                  </w:pPr>
                  <w:r>
                    <w:rPr>
                      <w:rFonts w:hint="eastAsia"/>
                      <w:lang w:val="en-US" w:eastAsia="zh-CN"/>
                    </w:rPr>
                    <w:t>25</w:t>
                  </w:r>
                </w:p>
              </w:tc>
              <w:tc>
                <w:tcPr>
                  <w:tcW w:w="1701" w:type="dxa"/>
                  <w:noWrap w:val="0"/>
                  <w:vAlign w:val="center"/>
                </w:tcPr>
                <w:p>
                  <w:pPr>
                    <w:pStyle w:val="16"/>
                    <w:rPr>
                      <w:rFonts w:hint="default" w:eastAsia="宋体"/>
                      <w:lang w:val="en-US" w:eastAsia="zh-CN"/>
                    </w:rPr>
                  </w:pPr>
                  <w:r>
                    <w:rPr>
                      <w:rFonts w:hint="eastAsia"/>
                      <w:lang w:val="en-US" w:eastAsia="zh-CN"/>
                    </w:rPr>
                    <w:t>25</w:t>
                  </w:r>
                </w:p>
              </w:tc>
              <w:tc>
                <w:tcPr>
                  <w:tcW w:w="1559" w:type="dxa"/>
                  <w:noWrap w:val="0"/>
                  <w:vAlign w:val="top"/>
                </w:tcPr>
                <w:p>
                  <w:pPr>
                    <w:pStyle w:val="16"/>
                  </w:pPr>
                  <w:r>
                    <w:rPr>
                      <w:rFonts w:hint="eastAsia"/>
                    </w:rPr>
                    <w:t>100%</w:t>
                  </w:r>
                </w:p>
              </w:tc>
              <w:tc>
                <w:tcPr>
                  <w:tcW w:w="1701" w:type="dxa"/>
                  <w:noWrap w:val="0"/>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6"/>
                  </w:pPr>
                </w:p>
              </w:tc>
              <w:tc>
                <w:tcPr>
                  <w:tcW w:w="2128" w:type="dxa"/>
                  <w:noWrap w:val="0"/>
                  <w:vAlign w:val="center"/>
                </w:tcPr>
                <w:p>
                  <w:pPr>
                    <w:pStyle w:val="16"/>
                    <w:rPr>
                      <w:lang w:eastAsia="zh-Hans"/>
                    </w:rPr>
                  </w:pPr>
                  <w:r>
                    <w:rPr>
                      <w:rFonts w:hint="eastAsia"/>
                      <w:lang w:eastAsia="zh-Hans"/>
                    </w:rPr>
                    <w:t>合计</w:t>
                  </w:r>
                </w:p>
              </w:tc>
              <w:tc>
                <w:tcPr>
                  <w:tcW w:w="1274" w:type="dxa"/>
                  <w:noWrap w:val="0"/>
                  <w:vAlign w:val="center"/>
                </w:tcPr>
                <w:p>
                  <w:pPr>
                    <w:pStyle w:val="16"/>
                  </w:pPr>
                  <w:r>
                    <w:rPr>
                      <w:rFonts w:hint="eastAsia"/>
                      <w:lang w:val="en-US" w:eastAsia="zh-CN"/>
                    </w:rPr>
                    <w:t>1</w:t>
                  </w:r>
                  <w:r>
                    <w:t>16</w:t>
                  </w:r>
                </w:p>
              </w:tc>
              <w:tc>
                <w:tcPr>
                  <w:tcW w:w="1701" w:type="dxa"/>
                  <w:noWrap w:val="0"/>
                  <w:vAlign w:val="center"/>
                </w:tcPr>
                <w:p>
                  <w:pPr>
                    <w:pStyle w:val="16"/>
                  </w:pPr>
                  <w:r>
                    <w:rPr>
                      <w:rFonts w:hint="eastAsia"/>
                      <w:lang w:val="en-US" w:eastAsia="zh-CN"/>
                    </w:rPr>
                    <w:t>1</w:t>
                  </w:r>
                  <w:r>
                    <w:t>16</w:t>
                  </w:r>
                </w:p>
              </w:tc>
              <w:tc>
                <w:tcPr>
                  <w:tcW w:w="1559" w:type="dxa"/>
                  <w:noWrap w:val="0"/>
                  <w:vAlign w:val="top"/>
                </w:tcPr>
                <w:p>
                  <w:pPr>
                    <w:pStyle w:val="16"/>
                  </w:pPr>
                  <w:r>
                    <w:rPr>
                      <w:rFonts w:hint="eastAsia"/>
                    </w:rPr>
                    <w:t>100%</w:t>
                  </w:r>
                </w:p>
              </w:tc>
              <w:tc>
                <w:tcPr>
                  <w:tcW w:w="1701" w:type="dxa"/>
                  <w:noWrap w:val="0"/>
                  <w:vAlign w:val="center"/>
                </w:tcPr>
                <w:p>
                  <w:pPr>
                    <w:pStyle w:val="16"/>
                  </w:pPr>
                </w:p>
              </w:tc>
            </w:tr>
          </w:tbl>
          <w:p>
            <w:pPr>
              <w:rPr>
                <w:rFonts w:hint="eastAsia"/>
                <w:lang w:val="en-US" w:eastAsia="zh-CN"/>
              </w:rPr>
            </w:pPr>
          </w:p>
          <w:p>
            <w:pPr>
              <w:pStyle w:val="17"/>
              <w:numPr>
                <w:ilvl w:val="2"/>
                <w:numId w:val="0"/>
              </w:numPr>
              <w:rPr>
                <w:rFonts w:hint="eastAsia"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BUG模块分布情况</w:t>
            </w:r>
          </w:p>
          <w:tbl>
            <w:tblPr>
              <w:tblStyle w:val="9"/>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260"/>
              <w:gridCol w:w="2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89" w:type="dxa"/>
                  <w:shd w:val="clear" w:color="000000" w:fill="D9D9D9"/>
                  <w:noWrap w:val="0"/>
                  <w:vAlign w:val="center"/>
                </w:tcPr>
                <w:p>
                  <w:pPr>
                    <w:pStyle w:val="16"/>
                    <w:rPr>
                      <w:i/>
                    </w:rPr>
                  </w:pPr>
                  <w:r>
                    <w:rPr>
                      <w:rFonts w:hint="eastAsia"/>
                    </w:rPr>
                    <w:t>所属系统</w:t>
                  </w:r>
                </w:p>
              </w:tc>
              <w:tc>
                <w:tcPr>
                  <w:tcW w:w="3260" w:type="dxa"/>
                  <w:shd w:val="clear" w:color="000000" w:fill="D9D9D9"/>
                  <w:noWrap/>
                  <w:vAlign w:val="center"/>
                </w:tcPr>
                <w:p>
                  <w:pPr>
                    <w:pStyle w:val="16"/>
                    <w:rPr>
                      <w:i/>
                    </w:rPr>
                  </w:pPr>
                  <w:r>
                    <w:rPr>
                      <w:rFonts w:hint="eastAsia"/>
                    </w:rPr>
                    <w:t>模块名称</w:t>
                  </w:r>
                </w:p>
              </w:tc>
              <w:tc>
                <w:tcPr>
                  <w:tcW w:w="2987" w:type="dxa"/>
                  <w:shd w:val="clear" w:color="000000" w:fill="D9D9D9"/>
                  <w:noWrap/>
                  <w:vAlign w:val="center"/>
                </w:tcPr>
                <w:p>
                  <w:pPr>
                    <w:pStyle w:val="16"/>
                    <w:rPr>
                      <w:i/>
                    </w:rPr>
                  </w:pPr>
                  <w:r>
                    <w:t>Bug</w:t>
                  </w:r>
                  <w:r>
                    <w:rPr>
                      <w:rFonts w:hint="eastAsia"/>
                    </w:rPr>
                    <w:t>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restart"/>
                  <w:noWrap w:val="0"/>
                  <w:vAlign w:val="center"/>
                </w:tcPr>
                <w:p>
                  <w:pPr>
                    <w:ind w:firstLine="0" w:firstLineChars="0"/>
                    <w:jc w:val="center"/>
                  </w:pPr>
                  <w:r>
                    <w:rPr>
                      <w:rFonts w:hint="eastAsia"/>
                      <w:sz w:val="21"/>
                      <w:lang w:val="en-US" w:eastAsia="zh-CN"/>
                    </w:rPr>
                    <w:t>服务器</w:t>
                  </w:r>
                  <w:r>
                    <w:rPr>
                      <w:rFonts w:hint="eastAsia"/>
                      <w:sz w:val="21"/>
                    </w:rPr>
                    <w:t>端</w:t>
                  </w:r>
                </w:p>
              </w:tc>
              <w:tc>
                <w:tcPr>
                  <w:tcW w:w="3260" w:type="dxa"/>
                  <w:noWrap/>
                  <w:vAlign w:val="center"/>
                </w:tcPr>
                <w:p>
                  <w:pPr>
                    <w:pStyle w:val="16"/>
                    <w:tabs>
                      <w:tab w:val="center" w:pos="1583"/>
                      <w:tab w:val="right" w:pos="3044"/>
                    </w:tabs>
                    <w:jc w:val="left"/>
                  </w:pPr>
                  <w:r>
                    <w:tab/>
                  </w:r>
                  <w:r>
                    <w:rPr>
                      <w:rFonts w:hint="eastAsia"/>
                      <w:lang w:val="en-US" w:eastAsia="zh-CN"/>
                    </w:rPr>
                    <w:t>传输模块</w:t>
                  </w:r>
                </w:p>
              </w:tc>
              <w:tc>
                <w:tcPr>
                  <w:tcW w:w="2987" w:type="dxa"/>
                  <w:noWrap/>
                  <w:vAlign w:val="center"/>
                </w:tcPr>
                <w:p>
                  <w:pPr>
                    <w:pStyle w:val="16"/>
                  </w:pPr>
                  <w:r>
                    <w:rPr>
                      <w:rFonts w:hint="eastAsia"/>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noWrap w:val="0"/>
                  <w:vAlign w:val="center"/>
                </w:tcPr>
                <w:p>
                  <w:pPr>
                    <w:ind w:firstLine="0" w:firstLineChars="0"/>
                    <w:jc w:val="left"/>
                    <w:rPr>
                      <w:sz w:val="21"/>
                    </w:rPr>
                  </w:pPr>
                </w:p>
              </w:tc>
              <w:tc>
                <w:tcPr>
                  <w:tcW w:w="3260" w:type="dxa"/>
                  <w:noWrap/>
                  <w:vAlign w:val="center"/>
                </w:tcPr>
                <w:p>
                  <w:pPr>
                    <w:pStyle w:val="16"/>
                    <w:rPr>
                      <w:lang w:eastAsia="zh-Hans"/>
                    </w:rPr>
                  </w:pPr>
                  <w:r>
                    <w:rPr>
                      <w:rFonts w:hint="eastAsia"/>
                      <w:lang w:val="en-US" w:eastAsia="zh-CN"/>
                    </w:rPr>
                    <w:t>监控模块</w:t>
                  </w:r>
                </w:p>
              </w:tc>
              <w:tc>
                <w:tcPr>
                  <w:tcW w:w="2987" w:type="dxa"/>
                  <w:noWrap/>
                  <w:vAlign w:val="center"/>
                </w:tcPr>
                <w:p>
                  <w:pPr>
                    <w:pStyle w:val="16"/>
                  </w:pPr>
                  <w:r>
                    <w:rPr>
                      <w:rFonts w:hint="eastAsia"/>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689" w:type="dxa"/>
                  <w:vMerge w:val="continue"/>
                  <w:noWrap w:val="0"/>
                  <w:vAlign w:val="center"/>
                </w:tcPr>
                <w:p>
                  <w:pPr>
                    <w:pStyle w:val="16"/>
                    <w:jc w:val="left"/>
                  </w:pPr>
                </w:p>
              </w:tc>
              <w:tc>
                <w:tcPr>
                  <w:tcW w:w="3260" w:type="dxa"/>
                  <w:noWrap/>
                  <w:vAlign w:val="center"/>
                </w:tcPr>
                <w:p>
                  <w:pPr>
                    <w:pStyle w:val="16"/>
                    <w:rPr>
                      <w:lang w:eastAsia="zh-Hans"/>
                    </w:rPr>
                  </w:pPr>
                  <w:r>
                    <w:rPr>
                      <w:rFonts w:hint="eastAsia"/>
                      <w:lang w:val="en-US" w:eastAsia="zh-CN"/>
                    </w:rPr>
                    <w:t>杀毒模块</w:t>
                  </w:r>
                </w:p>
              </w:tc>
              <w:tc>
                <w:tcPr>
                  <w:tcW w:w="2987" w:type="dxa"/>
                  <w:noWrap/>
                  <w:vAlign w:val="center"/>
                </w:tcPr>
                <w:p>
                  <w:pPr>
                    <w:pStyle w:val="16"/>
                  </w:pPr>
                  <w:r>
                    <w:rPr>
                      <w:rFonts w:hint="eastAsia"/>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noWrap w:val="0"/>
                  <w:vAlign w:val="center"/>
                </w:tcPr>
                <w:p>
                  <w:pPr>
                    <w:pStyle w:val="16"/>
                    <w:jc w:val="left"/>
                  </w:pPr>
                </w:p>
              </w:tc>
              <w:tc>
                <w:tcPr>
                  <w:tcW w:w="3260" w:type="dxa"/>
                  <w:noWrap/>
                  <w:vAlign w:val="center"/>
                </w:tcPr>
                <w:p>
                  <w:pPr>
                    <w:pStyle w:val="16"/>
                    <w:rPr>
                      <w:lang w:eastAsia="zh-Hans"/>
                    </w:rPr>
                  </w:pPr>
                  <w:r>
                    <w:rPr>
                      <w:rFonts w:hint="eastAsia"/>
                      <w:lang w:eastAsia="zh-Hans"/>
                    </w:rPr>
                    <w:t>预警报警</w:t>
                  </w:r>
                </w:p>
              </w:tc>
              <w:tc>
                <w:tcPr>
                  <w:tcW w:w="2987" w:type="dxa"/>
                  <w:noWrap/>
                  <w:vAlign w:val="center"/>
                </w:tcPr>
                <w:p>
                  <w:pPr>
                    <w:pStyle w:val="16"/>
                  </w:pPr>
                  <w:r>
                    <w:rPr>
                      <w:rFonts w:hint="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vMerge w:val="continue"/>
                  <w:noWrap w:val="0"/>
                  <w:vAlign w:val="center"/>
                </w:tcPr>
                <w:p>
                  <w:pPr>
                    <w:pStyle w:val="16"/>
                    <w:jc w:val="left"/>
                  </w:pPr>
                </w:p>
              </w:tc>
              <w:tc>
                <w:tcPr>
                  <w:tcW w:w="3260" w:type="dxa"/>
                  <w:noWrap/>
                  <w:vAlign w:val="center"/>
                </w:tcPr>
                <w:p>
                  <w:pPr>
                    <w:pStyle w:val="16"/>
                    <w:jc w:val="both"/>
                    <w:rPr>
                      <w:lang w:eastAsia="zh-Hans"/>
                    </w:rPr>
                  </w:pPr>
                  <w:r>
                    <w:rPr>
                      <w:lang w:eastAsia="zh-Hans"/>
                    </w:rPr>
                    <w:t xml:space="preserve">          </w:t>
                  </w:r>
                  <w:r>
                    <w:rPr>
                      <w:rFonts w:hint="eastAsia"/>
                      <w:lang w:eastAsia="zh-Hans"/>
                    </w:rPr>
                    <w:t>后台管理</w:t>
                  </w:r>
                </w:p>
              </w:tc>
              <w:tc>
                <w:tcPr>
                  <w:tcW w:w="2987" w:type="dxa"/>
                  <w:noWrap/>
                  <w:vAlign w:val="center"/>
                </w:tcPr>
                <w:p>
                  <w:pPr>
                    <w:pStyle w:val="16"/>
                  </w:pPr>
                  <w:r>
                    <w:rPr>
                      <w:rFonts w:hint="eastAsia"/>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89" w:type="dxa"/>
                  <w:noWrap w:val="0"/>
                  <w:vAlign w:val="center"/>
                </w:tcPr>
                <w:p>
                  <w:pPr>
                    <w:pStyle w:val="16"/>
                    <w:ind w:left="210" w:leftChars="100"/>
                    <w:rPr>
                      <w:rFonts w:hint="default" w:eastAsia="宋体"/>
                      <w:lang w:val="en-US" w:eastAsia="zh-CN"/>
                    </w:rPr>
                  </w:pPr>
                  <w:r>
                    <w:rPr>
                      <w:rFonts w:hint="eastAsia"/>
                      <w:lang w:val="en-US" w:eastAsia="zh-CN"/>
                    </w:rPr>
                    <w:t>WEB端</w:t>
                  </w:r>
                </w:p>
              </w:tc>
              <w:tc>
                <w:tcPr>
                  <w:tcW w:w="3260" w:type="dxa"/>
                  <w:noWrap/>
                  <w:vAlign w:val="center"/>
                </w:tcPr>
                <w:p>
                  <w:pPr>
                    <w:pStyle w:val="16"/>
                    <w:rPr>
                      <w:lang w:eastAsia="zh-Hans"/>
                    </w:rPr>
                  </w:pPr>
                  <w:r>
                    <w:rPr>
                      <w:rFonts w:hint="eastAsia"/>
                      <w:lang w:val="en-US" w:eastAsia="zh-CN"/>
                    </w:rPr>
                    <w:t>WEB传输模块</w:t>
                  </w:r>
                </w:p>
              </w:tc>
              <w:tc>
                <w:tcPr>
                  <w:tcW w:w="2987" w:type="dxa"/>
                  <w:noWrap/>
                  <w:vAlign w:val="center"/>
                </w:tcPr>
                <w:p>
                  <w:pPr>
                    <w:pStyle w:val="16"/>
                    <w:rPr>
                      <w:rFonts w:hint="default" w:eastAsia="宋体"/>
                      <w:lang w:val="en-US" w:eastAsia="zh-CN"/>
                    </w:rPr>
                  </w:pPr>
                  <w:r>
                    <w:rPr>
                      <w:rFonts w:hint="eastAsia"/>
                      <w:lang w:val="en-US" w:eastAsia="zh-CN"/>
                    </w:rPr>
                    <w:t>21</w:t>
                  </w:r>
                </w:p>
              </w:tc>
            </w:tr>
          </w:tbl>
          <w:p>
            <w:pPr>
              <w:rPr>
                <w:rFonts w:hint="eastAsia"/>
                <w:lang w:val="en-US" w:eastAsia="zh-CN"/>
              </w:rPr>
            </w:pPr>
          </w:p>
          <w:p>
            <w:pPr>
              <w:spacing w:line="360" w:lineRule="auto"/>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测试结论：本次验收测试主要是从需求验证的正确性和完整性、业务主流程及功能的正确性和完整性等来验收本次项目，BUG修复后基本满足验收测试通标准备，予以测试通过。</w:t>
            </w:r>
            <w:bookmarkStart w:id="4" w:name="_MON_1630757747"/>
            <w:bookmarkEnd w:id="4"/>
          </w:p>
          <w:p>
            <w:pPr>
              <w:spacing w:line="360" w:lineRule="auto"/>
              <w:rPr>
                <w:rFonts w:hint="default"/>
                <w:lang w:val="en-US" w:eastAsia="zh-CN"/>
              </w:rPr>
            </w:pPr>
            <w:r>
              <w:rPr>
                <w:rFonts w:hint="eastAsia" w:ascii="Times New Roman" w:hAnsi="Times New Roman" w:cs="Times New Roman"/>
                <w:color w:val="auto"/>
                <w:szCs w:val="22"/>
                <w:lang w:val="en-US" w:eastAsia="zh-CN"/>
              </w:rPr>
              <w:t>测试人：</w:t>
            </w:r>
            <w:r>
              <w:rPr>
                <w:rFonts w:hint="eastAsia" w:ascii="宋体" w:hAnsi="宋体"/>
                <w:color w:val="auto"/>
                <w:szCs w:val="21"/>
                <w:lang w:val="en-US" w:eastAsia="zh-CN"/>
              </w:rPr>
              <w:t xml:space="preserve">谭勇  </w:t>
            </w:r>
            <w:r>
              <w:rPr>
                <w:rFonts w:hint="eastAsia" w:ascii="Times New Roman" w:hAnsi="Times New Roman" w:cs="Times New Roman"/>
                <w:color w:val="auto"/>
                <w:szCs w:val="22"/>
                <w:lang w:val="en-US" w:eastAsia="zh-CN"/>
              </w:rPr>
              <w:t xml:space="preserve"> 验证人：</w:t>
            </w:r>
            <w:r>
              <w:rPr>
                <w:rFonts w:hint="eastAsia" w:ascii="宋体" w:hAnsi="宋体"/>
                <w:color w:val="auto"/>
                <w:szCs w:val="21"/>
                <w:lang w:val="en-US" w:eastAsia="zh-CN"/>
              </w:rPr>
              <w:t>刘旭   2021年12月07日</w:t>
            </w:r>
          </w:p>
          <w:p>
            <w:pPr>
              <w:spacing w:line="360" w:lineRule="auto"/>
              <w:rPr>
                <w:rFonts w:hint="eastAsia" w:ascii="Times New Roman" w:hAnsi="Times New Roman" w:cs="Times New Roman"/>
                <w:color w:val="auto"/>
                <w:szCs w:val="22"/>
              </w:rPr>
            </w:pPr>
            <w:r>
              <w:rPr>
                <w:rFonts w:hint="eastAsia" w:cs="Times New Roman"/>
                <w:color w:val="auto"/>
                <w:szCs w:val="22"/>
                <w:lang w:eastAsia="zh-CN"/>
              </w:rPr>
              <w:t>查，</w:t>
            </w:r>
            <w:r>
              <w:rPr>
                <w:rFonts w:hint="eastAsia" w:ascii="Times New Roman" w:hAnsi="Times New Roman" w:cs="Times New Roman"/>
                <w:color w:val="auto"/>
                <w:szCs w:val="22"/>
              </w:rPr>
              <w:t>该</w:t>
            </w:r>
            <w:r>
              <w:rPr>
                <w:rFonts w:hint="eastAsia" w:ascii="Times New Roman" w:hAnsi="Times New Roman" w:cs="Times New Roman"/>
                <w:color w:val="auto"/>
                <w:szCs w:val="22"/>
                <w:lang w:eastAsia="zh-CN"/>
              </w:rPr>
              <w:t>软件</w:t>
            </w:r>
            <w:r>
              <w:rPr>
                <w:rFonts w:hint="eastAsia" w:ascii="Times New Roman" w:hAnsi="Times New Roman" w:cs="Times New Roman"/>
                <w:color w:val="auto"/>
                <w:szCs w:val="22"/>
              </w:rPr>
              <w:t>设计项目的确认：</w:t>
            </w:r>
          </w:p>
          <w:p>
            <w:pPr>
              <w:spacing w:line="360" w:lineRule="auto"/>
              <w:rPr>
                <w:rFonts w:hint="eastAsia" w:ascii="Times New Roman" w:hAnsi="Times New Roman" w:eastAsia="宋体" w:cs="Times New Roman"/>
                <w:color w:val="auto"/>
                <w:szCs w:val="22"/>
                <w:lang w:eastAsia="zh-CN"/>
              </w:rPr>
            </w:pPr>
            <w:r>
              <w:rPr>
                <w:rFonts w:hint="eastAsia" w:ascii="Times New Roman" w:hAnsi="Times New Roman" w:cs="Times New Roman"/>
                <w:color w:val="auto"/>
                <w:szCs w:val="22"/>
              </w:rPr>
              <w:t>采用客户</w:t>
            </w:r>
            <w:r>
              <w:rPr>
                <w:rFonts w:hint="eastAsia" w:ascii="Times New Roman" w:hAnsi="Times New Roman" w:cs="Times New Roman"/>
                <w:color w:val="auto"/>
                <w:szCs w:val="22"/>
                <w:lang w:eastAsia="zh-CN"/>
              </w:rPr>
              <w:t>试用，通过客户线上试运行</w:t>
            </w:r>
            <w:r>
              <w:rPr>
                <w:rFonts w:hint="eastAsia" w:ascii="Times New Roman" w:hAnsi="Times New Roman" w:cs="Times New Roman"/>
                <w:color w:val="auto"/>
                <w:szCs w:val="22"/>
              </w:rPr>
              <w:t>方式进行确认</w:t>
            </w:r>
          </w:p>
          <w:p>
            <w:pPr>
              <w:spacing w:line="360" w:lineRule="auto"/>
              <w:rPr>
                <w:rFonts w:hint="eastAsia" w:ascii="Times New Roman" w:hAnsi="Times New Roman" w:cs="Times New Roman"/>
                <w:color w:val="auto"/>
                <w:szCs w:val="22"/>
              </w:rPr>
            </w:pPr>
            <w:r>
              <w:rPr>
                <w:rFonts w:hint="eastAsia" w:ascii="Times New Roman" w:hAnsi="Times New Roman" w:cs="Times New Roman"/>
                <w:color w:val="auto"/>
                <w:szCs w:val="22"/>
              </w:rPr>
              <w:t>确认内容：功能符合性、兼容性性、上线运行有效性。</w:t>
            </w:r>
          </w:p>
          <w:p>
            <w:pPr>
              <w:spacing w:line="360" w:lineRule="auto"/>
              <w:rPr>
                <w:rFonts w:hint="eastAsia" w:ascii="Times New Roman" w:hAnsi="Times New Roman" w:cs="Times New Roman"/>
                <w:color w:val="auto"/>
                <w:szCs w:val="22"/>
              </w:rPr>
            </w:pPr>
            <w:r>
              <w:rPr>
                <w:rFonts w:hint="eastAsia" w:ascii="Times New Roman" w:hAnsi="Times New Roman" w:cs="Times New Roman"/>
                <w:color w:val="auto"/>
                <w:szCs w:val="22"/>
              </w:rPr>
              <w:t>结果：</w:t>
            </w:r>
            <w:r>
              <w:rPr>
                <w:rFonts w:hint="eastAsia" w:ascii="Times New Roman" w:hAnsi="Times New Roman" w:cs="Times New Roman"/>
                <w:color w:val="auto"/>
                <w:szCs w:val="22"/>
                <w:lang w:eastAsia="zh-CN"/>
              </w:rPr>
              <w:t>该软件满足客户使用要求</w:t>
            </w:r>
            <w:r>
              <w:rPr>
                <w:rFonts w:hint="eastAsia" w:ascii="Times New Roman" w:hAnsi="Times New Roman" w:cs="Times New Roman"/>
                <w:color w:val="auto"/>
                <w:szCs w:val="22"/>
              </w:rPr>
              <w:t>。</w:t>
            </w:r>
          </w:p>
          <w:p>
            <w:pPr>
              <w:pStyle w:val="2"/>
              <w:rPr>
                <w:rFonts w:hint="eastAsia"/>
                <w:lang w:eastAsia="zh-CN"/>
              </w:rPr>
            </w:pPr>
            <w:r>
              <w:rPr>
                <w:rFonts w:hint="eastAsia"/>
                <w:lang w:eastAsia="zh-CN"/>
              </w:rPr>
              <w:t>参加人员：刘旭、谭勇</w:t>
            </w:r>
          </w:p>
          <w:p>
            <w:pPr>
              <w:pStyle w:val="2"/>
              <w:rPr>
                <w:rFonts w:hint="default"/>
                <w:lang w:val="en-US" w:eastAsia="zh-CN"/>
              </w:rPr>
            </w:pPr>
            <w:r>
              <w:rPr>
                <w:rFonts w:hint="eastAsia"/>
                <w:lang w:eastAsia="zh-CN"/>
              </w:rPr>
              <w:t>客户：重庆广播电视集团（总台）</w:t>
            </w:r>
            <w:r>
              <w:rPr>
                <w:rFonts w:hint="eastAsia"/>
                <w:lang w:val="en-US" w:eastAsia="zh-CN"/>
              </w:rPr>
              <w:t xml:space="preserve"> 2021年12月20日</w:t>
            </w:r>
          </w:p>
          <w:p>
            <w:pPr>
              <w:spacing w:line="360" w:lineRule="auto"/>
              <w:rPr>
                <w:rFonts w:ascii="宋体" w:hAnsi="宋体"/>
                <w:color w:val="auto"/>
                <w:szCs w:val="21"/>
              </w:rPr>
            </w:pPr>
            <w:r>
              <w:rPr>
                <w:rFonts w:hint="eastAsia"/>
                <w:color w:val="auto"/>
                <w:szCs w:val="22"/>
              </w:rPr>
              <w:t>设计项目的过程控制策划符合管理要求</w:t>
            </w:r>
          </w:p>
        </w:tc>
        <w:tc>
          <w:tcPr>
            <w:tcW w:w="1585" w:type="dxa"/>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r>
              <w:rPr>
                <w:rFonts w:hint="eastAsia" w:ascii="宋体" w:hAnsi="宋体"/>
                <w:color w:val="auto"/>
                <w:szCs w:val="21"/>
              </w:rPr>
              <w:t>设计和开发输出</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Q8.3.5</w:t>
            </w:r>
          </w:p>
        </w:tc>
        <w:tc>
          <w:tcPr>
            <w:tcW w:w="1000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olor w:val="auto"/>
                <w:szCs w:val="21"/>
              </w:rPr>
            </w:pPr>
            <w:r>
              <w:rPr>
                <w:rFonts w:hint="eastAsia" w:ascii="宋体" w:hAnsi="宋体"/>
                <w:color w:val="auto"/>
                <w:szCs w:val="21"/>
              </w:rPr>
              <w:t xml:space="preserve">查，输出清单： </w:t>
            </w:r>
          </w:p>
          <w:p>
            <w:pPr>
              <w:widowControl/>
              <w:jc w:val="left"/>
              <w:rPr>
                <w:rFonts w:hint="eastAsia" w:ascii="宋体" w:hAnsi="宋体"/>
                <w:color w:val="auto"/>
                <w:szCs w:val="21"/>
              </w:rPr>
            </w:pPr>
            <w:r>
              <w:rPr>
                <w:rFonts w:hint="eastAsia" w:ascii="宋体" w:hAnsi="宋体"/>
                <w:color w:val="auto"/>
                <w:szCs w:val="21"/>
              </w:rPr>
              <w:t>“泛涵Minerva大数据安全交互系统V2.0”项目输出</w:t>
            </w:r>
            <w:r>
              <w:rPr>
                <w:rFonts w:hint="eastAsia" w:ascii="宋体" w:hAnsi="宋体"/>
                <w:color w:val="auto"/>
                <w:szCs w:val="21"/>
                <w:lang w:eastAsia="zh-CN"/>
              </w:rPr>
              <w:t>内容包括</w:t>
            </w:r>
            <w:r>
              <w:rPr>
                <w:rFonts w:hint="eastAsia" w:ascii="宋体" w:hAnsi="宋体"/>
                <w:color w:val="auto"/>
                <w:szCs w:val="21"/>
              </w:rPr>
              <w:t xml:space="preserve">： </w:t>
            </w:r>
          </w:p>
          <w:p>
            <w:pPr>
              <w:widowControl/>
              <w:jc w:val="left"/>
              <w:rPr>
                <w:rFonts w:hint="eastAsia" w:ascii="宋体" w:hAnsi="宋体"/>
                <w:color w:val="auto"/>
                <w:szCs w:val="21"/>
              </w:rPr>
            </w:pPr>
            <w:r>
              <w:rPr>
                <w:rFonts w:hint="eastAsia" w:ascii="宋体" w:hAnsi="宋体"/>
                <w:color w:val="auto"/>
                <w:szCs w:val="21"/>
              </w:rPr>
              <w:t>需求规格说明书、项目实施计划表、软件测试报告、用户操作说明书（手册）、培训清单、培训资料……</w:t>
            </w:r>
          </w:p>
          <w:p>
            <w:pPr>
              <w:widowControl/>
              <w:jc w:val="left"/>
              <w:rPr>
                <w:rFonts w:hint="eastAsia" w:ascii="宋体" w:hAnsi="宋体"/>
                <w:color w:val="auto"/>
                <w:szCs w:val="21"/>
              </w:rPr>
            </w:pPr>
            <w:r>
              <w:rPr>
                <w:rFonts w:hint="eastAsia" w:ascii="宋体" w:hAnsi="宋体"/>
                <w:color w:val="auto"/>
                <w:szCs w:val="21"/>
              </w:rPr>
              <w:t>负责人：李泽强   时间：2021.12.18</w:t>
            </w:r>
          </w:p>
          <w:p>
            <w:pPr>
              <w:widowControl/>
              <w:jc w:val="left"/>
              <w:rPr>
                <w:rFonts w:ascii="宋体" w:hAnsi="宋体"/>
                <w:color w:val="auto"/>
                <w:szCs w:val="21"/>
              </w:rPr>
            </w:pPr>
            <w:r>
              <w:rPr>
                <w:rFonts w:hint="eastAsia" w:ascii="宋体" w:hAnsi="宋体"/>
                <w:color w:val="auto"/>
                <w:szCs w:val="21"/>
              </w:rPr>
              <w:t>对设计输出进行确认，能满足输入要求。</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r>
              <w:rPr>
                <w:rFonts w:hint="eastAsia" w:ascii="宋体" w:hAnsi="宋体"/>
                <w:color w:val="auto"/>
                <w:szCs w:val="21"/>
              </w:rPr>
              <w:t>设计和开发变更</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Q8.3.6</w:t>
            </w:r>
          </w:p>
        </w:tc>
        <w:tc>
          <w:tcPr>
            <w:tcW w:w="1000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olor w:val="auto"/>
                <w:szCs w:val="21"/>
              </w:rPr>
            </w:pPr>
            <w:r>
              <w:rPr>
                <w:rFonts w:hint="eastAsia" w:ascii="宋体" w:hAnsi="宋体"/>
                <w:color w:val="auto"/>
                <w:szCs w:val="21"/>
              </w:rPr>
              <w:t>查，公司策划了设计变更的管理要求。</w:t>
            </w:r>
          </w:p>
          <w:p>
            <w:pPr>
              <w:widowControl/>
              <w:jc w:val="left"/>
              <w:rPr>
                <w:rFonts w:hint="eastAsia" w:ascii="宋体" w:hAnsi="宋体"/>
                <w:color w:val="auto"/>
                <w:szCs w:val="21"/>
              </w:rPr>
            </w:pPr>
            <w:r>
              <w:rPr>
                <w:rFonts w:hint="eastAsia" w:ascii="宋体" w:hAnsi="宋体"/>
                <w:color w:val="auto"/>
                <w:szCs w:val="21"/>
              </w:rPr>
              <w:t>该系统软件设计过程的变更：对于设计测试过程的问题，均按设计开发程序要求，进行更改后再次</w:t>
            </w:r>
            <w:r>
              <w:rPr>
                <w:rFonts w:hint="eastAsia" w:ascii="宋体" w:hAnsi="宋体"/>
                <w:color w:val="auto"/>
                <w:szCs w:val="21"/>
                <w:lang w:eastAsia="zh-CN"/>
              </w:rPr>
              <w:t>评审、</w:t>
            </w:r>
            <w:r>
              <w:rPr>
                <w:rFonts w:hint="eastAsia" w:ascii="宋体" w:hAnsi="宋体"/>
                <w:color w:val="auto"/>
                <w:szCs w:val="21"/>
              </w:rPr>
              <w:t>测试</w:t>
            </w:r>
            <w:r>
              <w:rPr>
                <w:rFonts w:hint="eastAsia" w:ascii="宋体" w:hAnsi="宋体"/>
                <w:color w:val="auto"/>
                <w:szCs w:val="21"/>
                <w:lang w:eastAsia="zh-CN"/>
              </w:rPr>
              <w:t>验证</w:t>
            </w:r>
            <w:r>
              <w:rPr>
                <w:rFonts w:hint="eastAsia" w:ascii="宋体" w:hAnsi="宋体"/>
                <w:color w:val="auto"/>
                <w:szCs w:val="21"/>
              </w:rPr>
              <w:t>，合格方能通过。</w:t>
            </w:r>
          </w:p>
          <w:p>
            <w:pPr>
              <w:widowControl/>
              <w:jc w:val="left"/>
              <w:rPr>
                <w:rFonts w:hint="eastAsia" w:ascii="宋体" w:hAnsi="宋体"/>
                <w:color w:val="auto"/>
                <w:szCs w:val="21"/>
              </w:rPr>
            </w:pPr>
            <w:r>
              <w:rPr>
                <w:rFonts w:hint="eastAsia" w:ascii="宋体" w:hAnsi="宋体"/>
                <w:color w:val="auto"/>
                <w:szCs w:val="21"/>
              </w:rPr>
              <w:t>抽项目“泛涵Minerva大数据安全交互系统V2.0”</w:t>
            </w:r>
            <w:r>
              <w:rPr>
                <w:rFonts w:hint="eastAsia" w:ascii="宋体" w:hAnsi="宋体"/>
                <w:color w:val="auto"/>
                <w:szCs w:val="21"/>
                <w:lang w:eastAsia="zh-CN"/>
              </w:rPr>
              <w:t>，</w:t>
            </w:r>
            <w:r>
              <w:rPr>
                <w:rFonts w:hint="eastAsia" w:ascii="宋体" w:hAnsi="宋体"/>
                <w:color w:val="auto"/>
                <w:szCs w:val="21"/>
              </w:rPr>
              <w:t>应业主需求变化提出的变更申请</w:t>
            </w:r>
          </w:p>
          <w:p>
            <w:pPr>
              <w:widowControl/>
              <w:jc w:val="left"/>
              <w:rPr>
                <w:rFonts w:hint="eastAsia" w:ascii="宋体" w:hAnsi="宋体"/>
                <w:color w:val="auto"/>
                <w:szCs w:val="21"/>
              </w:rPr>
            </w:pPr>
            <w:r>
              <w:rPr>
                <w:rFonts w:hint="eastAsia" w:ascii="宋体" w:hAnsi="宋体"/>
                <w:color w:val="auto"/>
                <w:szCs w:val="21"/>
              </w:rPr>
              <w:t>时间：2021.12.10</w:t>
            </w:r>
          </w:p>
          <w:p>
            <w:pPr>
              <w:widowControl/>
              <w:jc w:val="left"/>
              <w:rPr>
                <w:rFonts w:hint="eastAsia" w:ascii="宋体" w:hAnsi="宋体"/>
                <w:color w:val="auto"/>
                <w:szCs w:val="21"/>
              </w:rPr>
            </w:pPr>
            <w:r>
              <w:rPr>
                <w:rFonts w:hint="eastAsia" w:ascii="宋体" w:hAnsi="宋体"/>
                <w:color w:val="auto"/>
                <w:szCs w:val="21"/>
              </w:rPr>
              <w:t>变更内容：任务条目增加文件信息，需添加相应页面及字段</w:t>
            </w:r>
          </w:p>
          <w:p>
            <w:pPr>
              <w:widowControl/>
              <w:jc w:val="left"/>
              <w:rPr>
                <w:rFonts w:hint="eastAsia" w:ascii="宋体" w:hAnsi="宋体"/>
                <w:color w:val="auto"/>
                <w:szCs w:val="21"/>
              </w:rPr>
            </w:pPr>
            <w:r>
              <w:rPr>
                <w:rFonts w:hint="eastAsia" w:ascii="宋体" w:hAnsi="宋体"/>
                <w:color w:val="auto"/>
                <w:szCs w:val="21"/>
              </w:rPr>
              <w:t>经再次对业主需求进行调研，完善任务条目的功能设计并与业主进行确认，</w:t>
            </w:r>
          </w:p>
          <w:p>
            <w:pPr>
              <w:widowControl/>
              <w:jc w:val="left"/>
              <w:rPr>
                <w:rFonts w:hint="eastAsia" w:ascii="宋体" w:hAnsi="宋体"/>
                <w:color w:val="auto"/>
                <w:szCs w:val="21"/>
              </w:rPr>
            </w:pPr>
            <w:r>
              <w:rPr>
                <w:rFonts w:hint="eastAsia" w:ascii="宋体" w:hAnsi="宋体"/>
                <w:color w:val="auto"/>
                <w:szCs w:val="21"/>
              </w:rPr>
              <w:t>满足业主对该功能要求，完成需求变更。</w:t>
            </w:r>
          </w:p>
          <w:p>
            <w:pPr>
              <w:widowControl/>
              <w:jc w:val="left"/>
              <w:rPr>
                <w:rFonts w:hint="eastAsia" w:ascii="宋体" w:hAnsi="宋体"/>
                <w:color w:val="auto"/>
                <w:szCs w:val="21"/>
              </w:rPr>
            </w:pPr>
            <w:r>
              <w:rPr>
                <w:rFonts w:hint="eastAsia" w:ascii="宋体" w:hAnsi="宋体"/>
                <w:color w:val="auto"/>
                <w:szCs w:val="21"/>
              </w:rPr>
              <w:t>变更后再次测试能达到预设要求。</w:t>
            </w:r>
          </w:p>
          <w:p>
            <w:pPr>
              <w:widowControl/>
              <w:jc w:val="left"/>
              <w:rPr>
                <w:rFonts w:hint="eastAsia" w:ascii="宋体" w:hAnsi="宋体"/>
                <w:color w:val="auto"/>
                <w:szCs w:val="21"/>
              </w:rPr>
            </w:pPr>
            <w:r>
              <w:rPr>
                <w:rFonts w:hint="eastAsia" w:ascii="宋体" w:hAnsi="宋体"/>
                <w:color w:val="auto"/>
                <w:szCs w:val="21"/>
              </w:rPr>
              <w:t>测试人：刘旭、李泽强、谭勇、向明星</w:t>
            </w:r>
          </w:p>
          <w:p>
            <w:pPr>
              <w:widowControl/>
              <w:jc w:val="left"/>
              <w:rPr>
                <w:rFonts w:ascii="宋体" w:hAnsi="宋体"/>
                <w:color w:val="auto"/>
                <w:szCs w:val="21"/>
              </w:rPr>
            </w:pPr>
            <w:r>
              <w:rPr>
                <w:rFonts w:hint="eastAsia" w:ascii="宋体" w:hAnsi="宋体"/>
                <w:color w:val="auto"/>
                <w:szCs w:val="21"/>
              </w:rPr>
              <w:t>公司的设计过程基本受控。</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color w:val="auto"/>
                <w:szCs w:val="21"/>
              </w:rPr>
            </w:pPr>
            <w:r>
              <w:rPr>
                <w:rFonts w:hint="eastAsia" w:ascii="宋体" w:hAnsi="宋体"/>
                <w:color w:val="auto"/>
                <w:szCs w:val="21"/>
              </w:rPr>
              <w:t>生产和服务提供的控制</w:t>
            </w:r>
          </w:p>
        </w:tc>
        <w:tc>
          <w:tcPr>
            <w:tcW w:w="960" w:type="dxa"/>
            <w:tcBorders>
              <w:top w:val="single" w:color="auto" w:sz="4" w:space="0"/>
              <w:left w:val="single" w:color="auto" w:sz="4" w:space="0"/>
              <w:bottom w:val="single" w:color="auto" w:sz="4" w:space="0"/>
              <w:right w:val="single" w:color="auto" w:sz="4" w:space="0"/>
            </w:tcBorders>
            <w:vAlign w:val="top"/>
          </w:tcPr>
          <w:p>
            <w:pPr>
              <w:spacing w:line="400" w:lineRule="atLeast"/>
              <w:rPr>
                <w:rFonts w:ascii="宋体" w:hAnsi="宋体"/>
                <w:color w:val="auto"/>
                <w:szCs w:val="21"/>
              </w:rPr>
            </w:pPr>
            <w:r>
              <w:rPr>
                <w:rFonts w:hint="eastAsia" w:ascii="宋体" w:hAnsi="宋体"/>
                <w:color w:val="auto"/>
                <w:szCs w:val="21"/>
              </w:rPr>
              <w:t>8.5.1</w:t>
            </w:r>
          </w:p>
          <w:p>
            <w:pPr>
              <w:spacing w:line="400" w:lineRule="atLeast"/>
              <w:ind w:firstLine="420" w:firstLineChars="200"/>
              <w:rPr>
                <w:rFonts w:hint="eastAsia" w:ascii="宋体" w:hAnsi="宋体"/>
                <w:color w:val="auto"/>
                <w:szCs w:val="21"/>
              </w:rPr>
            </w:pPr>
          </w:p>
        </w:tc>
        <w:tc>
          <w:tcPr>
            <w:tcW w:w="10004"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rFonts w:ascii="宋体" w:hAnsi="宋体"/>
                <w:color w:val="auto"/>
                <w:szCs w:val="21"/>
              </w:rPr>
            </w:pPr>
            <w:r>
              <w:rPr>
                <w:rFonts w:hint="eastAsia" w:ascii="宋体" w:hAnsi="宋体"/>
                <w:color w:val="auto"/>
                <w:szCs w:val="21"/>
              </w:rPr>
              <w:t>公司制定了《</w:t>
            </w:r>
            <w:r>
              <w:rPr>
                <w:rFonts w:hint="eastAsia" w:ascii="宋体" w:hAnsi="宋体"/>
                <w:color w:val="auto"/>
                <w:szCs w:val="21"/>
                <w:lang w:eastAsia="zh-CN"/>
              </w:rPr>
              <w:t>设计开发控制程序</w:t>
            </w:r>
            <w:r>
              <w:rPr>
                <w:rFonts w:hint="eastAsia" w:ascii="宋体" w:hAnsi="宋体"/>
                <w:color w:val="auto"/>
                <w:szCs w:val="21"/>
              </w:rPr>
              <w:t>》明确了受控条件：</w:t>
            </w:r>
          </w:p>
          <w:p>
            <w:pPr>
              <w:spacing w:line="400" w:lineRule="atLeast"/>
              <w:ind w:firstLine="420" w:firstLineChars="200"/>
              <w:rPr>
                <w:rFonts w:hint="eastAsia" w:ascii="宋体" w:hAnsi="宋体"/>
                <w:color w:val="auto"/>
                <w:szCs w:val="21"/>
              </w:rPr>
            </w:pPr>
            <w:r>
              <w:rPr>
                <w:rFonts w:hint="eastAsia" w:ascii="宋体" w:hAnsi="宋体"/>
                <w:color w:val="auto"/>
                <w:szCs w:val="21"/>
              </w:rPr>
              <w:t>一、查软件设计开发过程：</w:t>
            </w:r>
          </w:p>
          <w:p>
            <w:pPr>
              <w:spacing w:line="400" w:lineRule="atLeast"/>
              <w:ind w:firstLine="420" w:firstLineChars="200"/>
              <w:rPr>
                <w:rFonts w:ascii="宋体" w:hAnsi="宋体"/>
                <w:color w:val="auto"/>
                <w:szCs w:val="21"/>
              </w:rPr>
            </w:pPr>
            <w:r>
              <w:rPr>
                <w:rFonts w:hint="eastAsia" w:ascii="宋体" w:hAnsi="宋体"/>
                <w:color w:val="auto"/>
                <w:szCs w:val="21"/>
              </w:rPr>
              <w:t>询问部门负责人，开发的工作按设计开发的程序、数据库设计规范、项目结构规范、编码规范</w:t>
            </w:r>
            <w:r>
              <w:rPr>
                <w:rFonts w:hint="eastAsia" w:ascii="宋体" w:hAnsi="宋体"/>
                <w:color w:val="auto"/>
                <w:szCs w:val="21"/>
                <w:lang w:eastAsia="zh-CN"/>
              </w:rPr>
              <w:t>、需求规格说明书</w:t>
            </w:r>
            <w:r>
              <w:rPr>
                <w:rFonts w:hint="eastAsia" w:ascii="宋体" w:hAnsi="宋体"/>
                <w:color w:val="auto"/>
                <w:szCs w:val="21"/>
              </w:rPr>
              <w:t>等，每个项目均进行了策划，策划了项目的预期要求、时间、工作分工，在不同的编程阶段有不同的测试、验证、确认要求和参照标准；</w:t>
            </w:r>
          </w:p>
          <w:p>
            <w:pPr>
              <w:spacing w:line="400" w:lineRule="atLeast"/>
              <w:ind w:firstLine="420" w:firstLineChars="200"/>
              <w:rPr>
                <w:rFonts w:hint="default" w:ascii="宋体" w:hAnsi="宋体"/>
                <w:color w:val="auto"/>
                <w:szCs w:val="21"/>
                <w:lang w:val="en-US"/>
              </w:rPr>
            </w:pPr>
            <w:r>
              <w:rPr>
                <w:rFonts w:hint="eastAsia" w:ascii="宋体" w:hAnsi="宋体"/>
                <w:color w:val="auto"/>
                <w:szCs w:val="21"/>
              </w:rPr>
              <w:t>询问技术负责人公司近期设计完成的</w:t>
            </w:r>
            <w:r>
              <w:rPr>
                <w:rFonts w:hint="eastAsia" w:ascii="宋体" w:hAnsi="宋体"/>
                <w:color w:val="auto"/>
                <w:szCs w:val="21"/>
                <w:lang w:eastAsia="zh-CN"/>
              </w:rPr>
              <w:t>软件</w:t>
            </w:r>
            <w:r>
              <w:rPr>
                <w:rFonts w:hint="eastAsia" w:ascii="宋体" w:hAnsi="宋体"/>
                <w:color w:val="auto"/>
                <w:szCs w:val="21"/>
              </w:rPr>
              <w:t>研发项目：“</w:t>
            </w:r>
            <w:r>
              <w:rPr>
                <w:rFonts w:hint="eastAsia" w:ascii="宋体" w:hAnsi="宋体"/>
                <w:color w:val="auto"/>
                <w:szCs w:val="21"/>
                <w:lang w:eastAsia="zh-CN"/>
              </w:rPr>
              <w:t>泛涵Minerva大数据安全交互系统V2.0</w:t>
            </w:r>
            <w:r>
              <w:rPr>
                <w:rFonts w:hint="eastAsia" w:ascii="宋体" w:hAnsi="宋体"/>
                <w:color w:val="auto"/>
                <w:szCs w:val="21"/>
              </w:rPr>
              <w:t>”</w:t>
            </w:r>
            <w:r>
              <w:rPr>
                <w:rFonts w:hint="eastAsia" w:ascii="宋体" w:hAnsi="宋体"/>
                <w:color w:val="auto"/>
                <w:szCs w:val="21"/>
                <w:lang w:eastAsia="zh-CN"/>
              </w:rPr>
              <w:t>该</w:t>
            </w:r>
            <w:r>
              <w:rPr>
                <w:rFonts w:hint="eastAsia" w:ascii="宋体" w:hAnsi="宋体"/>
                <w:color w:val="auto"/>
                <w:szCs w:val="21"/>
              </w:rPr>
              <w:t>项目已经完成，</w:t>
            </w:r>
            <w:r>
              <w:rPr>
                <w:rFonts w:hint="eastAsia" w:ascii="宋体" w:hAnsi="宋体"/>
                <w:color w:val="auto"/>
                <w:szCs w:val="21"/>
                <w:lang w:eastAsia="zh-CN"/>
              </w:rPr>
              <w:t>“</w:t>
            </w:r>
            <w:r>
              <w:rPr>
                <w:rFonts w:hint="eastAsia" w:ascii="宋体" w:hAnsi="宋体"/>
                <w:color w:val="auto"/>
                <w:szCs w:val="21"/>
                <w:lang w:eastAsia="zh-CN"/>
              </w:rPr>
              <w:t>智慧残联信息化服务公共平台</w:t>
            </w:r>
            <w:r>
              <w:rPr>
                <w:rFonts w:hint="eastAsia" w:ascii="宋体" w:hAnsi="宋体"/>
                <w:color w:val="auto"/>
                <w:szCs w:val="21"/>
                <w:lang w:val="en-US" w:eastAsia="zh-CN"/>
              </w:rPr>
              <w:t>V1.0</w:t>
            </w:r>
            <w:r>
              <w:rPr>
                <w:rFonts w:hint="eastAsia" w:ascii="宋体" w:hAnsi="宋体"/>
                <w:color w:val="auto"/>
                <w:szCs w:val="21"/>
                <w:lang w:eastAsia="zh-CN"/>
              </w:rPr>
              <w:t>”，该项目已经进行到需求分析阶段</w:t>
            </w:r>
            <w:r>
              <w:rPr>
                <w:rFonts w:hint="eastAsia" w:ascii="宋体" w:hAnsi="宋体"/>
                <w:color w:val="auto"/>
                <w:szCs w:val="21"/>
              </w:rPr>
              <w:t>。</w:t>
            </w:r>
          </w:p>
          <w:p>
            <w:pPr>
              <w:spacing w:line="400" w:lineRule="atLeast"/>
              <w:rPr>
                <w:rFonts w:ascii="宋体" w:hAnsi="宋体"/>
                <w:color w:val="auto"/>
                <w:szCs w:val="21"/>
              </w:rPr>
            </w:pPr>
            <w:r>
              <w:rPr>
                <w:rFonts w:hint="eastAsia" w:ascii="宋体" w:hAnsi="宋体"/>
                <w:color w:val="auto"/>
                <w:szCs w:val="21"/>
              </w:rPr>
              <w:t>在</w:t>
            </w:r>
            <w:r>
              <w:rPr>
                <w:rFonts w:hint="eastAsia" w:ascii="宋体" w:hAnsi="宋体"/>
                <w:color w:val="auto"/>
                <w:szCs w:val="21"/>
                <w:lang w:eastAsia="zh-CN"/>
              </w:rPr>
              <w:t>技术部</w:t>
            </w:r>
            <w:r>
              <w:rPr>
                <w:rFonts w:hint="eastAsia" w:ascii="宋体" w:hAnsi="宋体"/>
                <w:color w:val="auto"/>
                <w:szCs w:val="21"/>
              </w:rPr>
              <w:t>现场查看：</w:t>
            </w:r>
          </w:p>
          <w:p>
            <w:pPr>
              <w:spacing w:line="400" w:lineRule="exact"/>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办公室配置了</w:t>
            </w:r>
            <w:r>
              <w:rPr>
                <w:rFonts w:hint="eastAsia" w:ascii="宋体" w:hAnsi="宋体"/>
                <w:color w:val="auto"/>
                <w:szCs w:val="21"/>
                <w:lang w:val="en-US" w:eastAsia="zh-CN"/>
              </w:rPr>
              <w:t>6</w:t>
            </w:r>
            <w:r>
              <w:rPr>
                <w:rFonts w:hint="eastAsia" w:ascii="宋体" w:hAnsi="宋体"/>
                <w:color w:val="auto"/>
                <w:szCs w:val="21"/>
              </w:rPr>
              <w:t>台电脑</w:t>
            </w:r>
            <w:r>
              <w:rPr>
                <w:rFonts w:hint="eastAsia" w:ascii="宋体" w:hAnsi="宋体"/>
                <w:color w:val="auto"/>
                <w:szCs w:val="21"/>
                <w:lang w:eastAsia="zh-CN"/>
              </w:rPr>
              <w:t>（</w:t>
            </w:r>
            <w:r>
              <w:rPr>
                <w:rFonts w:hint="eastAsia" w:ascii="宋体" w:hAnsi="宋体"/>
                <w:color w:val="auto"/>
                <w:szCs w:val="21"/>
                <w:lang w:val="en-US" w:eastAsia="zh-CN"/>
              </w:rPr>
              <w:t>4台服务器，2台笔记本</w:t>
            </w:r>
            <w:r>
              <w:rPr>
                <w:rFonts w:hint="eastAsia" w:ascii="宋体" w:hAnsi="宋体"/>
                <w:color w:val="auto"/>
                <w:szCs w:val="21"/>
                <w:lang w:eastAsia="zh-CN"/>
              </w:rPr>
              <w:t>）</w:t>
            </w:r>
            <w:r>
              <w:rPr>
                <w:rFonts w:hint="eastAsia" w:ascii="宋体" w:hAnsi="宋体"/>
                <w:color w:val="auto"/>
                <w:szCs w:val="21"/>
              </w:rPr>
              <w:t>及相应的办公设施设备，能满足计算机应用软件的研发要求；</w:t>
            </w:r>
          </w:p>
          <w:p>
            <w:pPr>
              <w:spacing w:line="400" w:lineRule="exact"/>
              <w:rPr>
                <w:rFonts w:hint="eastAsia" w:ascii="宋体" w:hAnsi="宋体"/>
                <w:color w:val="auto"/>
                <w:szCs w:val="21"/>
              </w:rPr>
            </w:pPr>
            <w:r>
              <w:rPr>
                <w:rFonts w:hint="eastAsia" w:ascii="宋体" w:hAnsi="宋体"/>
                <w:color w:val="auto"/>
                <w:szCs w:val="21"/>
              </w:rPr>
              <w:t>计算机应用软件的研发流程：</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lang w:eastAsia="zh-CN"/>
              </w:rPr>
              <w:t>项目</w:t>
            </w:r>
            <w:r>
              <w:rPr>
                <w:rFonts w:hint="eastAsia" w:ascii="宋体" w:hAnsi="宋体" w:eastAsia="宋体" w:cs="宋体"/>
                <w:color w:val="auto"/>
                <w:szCs w:val="21"/>
              </w:rPr>
              <w:t>立项</w:t>
            </w:r>
            <w:r>
              <w:rPr>
                <w:rFonts w:hint="eastAsia" w:ascii="宋体" w:hAnsi="宋体" w:eastAsia="宋体" w:cs="宋体"/>
                <w:color w:val="auto"/>
                <w:szCs w:val="21"/>
                <w:lang w:eastAsia="zh-CN"/>
              </w:rPr>
              <w:t>与策划</w:t>
            </w:r>
            <w:r>
              <w:rPr>
                <w:rFonts w:hint="eastAsia" w:ascii="宋体" w:hAnsi="宋体" w:eastAsia="宋体" w:cs="宋体"/>
                <w:color w:val="auto"/>
                <w:szCs w:val="21"/>
              </w:rPr>
              <w:t>—</w:t>
            </w:r>
            <w:r>
              <w:rPr>
                <w:rFonts w:hint="eastAsia" w:ascii="宋体" w:hAnsi="宋体" w:eastAsia="宋体" w:cs="宋体"/>
                <w:color w:val="auto"/>
                <w:szCs w:val="21"/>
                <w:lang w:eastAsia="zh-CN"/>
              </w:rPr>
              <w:t>需求分析</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软件</w:t>
            </w:r>
            <w:r>
              <w:rPr>
                <w:rFonts w:hint="eastAsia" w:ascii="宋体" w:hAnsi="宋体" w:eastAsia="宋体" w:cs="宋体"/>
                <w:color w:val="auto"/>
                <w:szCs w:val="21"/>
              </w:rPr>
              <w:t>设计--</w:t>
            </w:r>
            <w:r>
              <w:rPr>
                <w:rFonts w:hint="eastAsia" w:ascii="宋体" w:hAnsi="宋体" w:eastAsia="宋体" w:cs="宋体"/>
                <w:color w:val="auto"/>
                <w:szCs w:val="21"/>
                <w:lang w:eastAsia="zh-CN"/>
              </w:rPr>
              <w:t>设计评审</w:t>
            </w:r>
            <w:r>
              <w:rPr>
                <w:rFonts w:hint="eastAsia" w:ascii="宋体" w:hAnsi="宋体" w:eastAsia="宋体" w:cs="宋体"/>
                <w:color w:val="auto"/>
                <w:szCs w:val="21"/>
              </w:rPr>
              <w:t>---</w:t>
            </w:r>
            <w:r>
              <w:rPr>
                <w:rFonts w:hint="eastAsia" w:ascii="宋体" w:hAnsi="宋体" w:eastAsia="宋体" w:cs="宋体"/>
                <w:color w:val="auto"/>
                <w:szCs w:val="21"/>
                <w:lang w:eastAsia="zh-CN"/>
              </w:rPr>
              <w:t>设计测试</w:t>
            </w:r>
            <w:r>
              <w:rPr>
                <w:rFonts w:hint="eastAsia" w:ascii="宋体" w:hAnsi="宋体" w:eastAsia="宋体" w:cs="宋体"/>
                <w:color w:val="auto"/>
                <w:szCs w:val="21"/>
              </w:rPr>
              <w:t>---</w:t>
            </w:r>
            <w:r>
              <w:rPr>
                <w:rFonts w:hint="eastAsia" w:ascii="宋体" w:hAnsi="宋体" w:eastAsia="宋体" w:cs="宋体"/>
                <w:color w:val="auto"/>
                <w:szCs w:val="21"/>
                <w:lang w:eastAsia="zh-CN"/>
              </w:rPr>
              <w:t>设</w:t>
            </w:r>
            <w:r>
              <w:rPr>
                <w:rFonts w:hint="eastAsia" w:ascii="宋体" w:hAnsi="宋体" w:eastAsia="宋体" w:cs="宋体"/>
                <w:color w:val="auto"/>
                <w:szCs w:val="21"/>
              </w:rPr>
              <w:t>计修改</w:t>
            </w:r>
            <w:r>
              <w:rPr>
                <w:rFonts w:hint="eastAsia" w:ascii="宋体" w:hAnsi="宋体" w:eastAsia="宋体" w:cs="宋体"/>
                <w:color w:val="auto"/>
                <w:szCs w:val="21"/>
                <w:lang w:eastAsia="zh-CN"/>
              </w:rPr>
              <w:t>优化</w:t>
            </w:r>
            <w:r>
              <w:rPr>
                <w:rFonts w:hint="eastAsia" w:ascii="宋体" w:hAnsi="宋体" w:eastAsia="宋体" w:cs="宋体"/>
                <w:color w:val="auto"/>
                <w:szCs w:val="21"/>
              </w:rPr>
              <w:t>--</w:t>
            </w:r>
            <w:r>
              <w:rPr>
                <w:rFonts w:hint="eastAsia" w:ascii="宋体" w:hAnsi="宋体" w:eastAsia="宋体" w:cs="宋体"/>
                <w:color w:val="auto"/>
                <w:szCs w:val="21"/>
                <w:lang w:eastAsia="zh-CN"/>
              </w:rPr>
              <w:t>产品最终</w:t>
            </w:r>
            <w:r>
              <w:rPr>
                <w:rFonts w:hint="eastAsia" w:ascii="宋体" w:hAnsi="宋体" w:eastAsia="宋体" w:cs="宋体"/>
                <w:color w:val="auto"/>
                <w:szCs w:val="21"/>
              </w:rPr>
              <w:t>交验</w:t>
            </w:r>
          </w:p>
          <w:p>
            <w:pPr>
              <w:spacing w:line="400" w:lineRule="atLeast"/>
              <w:rPr>
                <w:rFonts w:ascii="宋体" w:hAnsi="宋体"/>
                <w:color w:val="auto"/>
                <w:szCs w:val="21"/>
              </w:rPr>
            </w:pPr>
            <w:r>
              <w:rPr>
                <w:rFonts w:hint="eastAsia" w:ascii="宋体" w:hAnsi="宋体"/>
                <w:color w:val="auto"/>
                <w:szCs w:val="21"/>
              </w:rPr>
              <w:t>2、提供了相关作业文件：《</w:t>
            </w:r>
            <w:r>
              <w:rPr>
                <w:rFonts w:hint="eastAsia" w:ascii="宋体" w:hAnsi="宋体"/>
                <w:color w:val="auto"/>
                <w:szCs w:val="21"/>
                <w:lang w:eastAsia="zh-CN"/>
              </w:rPr>
              <w:t>设计</w:t>
            </w:r>
            <w:r>
              <w:rPr>
                <w:rFonts w:hint="eastAsia" w:ascii="宋体" w:hAnsi="宋体"/>
                <w:color w:val="auto"/>
                <w:szCs w:val="21"/>
              </w:rPr>
              <w:t>开发控制</w:t>
            </w:r>
            <w:r>
              <w:rPr>
                <w:rFonts w:hint="eastAsia" w:ascii="宋体" w:hAnsi="宋体"/>
                <w:color w:val="auto"/>
                <w:szCs w:val="21"/>
                <w:lang w:eastAsia="zh-CN"/>
              </w:rPr>
              <w:t>程序</w:t>
            </w:r>
            <w:r>
              <w:rPr>
                <w:rFonts w:hint="eastAsia" w:ascii="宋体" w:hAnsi="宋体"/>
                <w:color w:val="auto"/>
                <w:szCs w:val="21"/>
              </w:rPr>
              <w:t>》、《概要设计说明书》《</w:t>
            </w:r>
            <w:r>
              <w:rPr>
                <w:rFonts w:hint="eastAsia" w:ascii="宋体" w:hAnsi="宋体"/>
                <w:color w:val="auto"/>
                <w:szCs w:val="21"/>
                <w:lang w:eastAsia="zh-CN"/>
              </w:rPr>
              <w:t>需求规格</w:t>
            </w:r>
            <w:r>
              <w:rPr>
                <w:rFonts w:hint="eastAsia" w:ascii="宋体" w:hAnsi="宋体"/>
                <w:color w:val="auto"/>
                <w:szCs w:val="21"/>
              </w:rPr>
              <w:t>说明书》等操作标准；</w:t>
            </w:r>
          </w:p>
          <w:p>
            <w:pPr>
              <w:spacing w:line="400" w:lineRule="atLeast"/>
              <w:rPr>
                <w:rFonts w:ascii="宋体" w:hAnsi="宋体"/>
                <w:color w:val="auto"/>
                <w:szCs w:val="21"/>
              </w:rPr>
            </w:pPr>
            <w:r>
              <w:rPr>
                <w:rFonts w:hint="eastAsia" w:ascii="宋体" w:hAnsi="宋体"/>
                <w:color w:val="auto"/>
                <w:szCs w:val="21"/>
              </w:rPr>
              <w:t>3、查，公司的软件设计人员均经过培训、考核，具有相应的岗位能力</w:t>
            </w:r>
            <w:r>
              <w:rPr>
                <w:rFonts w:hint="eastAsia" w:ascii="宋体" w:hAnsi="宋体"/>
                <w:color w:val="auto"/>
                <w:szCs w:val="21"/>
                <w:lang w:eastAsia="zh-CN"/>
              </w:rPr>
              <w:t>（见人员能力证明扫描件）</w:t>
            </w:r>
            <w:r>
              <w:rPr>
                <w:rFonts w:hint="eastAsia" w:ascii="宋体" w:hAnsi="宋体"/>
                <w:color w:val="auto"/>
                <w:szCs w:val="21"/>
              </w:rPr>
              <w:t>。</w:t>
            </w:r>
          </w:p>
          <w:p>
            <w:pPr>
              <w:spacing w:line="400" w:lineRule="atLeast"/>
              <w:rPr>
                <w:rFonts w:ascii="宋体" w:hAnsi="宋体"/>
                <w:color w:val="auto"/>
                <w:szCs w:val="21"/>
              </w:rPr>
            </w:pPr>
            <w:r>
              <w:rPr>
                <w:rFonts w:hint="eastAsia" w:ascii="宋体" w:hAnsi="宋体"/>
                <w:color w:val="auto"/>
                <w:szCs w:val="21"/>
              </w:rPr>
              <w:t>4、现场查看，</w:t>
            </w:r>
            <w:r>
              <w:rPr>
                <w:rFonts w:hint="eastAsia" w:ascii="宋体" w:hAnsi="宋体"/>
                <w:color w:val="auto"/>
                <w:szCs w:val="21"/>
                <w:lang w:eastAsia="zh-CN"/>
              </w:rPr>
              <w:t>技术部</w:t>
            </w:r>
            <w:r>
              <w:rPr>
                <w:rFonts w:hint="eastAsia" w:ascii="宋体" w:hAnsi="宋体"/>
                <w:color w:val="auto"/>
                <w:szCs w:val="21"/>
              </w:rPr>
              <w:t>具有软件开发的专用电脑、储存设备、光盘刻录机等，能满足该过程需要；</w:t>
            </w:r>
          </w:p>
          <w:p>
            <w:pPr>
              <w:spacing w:line="400" w:lineRule="atLeast"/>
              <w:rPr>
                <w:rFonts w:hint="eastAsia" w:ascii="宋体" w:hAnsi="宋体" w:eastAsia="宋体"/>
                <w:color w:val="auto"/>
                <w:szCs w:val="21"/>
                <w:lang w:val="en-US" w:eastAsia="zh-CN"/>
              </w:rPr>
            </w:pPr>
            <w:r>
              <w:rPr>
                <w:rFonts w:hint="eastAsia" w:ascii="宋体" w:hAnsi="宋体"/>
                <w:color w:val="auto"/>
                <w:szCs w:val="21"/>
              </w:rPr>
              <w:t>5、</w:t>
            </w:r>
            <w:r>
              <w:rPr>
                <w:rFonts w:hint="eastAsia" w:ascii="宋体" w:hAnsi="宋体"/>
                <w:color w:val="auto"/>
                <w:szCs w:val="21"/>
                <w:lang w:eastAsia="zh-CN"/>
              </w:rPr>
              <w:t>采用：HTML\CSS\JavaScript作为前端开发语言，delphi\C\C++作为后端开发语言；技术部均按策划的要求配置了相应的检测设备，主要为测试软件及测试平台，包括：操作系统，windows操作系统，编辑器：java，浏览器：谷歌及火狐浏览器，辅助工具：浏览器自带的网页审查工具；测试软件：Bugfree、Bugzilla、Watir、Selenium、MaxQ等.</w:t>
            </w:r>
          </w:p>
          <w:p>
            <w:pPr>
              <w:spacing w:line="400" w:lineRule="atLeast"/>
              <w:rPr>
                <w:rFonts w:hint="eastAsia" w:ascii="宋体" w:hAnsi="宋体"/>
                <w:color w:val="auto"/>
                <w:szCs w:val="21"/>
                <w:lang w:eastAsia="zh-CN"/>
              </w:rPr>
            </w:pPr>
            <w:r>
              <w:rPr>
                <w:rFonts w:hint="eastAsia" w:ascii="宋体" w:hAnsi="宋体"/>
                <w:color w:val="auto"/>
                <w:szCs w:val="21"/>
              </w:rPr>
              <w:t>6</w:t>
            </w:r>
            <w:r>
              <w:rPr>
                <w:rFonts w:hint="eastAsia" w:ascii="宋体" w:hAnsi="宋体"/>
                <w:color w:val="auto"/>
                <w:szCs w:val="21"/>
                <w:lang w:eastAsia="zh-CN"/>
              </w:rPr>
              <w:t>、提供质量标准：《计算机软件测试用例》、《用户需求规格说明书》明确规定了设计产品的质量标准。</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查，提供有“</w:t>
            </w:r>
            <w:r>
              <w:rPr>
                <w:rFonts w:hint="eastAsia" w:ascii="宋体" w:hAnsi="宋体"/>
                <w:color w:val="auto"/>
                <w:szCs w:val="21"/>
                <w:lang w:eastAsia="zh-CN"/>
              </w:rPr>
              <w:t>泛涵Minerva大数据安全交互系统V2.0</w:t>
            </w:r>
            <w:r>
              <w:rPr>
                <w:rFonts w:hint="eastAsia" w:ascii="宋体" w:hAnsi="宋体"/>
                <w:color w:val="auto"/>
                <w:szCs w:val="21"/>
                <w:lang w:eastAsia="zh-CN"/>
              </w:rPr>
              <w:t>”软件开发过程记录：需求分析报告、用户需求确认书、设计输入、设计输出、设计评审、设计测试记录、设计确认等。详见8.3审核记录</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查，公司的软件在销售交付前必须进行验证、确认，合格后经技术部负责人确认后方能交付给客户使用。</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对于已经交付的产品或服务，公司对于客户反馈的问题会及时进行处理、解决。</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抽项目“泛涵Minerva大数据安全交互系统V2.0”运维记录</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应业主要求提出的线上运维申请记录</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时间：2021.12.25</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运维内容：业主在大数据安全交互系统文件安全检测策略配置及使用上遇到问题，请求线上运维并培训。</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经对业主需求进行详细了解，引导业主使用专业工具对文件头进行读取，根据读取的文件头进行文件黑白名单配置</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经线上讲解及培训，满足业主对该功能要求，完成运维及培训过程。</w:t>
            </w:r>
          </w:p>
          <w:p>
            <w:pPr>
              <w:spacing w:line="400" w:lineRule="atLeast"/>
              <w:ind w:firstLine="420" w:firstLineChars="200"/>
              <w:rPr>
                <w:rFonts w:hint="eastAsia" w:ascii="宋体" w:hAnsi="宋体"/>
                <w:color w:val="auto"/>
                <w:szCs w:val="21"/>
                <w:lang w:eastAsia="zh-CN"/>
              </w:rPr>
            </w:pPr>
            <w:r>
              <w:rPr>
                <w:rFonts w:hint="eastAsia" w:ascii="宋体" w:hAnsi="宋体"/>
                <w:color w:val="auto"/>
                <w:szCs w:val="21"/>
                <w:lang w:eastAsia="zh-CN"/>
              </w:rPr>
              <w:t> 确认人：冯梅、韩中旭</w:t>
            </w:r>
          </w:p>
          <w:p>
            <w:pPr>
              <w:spacing w:line="400" w:lineRule="atLeast"/>
              <w:ind w:firstLine="420" w:firstLineChars="200"/>
              <w:rPr>
                <w:rFonts w:hint="eastAsia" w:ascii="宋体" w:hAnsi="宋体"/>
                <w:color w:val="auto"/>
                <w:szCs w:val="21"/>
              </w:rPr>
            </w:pPr>
            <w:r>
              <w:rPr>
                <w:rFonts w:hint="eastAsia" w:ascii="宋体" w:hAnsi="宋体"/>
                <w:color w:val="auto"/>
                <w:szCs w:val="21"/>
                <w:lang w:eastAsia="zh-CN"/>
              </w:rPr>
              <w:t>整个过程基本受控；</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color w:val="auto"/>
                <w:szCs w:val="21"/>
              </w:rPr>
            </w:pPr>
            <w:r>
              <w:rPr>
                <w:rFonts w:hint="eastAsia" w:ascii="宋体" w:hAnsi="宋体"/>
                <w:color w:val="auto"/>
                <w:szCs w:val="21"/>
              </w:rPr>
              <w:t>标识及可追溯性</w:t>
            </w:r>
          </w:p>
        </w:tc>
        <w:tc>
          <w:tcPr>
            <w:tcW w:w="960" w:type="dxa"/>
            <w:tcBorders>
              <w:top w:val="single" w:color="auto" w:sz="4" w:space="0"/>
              <w:left w:val="single" w:color="auto" w:sz="4" w:space="0"/>
              <w:bottom w:val="single" w:color="auto" w:sz="4" w:space="0"/>
              <w:right w:val="single" w:color="auto" w:sz="4" w:space="0"/>
            </w:tcBorders>
            <w:vAlign w:val="top"/>
          </w:tcPr>
          <w:p>
            <w:pPr>
              <w:spacing w:line="400" w:lineRule="atLeast"/>
              <w:ind w:right="-158" w:rightChars="-75"/>
              <w:rPr>
                <w:rFonts w:ascii="宋体" w:hAnsi="宋体"/>
                <w:color w:val="auto"/>
                <w:szCs w:val="21"/>
              </w:rPr>
            </w:pPr>
            <w:r>
              <w:rPr>
                <w:rFonts w:hint="eastAsia" w:ascii="宋体" w:hAnsi="宋体"/>
                <w:color w:val="auto"/>
                <w:szCs w:val="21"/>
              </w:rPr>
              <w:t>8.5.2</w:t>
            </w:r>
          </w:p>
          <w:p>
            <w:pPr>
              <w:adjustRightInd w:val="0"/>
              <w:snapToGrid w:val="0"/>
              <w:jc w:val="center"/>
              <w:rPr>
                <w:rFonts w:hint="eastAsia" w:ascii="宋体" w:hAnsi="宋体"/>
                <w:color w:val="auto"/>
                <w:szCs w:val="21"/>
              </w:rPr>
            </w:pP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ind w:firstLine="420" w:firstLineChars="200"/>
              <w:jc w:val="left"/>
              <w:rPr>
                <w:color w:val="auto"/>
              </w:rPr>
            </w:pPr>
            <w:r>
              <w:rPr>
                <w:rFonts w:hint="eastAsia"/>
                <w:color w:val="auto"/>
              </w:rPr>
              <w:t>查《质量手册》，文件规定了对产品服务、检验状态及唯一性标识做出了规定。根据需要，</w:t>
            </w:r>
            <w:r>
              <w:rPr>
                <w:rFonts w:hint="eastAsia"/>
                <w:color w:val="auto"/>
                <w:lang w:eastAsia="zh-CN"/>
              </w:rPr>
              <w:t>技术部</w:t>
            </w:r>
            <w:r>
              <w:rPr>
                <w:rFonts w:hint="eastAsia"/>
                <w:color w:val="auto"/>
              </w:rPr>
              <w:t>确定所有标识的方法。</w:t>
            </w:r>
          </w:p>
          <w:p>
            <w:pPr>
              <w:spacing w:line="276" w:lineRule="auto"/>
              <w:ind w:firstLine="420" w:firstLineChars="200"/>
              <w:jc w:val="left"/>
              <w:rPr>
                <w:color w:val="auto"/>
              </w:rPr>
            </w:pPr>
            <w:r>
              <w:rPr>
                <w:rFonts w:hint="eastAsia"/>
                <w:color w:val="auto"/>
              </w:rPr>
              <w:t>现场查见</w:t>
            </w:r>
            <w:r>
              <w:rPr>
                <w:rFonts w:hint="eastAsia"/>
                <w:color w:val="auto"/>
                <w:lang w:eastAsia="zh-CN"/>
              </w:rPr>
              <w:t>记录及与负责人沟通</w:t>
            </w:r>
            <w:r>
              <w:rPr>
                <w:rFonts w:hint="eastAsia"/>
                <w:color w:val="auto"/>
              </w:rPr>
              <w:t>，公司软件在编制过程中对标识和可追溯性进行了规定。规定每个代码块必须标识代码块的功能、编制人、编制时间，若有修改，必须注明修改时间、修改人、修改内容等。对于软件设计的输出资料（软件</w:t>
            </w:r>
            <w:r>
              <w:rPr>
                <w:rFonts w:hint="eastAsia"/>
                <w:color w:val="auto"/>
                <w:lang w:eastAsia="zh-CN"/>
              </w:rPr>
              <w:t>测试报告</w:t>
            </w:r>
            <w:r>
              <w:rPr>
                <w:rFonts w:hint="eastAsia"/>
                <w:color w:val="auto"/>
              </w:rPr>
              <w:t>、</w:t>
            </w:r>
            <w:r>
              <w:rPr>
                <w:rFonts w:hint="eastAsia"/>
                <w:color w:val="auto"/>
                <w:lang w:eastAsia="zh-CN"/>
              </w:rPr>
              <w:t>产品使用</w:t>
            </w:r>
            <w:r>
              <w:rPr>
                <w:rFonts w:hint="eastAsia"/>
                <w:color w:val="auto"/>
              </w:rPr>
              <w:t>说明书等），必须有编号、文件名、版本号等进行标识。</w:t>
            </w:r>
          </w:p>
          <w:p>
            <w:pPr>
              <w:spacing w:line="276" w:lineRule="auto"/>
              <w:ind w:left="420" w:leftChars="0"/>
              <w:rPr>
                <w:rFonts w:hint="eastAsia" w:ascii="宋体" w:hAnsi="宋体"/>
                <w:color w:val="auto"/>
                <w:szCs w:val="21"/>
                <w:lang w:eastAsia="zh-CN"/>
              </w:rPr>
            </w:pPr>
            <w:r>
              <w:rPr>
                <w:rFonts w:hint="eastAsia"/>
                <w:color w:val="auto"/>
              </w:rPr>
              <w:t>能起到标识及可追溯性的作用。</w:t>
            </w:r>
            <w:r>
              <w:rPr>
                <w:rFonts w:hint="eastAsia" w:ascii="宋体" w:hAnsi="宋体"/>
                <w:color w:val="auto"/>
                <w:szCs w:val="21"/>
              </w:rPr>
              <w:t>标识及可追溯性</w:t>
            </w:r>
            <w:r>
              <w:rPr>
                <w:rFonts w:hint="eastAsia" w:ascii="宋体" w:hAnsi="宋体" w:cs="宋体"/>
                <w:color w:val="auto"/>
                <w:szCs w:val="21"/>
              </w:rPr>
              <w:t>基本符合</w:t>
            </w:r>
            <w:r>
              <w:rPr>
                <w:rFonts w:hint="eastAsia" w:ascii="宋体" w:hAnsi="宋体" w:cs="宋体"/>
                <w:color w:val="auto"/>
                <w:szCs w:val="21"/>
                <w:lang w:eastAsia="zh-CN"/>
              </w:rPr>
              <w:t>管理</w:t>
            </w:r>
            <w:r>
              <w:rPr>
                <w:rFonts w:hint="eastAsia" w:ascii="宋体" w:hAnsi="宋体" w:cs="宋体"/>
                <w:color w:val="auto"/>
                <w:szCs w:val="21"/>
              </w:rPr>
              <w:t>要求。</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olor w:val="auto"/>
                <w:szCs w:val="21"/>
              </w:rPr>
            </w:pPr>
            <w:r>
              <w:rPr>
                <w:rFonts w:hint="eastAsia" w:ascii="宋体" w:hAnsi="宋体"/>
                <w:color w:val="auto"/>
                <w:szCs w:val="21"/>
              </w:rPr>
              <w:t>防护</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olor w:val="auto"/>
                <w:szCs w:val="21"/>
              </w:rPr>
            </w:pPr>
            <w:r>
              <w:rPr>
                <w:rFonts w:hint="eastAsia" w:ascii="宋体" w:hAnsi="宋体"/>
                <w:color w:val="auto"/>
                <w:szCs w:val="21"/>
              </w:rPr>
              <w:t>8.5.4</w:t>
            </w: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ind w:firstLine="420" w:firstLineChars="200"/>
              <w:jc w:val="left"/>
              <w:rPr>
                <w:color w:val="auto"/>
              </w:rPr>
            </w:pPr>
            <w:r>
              <w:rPr>
                <w:rFonts w:hint="eastAsia"/>
                <w:color w:val="auto"/>
              </w:rPr>
              <w:t>查公司质量体系对产品的防护进行了规范，包括：标识、保密、储存等保护措施。</w:t>
            </w:r>
          </w:p>
          <w:p>
            <w:pPr>
              <w:spacing w:line="276" w:lineRule="auto"/>
              <w:ind w:firstLine="420" w:firstLineChars="200"/>
              <w:jc w:val="left"/>
              <w:rPr>
                <w:rFonts w:hint="default" w:eastAsia="宋体"/>
                <w:color w:val="auto"/>
                <w:lang w:val="en-US" w:eastAsia="zh-CN"/>
              </w:rPr>
            </w:pPr>
            <w:r>
              <w:rPr>
                <w:rFonts w:hint="eastAsia"/>
                <w:color w:val="auto"/>
              </w:rPr>
              <w:t>软件的防护：查见，公司对软件运行环境提出要求，客户在使用过程中安装必要的杀毒软件，避免软件使用过程中被破坏。同时，对于软件、数据库等均采取双机备份，</w:t>
            </w:r>
            <w:r>
              <w:rPr>
                <w:rFonts w:hint="eastAsia" w:eastAsia="宋体"/>
                <w:color w:val="auto"/>
              </w:rPr>
              <w:t>可及时恢复系统和数据。服务器对应用数据进行定期备份；对木马等病毒的入侵保护</w:t>
            </w:r>
          </w:p>
          <w:p>
            <w:pPr>
              <w:spacing w:line="276" w:lineRule="auto"/>
              <w:ind w:firstLine="420" w:firstLineChars="200"/>
              <w:jc w:val="left"/>
              <w:rPr>
                <w:rFonts w:hint="eastAsia"/>
                <w:color w:val="auto"/>
              </w:rPr>
            </w:pPr>
            <w:r>
              <w:rPr>
                <w:rFonts w:hint="eastAsia" w:eastAsia="宋体"/>
                <w:color w:val="auto"/>
              </w:rPr>
              <w:t>公司自留的部分资料均由专人进行保管，载体为电子件，并进行了</w:t>
            </w:r>
            <w:r>
              <w:rPr>
                <w:rFonts w:hint="eastAsia"/>
                <w:color w:val="auto"/>
              </w:rPr>
              <w:t>加密处理，以防止泄密。</w:t>
            </w:r>
          </w:p>
          <w:p>
            <w:pPr>
              <w:adjustRightInd w:val="0"/>
              <w:snapToGrid w:val="0"/>
              <w:spacing w:line="400" w:lineRule="exact"/>
              <w:ind w:firstLine="420" w:firstLineChars="200"/>
              <w:jc w:val="left"/>
              <w:rPr>
                <w:rFonts w:hint="eastAsia" w:ascii="宋体" w:hAnsi="宋体" w:cs="宋体"/>
                <w:color w:val="auto"/>
                <w:sz w:val="21"/>
                <w:szCs w:val="21"/>
              </w:rPr>
            </w:pPr>
            <w:r>
              <w:rPr>
                <w:rFonts w:hint="eastAsia" w:ascii="宋体" w:hAnsi="宋体" w:cs="宋体"/>
                <w:color w:val="auto"/>
                <w:sz w:val="21"/>
                <w:szCs w:val="21"/>
              </w:rPr>
              <w:t>现场观察:</w:t>
            </w:r>
          </w:p>
          <w:p>
            <w:pPr>
              <w:pStyle w:val="2"/>
              <w:ind w:firstLine="420" w:firstLineChars="0"/>
              <w:rPr>
                <w:rFonts w:hint="eastAsia" w:ascii="宋体" w:hAnsi="宋体"/>
                <w:color w:val="auto"/>
                <w:szCs w:val="21"/>
                <w:lang w:eastAsia="zh-CN"/>
              </w:rPr>
            </w:pPr>
            <w:r>
              <w:rPr>
                <w:rFonts w:hint="eastAsia" w:ascii="宋体" w:hAnsi="宋体" w:cs="宋体"/>
                <w:color w:val="auto"/>
                <w:sz w:val="21"/>
                <w:szCs w:val="21"/>
                <w:lang w:eastAsia="zh-CN"/>
              </w:rPr>
              <w:t>防护</w:t>
            </w:r>
            <w:r>
              <w:rPr>
                <w:rFonts w:hint="eastAsia" w:ascii="宋体" w:hAnsi="宋体" w:cs="宋体"/>
                <w:color w:val="auto"/>
                <w:sz w:val="21"/>
                <w:szCs w:val="21"/>
              </w:rPr>
              <w:t>基本符合要求。</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olor w:val="auto"/>
                <w:szCs w:val="21"/>
              </w:rPr>
            </w:pPr>
            <w:r>
              <w:rPr>
                <w:rFonts w:hint="eastAsia" w:ascii="宋体" w:hAnsi="宋体"/>
                <w:color w:val="auto"/>
                <w:szCs w:val="21"/>
              </w:rPr>
              <w:t>更改控制</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olor w:val="auto"/>
                <w:szCs w:val="21"/>
              </w:rPr>
            </w:pPr>
            <w:r>
              <w:rPr>
                <w:rFonts w:hint="eastAsia" w:ascii="宋体" w:hAnsi="宋体"/>
                <w:color w:val="auto"/>
                <w:szCs w:val="21"/>
              </w:rPr>
              <w:t>8.5.6</w:t>
            </w:r>
          </w:p>
        </w:tc>
        <w:tc>
          <w:tcPr>
            <w:tcW w:w="10004"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rPr>
                <w:rFonts w:hint="eastAsia" w:ascii="宋体" w:hAnsi="宋体"/>
                <w:color w:val="auto"/>
                <w:szCs w:val="21"/>
              </w:rPr>
            </w:pPr>
            <w:r>
              <w:rPr>
                <w:rFonts w:hint="eastAsia" w:ascii="宋体" w:hAnsi="宋体"/>
                <w:color w:val="auto"/>
                <w:szCs w:val="21"/>
              </w:rPr>
              <w:t>查，公司对产品实现过程的更改策划了管理要求。主要包括：</w:t>
            </w:r>
            <w:r>
              <w:rPr>
                <w:rFonts w:hint="eastAsia" w:ascii="宋体" w:hAnsi="宋体"/>
                <w:color w:val="auto"/>
                <w:szCs w:val="21"/>
                <w:lang w:eastAsia="zh-CN"/>
              </w:rPr>
              <w:t>设计</w:t>
            </w:r>
            <w:r>
              <w:rPr>
                <w:rFonts w:hint="eastAsia" w:ascii="宋体" w:hAnsi="宋体"/>
                <w:color w:val="auto"/>
                <w:szCs w:val="21"/>
              </w:rPr>
              <w:t>更改、产品信息更改等。</w:t>
            </w:r>
          </w:p>
          <w:p>
            <w:pPr>
              <w:spacing w:line="400" w:lineRule="exact"/>
              <w:ind w:firstLine="420" w:firstLineChars="200"/>
              <w:rPr>
                <w:rFonts w:hint="eastAsia" w:ascii="宋体" w:hAnsi="宋体"/>
                <w:color w:val="auto"/>
                <w:szCs w:val="21"/>
              </w:rPr>
            </w:pPr>
            <w:r>
              <w:rPr>
                <w:rFonts w:hint="eastAsia" w:ascii="宋体" w:hAnsi="宋体"/>
                <w:color w:val="auto"/>
                <w:szCs w:val="21"/>
              </w:rPr>
              <w:t>现场查，公司对于更改信息的管理，均为重新发放更改文件，并回收作废的文件。</w:t>
            </w:r>
          </w:p>
          <w:p>
            <w:pPr>
              <w:spacing w:line="400" w:lineRule="exact"/>
              <w:ind w:firstLine="420" w:firstLineChars="200"/>
              <w:rPr>
                <w:rFonts w:hint="eastAsia" w:ascii="宋体" w:hAnsi="宋体"/>
                <w:color w:val="auto"/>
                <w:szCs w:val="21"/>
              </w:rPr>
            </w:pPr>
            <w:r>
              <w:rPr>
                <w:rFonts w:hint="eastAsia" w:ascii="宋体" w:hAnsi="宋体"/>
                <w:color w:val="auto"/>
                <w:szCs w:val="21"/>
              </w:rPr>
              <w:t>查，对于</w:t>
            </w:r>
            <w:r>
              <w:rPr>
                <w:rFonts w:hint="eastAsia" w:ascii="宋体" w:hAnsi="宋体"/>
                <w:color w:val="auto"/>
                <w:szCs w:val="21"/>
                <w:lang w:eastAsia="zh-CN"/>
              </w:rPr>
              <w:t>设计变更</w:t>
            </w:r>
            <w:r>
              <w:rPr>
                <w:rFonts w:hint="eastAsia" w:ascii="宋体" w:hAnsi="宋体"/>
                <w:color w:val="auto"/>
                <w:szCs w:val="21"/>
              </w:rPr>
              <w:t>、产品信息等更改，必须经过评审确认能满足要求后方能进行，具体按文件管理要求。</w:t>
            </w:r>
          </w:p>
          <w:p>
            <w:pPr>
              <w:spacing w:line="400" w:lineRule="exact"/>
              <w:ind w:firstLine="420" w:firstLineChars="200"/>
              <w:rPr>
                <w:rFonts w:hint="eastAsia" w:ascii="宋体" w:hAnsi="宋体"/>
                <w:color w:val="auto"/>
                <w:szCs w:val="21"/>
              </w:rPr>
            </w:pPr>
            <w:r>
              <w:rPr>
                <w:rFonts w:hint="eastAsia" w:ascii="宋体" w:hAnsi="宋体"/>
                <w:color w:val="auto"/>
                <w:szCs w:val="21"/>
              </w:rPr>
              <w:t>查，近期暂无</w:t>
            </w:r>
            <w:r>
              <w:rPr>
                <w:rFonts w:hint="eastAsia" w:ascii="宋体" w:hAnsi="宋体"/>
                <w:color w:val="auto"/>
                <w:szCs w:val="21"/>
                <w:lang w:eastAsia="zh-CN"/>
              </w:rPr>
              <w:t>设计内容</w:t>
            </w:r>
            <w:r>
              <w:rPr>
                <w:rFonts w:hint="eastAsia" w:ascii="宋体" w:hAnsi="宋体"/>
                <w:color w:val="auto"/>
                <w:szCs w:val="21"/>
              </w:rPr>
              <w:t>、产品信息变更的情况。</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360" w:lineRule="auto"/>
              <w:ind w:right="71" w:rightChars="34"/>
              <w:jc w:val="left"/>
              <w:rPr>
                <w:rFonts w:hint="eastAsia" w:ascii="宋体" w:hAnsi="宋体" w:eastAsia="宋体"/>
                <w:color w:val="auto"/>
                <w:szCs w:val="21"/>
                <w:lang w:eastAsia="zh-CN"/>
              </w:rPr>
            </w:pPr>
            <w:r>
              <w:rPr>
                <w:rFonts w:hint="eastAsia" w:ascii="宋体" w:hAnsi="宋体" w:cs="宋体"/>
                <w:color w:val="auto"/>
                <w:szCs w:val="21"/>
              </w:rPr>
              <w:t>产品和服务放行；</w:t>
            </w:r>
          </w:p>
        </w:tc>
        <w:tc>
          <w:tcPr>
            <w:tcW w:w="960" w:type="dxa"/>
            <w:tcBorders>
              <w:top w:val="single" w:color="auto" w:sz="4" w:space="0"/>
              <w:left w:val="single" w:color="auto" w:sz="4" w:space="0"/>
              <w:bottom w:val="single" w:color="auto" w:sz="4" w:space="0"/>
              <w:right w:val="single" w:color="auto" w:sz="4" w:space="0"/>
            </w:tcBorders>
            <w:vAlign w:val="top"/>
          </w:tcPr>
          <w:p>
            <w:pPr>
              <w:spacing w:line="360" w:lineRule="auto"/>
              <w:ind w:right="71" w:rightChars="34"/>
              <w:jc w:val="left"/>
              <w:rPr>
                <w:rFonts w:hint="eastAsia" w:ascii="宋体" w:hAnsi="宋体"/>
                <w:color w:val="auto"/>
                <w:szCs w:val="21"/>
              </w:rPr>
            </w:pPr>
            <w:r>
              <w:rPr>
                <w:rFonts w:hint="eastAsia" w:ascii="宋体" w:hAnsi="宋体" w:cs="宋体"/>
                <w:color w:val="auto"/>
                <w:szCs w:val="21"/>
              </w:rPr>
              <w:t>8.6</w:t>
            </w:r>
          </w:p>
        </w:tc>
        <w:tc>
          <w:tcPr>
            <w:tcW w:w="10004" w:type="dxa"/>
            <w:tcBorders>
              <w:top w:val="single" w:color="auto" w:sz="4" w:space="0"/>
              <w:left w:val="single" w:color="auto" w:sz="4" w:space="0"/>
              <w:bottom w:val="single" w:color="auto" w:sz="4" w:space="0"/>
              <w:right w:val="single" w:color="auto" w:sz="4" w:space="0"/>
            </w:tcBorders>
            <w:vAlign w:val="top"/>
          </w:tcPr>
          <w:p>
            <w:pPr>
              <w:spacing w:line="360" w:lineRule="auto"/>
              <w:ind w:right="71" w:rightChars="34"/>
              <w:jc w:val="left"/>
              <w:rPr>
                <w:rFonts w:ascii="宋体" w:hAnsi="宋体" w:cs="宋体"/>
                <w:color w:val="auto"/>
                <w:szCs w:val="21"/>
              </w:rPr>
            </w:pPr>
            <w:r>
              <w:rPr>
                <w:rFonts w:hint="eastAsia" w:ascii="宋体" w:hAnsi="宋体" w:cs="宋体"/>
                <w:color w:val="auto"/>
                <w:szCs w:val="21"/>
              </w:rPr>
              <w:t>◆公司为验证产品和服务的要求是否得到满足对需实施监视和检验的阶段、过程、项目及记录等予以规定，查见公司检验规范规定了检验方法、标准。</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◆公司对特殊放行或紧急放行情况予以界定，原则上，一般情况下不许特殊放行或紧急放行；若特殊情况下，要实施紧急放行时，一定要得到</w:t>
            </w:r>
            <w:r>
              <w:rPr>
                <w:rFonts w:hint="eastAsia" w:ascii="宋体" w:hAnsi="宋体" w:cs="宋体"/>
                <w:color w:val="auto"/>
                <w:szCs w:val="21"/>
                <w:lang w:eastAsia="zh-CN"/>
              </w:rPr>
              <w:t>技术部</w:t>
            </w:r>
            <w:r>
              <w:rPr>
                <w:rFonts w:hint="eastAsia" w:ascii="宋体" w:hAnsi="宋体" w:cs="宋体"/>
                <w:color w:val="auto"/>
                <w:szCs w:val="21"/>
              </w:rPr>
              <w:t>经理的许可、公司总经理批准，适用时得到顾客的批准后方可实施。体系运行至今尚未发生特殊放行或紧急放行的情况。</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◆公司明确对各阶段产品和服务的放行均须实施必要的记录并保留。</w:t>
            </w:r>
          </w:p>
          <w:p>
            <w:pPr>
              <w:spacing w:line="360" w:lineRule="auto"/>
              <w:ind w:right="71" w:rightChars="34"/>
              <w:jc w:val="left"/>
              <w:rPr>
                <w:rFonts w:hint="eastAsia" w:ascii="宋体" w:hAnsi="宋体" w:cs="宋体"/>
                <w:color w:val="auto"/>
                <w:szCs w:val="21"/>
              </w:rPr>
            </w:pPr>
            <w:r>
              <w:rPr>
                <w:rFonts w:hint="eastAsia" w:ascii="宋体" w:hAnsi="宋体" w:cs="宋体"/>
                <w:color w:val="auto"/>
                <w:szCs w:val="21"/>
              </w:rPr>
              <w:t>一、抽查验证记录，查《入库单》</w:t>
            </w:r>
          </w:p>
          <w:p>
            <w:pPr>
              <w:spacing w:line="360" w:lineRule="auto"/>
              <w:ind w:right="71" w:rightChars="34"/>
              <w:jc w:val="left"/>
              <w:rPr>
                <w:rFonts w:hint="default" w:ascii="宋体" w:hAnsi="宋体" w:eastAsia="宋体" w:cs="宋体"/>
                <w:color w:val="auto"/>
                <w:szCs w:val="21"/>
                <w:lang w:val="en-US" w:eastAsia="zh-CN"/>
              </w:rPr>
            </w:pPr>
            <w:r>
              <w:rPr>
                <w:rFonts w:hint="eastAsia" w:ascii="宋体" w:hAnsi="宋体" w:cs="宋体"/>
                <w:color w:val="auto"/>
                <w:szCs w:val="21"/>
              </w:rPr>
              <w:t>抽查：采购日期：20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03</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产品名称：</w:t>
            </w:r>
            <w:r>
              <w:rPr>
                <w:rFonts w:hint="eastAsia" w:ascii="宋体" w:hAnsi="宋体" w:cs="宋体"/>
                <w:color w:val="auto"/>
                <w:szCs w:val="21"/>
                <w:lang w:val="en-US" w:eastAsia="zh-CN"/>
              </w:rPr>
              <w:t>U盘、内存条、移动硬盘等</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检验项目 ：名称/外观/规格/型号、数量与订单/进货单相符、合格证。      </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结论：合格，入库      </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检验人：</w:t>
            </w:r>
            <w:r>
              <w:rPr>
                <w:rFonts w:hint="eastAsia" w:ascii="宋体" w:hAnsi="宋体" w:cs="宋体"/>
                <w:color w:val="auto"/>
                <w:szCs w:val="21"/>
                <w:lang w:eastAsia="zh-CN"/>
              </w:rPr>
              <w:t>谭勇</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抽查：采购日期：20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.12</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产品名称：</w:t>
            </w:r>
            <w:r>
              <w:rPr>
                <w:rFonts w:hint="eastAsia" w:ascii="宋体" w:hAnsi="宋体" w:cs="宋体"/>
                <w:color w:val="auto"/>
                <w:szCs w:val="21"/>
                <w:lang w:eastAsia="zh-CN"/>
              </w:rPr>
              <w:t>电源、网线等</w:t>
            </w:r>
            <w:r>
              <w:rPr>
                <w:rFonts w:hint="eastAsia" w:ascii="宋体" w:hAnsi="宋体" w:cs="宋体"/>
                <w:color w:val="auto"/>
                <w:szCs w:val="21"/>
              </w:rPr>
              <w:t xml:space="preserve"> </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检验项目 ：名称/外观/规格/型号、数量与订单/进货单相符等。     </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结论：合格，入库      </w:t>
            </w:r>
          </w:p>
          <w:p>
            <w:pPr>
              <w:spacing w:line="360" w:lineRule="auto"/>
              <w:ind w:right="71" w:rightChars="34"/>
              <w:jc w:val="left"/>
              <w:rPr>
                <w:rFonts w:hint="eastAsia" w:ascii="宋体" w:hAnsi="宋体" w:cs="宋体"/>
                <w:color w:val="auto"/>
                <w:szCs w:val="21"/>
                <w:lang w:eastAsia="zh-CN"/>
              </w:rPr>
            </w:pPr>
            <w:r>
              <w:rPr>
                <w:rFonts w:hint="eastAsia" w:ascii="宋体" w:hAnsi="宋体" w:cs="宋体"/>
                <w:color w:val="auto"/>
                <w:szCs w:val="21"/>
              </w:rPr>
              <w:t>检验人：</w:t>
            </w:r>
            <w:r>
              <w:rPr>
                <w:rFonts w:hint="eastAsia" w:ascii="宋体" w:hAnsi="宋体" w:cs="宋体"/>
                <w:color w:val="auto"/>
                <w:szCs w:val="21"/>
                <w:lang w:eastAsia="zh-CN"/>
              </w:rPr>
              <w:t>谭勇</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抽查：采购日期：20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11</w:t>
            </w:r>
            <w:r>
              <w:rPr>
                <w:rFonts w:hint="eastAsia" w:ascii="宋体" w:hAnsi="宋体" w:cs="宋体"/>
                <w:color w:val="auto"/>
                <w:szCs w:val="21"/>
              </w:rPr>
              <w:t>.11</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产品名称：</w:t>
            </w:r>
            <w:r>
              <w:rPr>
                <w:rFonts w:hint="eastAsia" w:ascii="宋体" w:hAnsi="宋体" w:cs="宋体"/>
                <w:color w:val="auto"/>
                <w:szCs w:val="21"/>
                <w:lang w:eastAsia="zh-CN"/>
              </w:rPr>
              <w:t>硒鼓</w:t>
            </w:r>
            <w:r>
              <w:rPr>
                <w:rFonts w:hint="eastAsia" w:ascii="宋体" w:hAnsi="宋体" w:cs="宋体"/>
                <w:color w:val="auto"/>
                <w:szCs w:val="21"/>
              </w:rPr>
              <w:t>、</w:t>
            </w:r>
            <w:r>
              <w:rPr>
                <w:rFonts w:hint="eastAsia" w:ascii="宋体" w:hAnsi="宋体" w:cs="宋体"/>
                <w:color w:val="auto"/>
                <w:szCs w:val="21"/>
                <w:lang w:eastAsia="zh-CN"/>
              </w:rPr>
              <w:t>墨盒</w:t>
            </w:r>
            <w:r>
              <w:rPr>
                <w:rFonts w:hint="eastAsia" w:ascii="宋体" w:hAnsi="宋体" w:cs="宋体"/>
                <w:color w:val="auto"/>
                <w:szCs w:val="21"/>
              </w:rPr>
              <w:t>、</w:t>
            </w:r>
            <w:r>
              <w:rPr>
                <w:rFonts w:hint="eastAsia" w:ascii="宋体" w:hAnsi="宋体" w:cs="宋体"/>
                <w:color w:val="auto"/>
                <w:szCs w:val="21"/>
                <w:lang w:val="en-US" w:eastAsia="zh-CN"/>
              </w:rPr>
              <w:t>A4纸、签字笔、印泥、长尾夹</w:t>
            </w:r>
            <w:r>
              <w:rPr>
                <w:rFonts w:hint="eastAsia" w:ascii="宋体" w:hAnsi="宋体" w:cs="宋体"/>
                <w:color w:val="auto"/>
                <w:szCs w:val="21"/>
              </w:rPr>
              <w:t>等</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检验项目 ：名称/外观/规格/型号、数量与订单/进货单相符、合格证。      </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 xml:space="preserve">结论：合格，入库      </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cs="宋体"/>
                <w:color w:val="auto"/>
                <w:szCs w:val="21"/>
              </w:rPr>
              <w:t>检验人：</w:t>
            </w:r>
            <w:r>
              <w:rPr>
                <w:rFonts w:hint="eastAsia" w:ascii="宋体" w:hAnsi="宋体" w:cs="宋体"/>
                <w:color w:val="auto"/>
                <w:szCs w:val="21"/>
                <w:lang w:eastAsia="zh-CN"/>
              </w:rPr>
              <w:t>谭勇</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w:t>
            </w:r>
          </w:p>
          <w:p>
            <w:pPr>
              <w:pStyle w:val="2"/>
              <w:rPr>
                <w:rFonts w:hint="eastAsia" w:ascii="宋体" w:hAnsi="宋体" w:cs="宋体"/>
                <w:color w:val="auto"/>
                <w:szCs w:val="21"/>
              </w:rPr>
            </w:pPr>
            <w:r>
              <w:rPr>
                <w:rFonts w:hint="eastAsia" w:ascii="宋体" w:hAnsi="宋体" w:cs="宋体"/>
                <w:color w:val="auto"/>
                <w:szCs w:val="21"/>
              </w:rPr>
              <w:t>软件设计开发过程检验</w:t>
            </w:r>
            <w:r>
              <w:rPr>
                <w:rFonts w:hint="eastAsia" w:ascii="宋体" w:hAnsi="宋体" w:cs="宋体"/>
                <w:color w:val="auto"/>
                <w:szCs w:val="21"/>
                <w:lang w:eastAsia="zh-CN"/>
              </w:rPr>
              <w:t>，对设计郭晨的输入、输出、控制进行了评审、验证、确认（见</w:t>
            </w:r>
            <w:r>
              <w:rPr>
                <w:rFonts w:hint="eastAsia" w:ascii="宋体" w:hAnsi="宋体" w:cs="宋体"/>
                <w:color w:val="auto"/>
                <w:szCs w:val="21"/>
                <w:lang w:val="en-US" w:eastAsia="zh-CN"/>
              </w:rPr>
              <w:t>8.3记录</w:t>
            </w:r>
            <w:r>
              <w:rPr>
                <w:rFonts w:hint="eastAsia" w:ascii="宋体" w:hAnsi="宋体" w:cs="宋体"/>
                <w:color w:val="auto"/>
                <w:szCs w:val="21"/>
                <w:lang w:eastAsia="zh-CN"/>
              </w:rPr>
              <w:t>）</w:t>
            </w:r>
            <w:r>
              <w:rPr>
                <w:rFonts w:hint="eastAsia" w:ascii="宋体" w:hAnsi="宋体" w:cs="宋体"/>
                <w:color w:val="auto"/>
                <w:szCs w:val="21"/>
              </w:rPr>
              <w:t>：</w:t>
            </w:r>
          </w:p>
          <w:p>
            <w:pPr>
              <w:pStyle w:val="2"/>
              <w:rPr>
                <w:rFonts w:hint="eastAsia" w:ascii="宋体" w:hAnsi="宋体" w:cs="宋体"/>
                <w:color w:val="auto"/>
                <w:szCs w:val="21"/>
              </w:rPr>
            </w:pPr>
            <w:r>
              <w:rPr>
                <w:rFonts w:hint="eastAsia" w:ascii="宋体" w:hAnsi="宋体" w:cs="宋体"/>
                <w:color w:val="auto"/>
                <w:szCs w:val="21"/>
              </w:rPr>
              <w:t>1、查“泛涵Minerva大数据安全交互系统V2.0”Bug记录</w:t>
            </w:r>
          </w:p>
          <w:p>
            <w:pPr>
              <w:pStyle w:val="2"/>
              <w:rPr>
                <w:rFonts w:hint="eastAsia" w:ascii="宋体" w:hAnsi="宋体" w:cs="宋体"/>
                <w:color w:val="auto"/>
                <w:szCs w:val="21"/>
              </w:rPr>
            </w:pPr>
            <w:r>
              <w:rPr>
                <w:rFonts w:hint="eastAsia" w:ascii="宋体" w:hAnsi="宋体" w:cs="宋体"/>
                <w:color w:val="auto"/>
                <w:szCs w:val="21"/>
              </w:rPr>
              <w:t>1）问题描述:任务文件上传以后，任务状态不能正常更新</w:t>
            </w:r>
          </w:p>
          <w:p>
            <w:pPr>
              <w:pStyle w:val="2"/>
              <w:rPr>
                <w:rFonts w:hint="eastAsia" w:ascii="宋体" w:hAnsi="宋体" w:cs="宋体"/>
                <w:color w:val="auto"/>
                <w:szCs w:val="21"/>
              </w:rPr>
            </w:pPr>
            <w:r>
              <w:rPr>
                <w:rFonts w:hint="eastAsia" w:ascii="宋体" w:hAnsi="宋体" w:cs="宋体"/>
                <w:color w:val="auto"/>
                <w:szCs w:val="21"/>
              </w:rPr>
              <w:t>缺陷等级：一般</w:t>
            </w:r>
          </w:p>
          <w:p>
            <w:pPr>
              <w:pStyle w:val="2"/>
              <w:rPr>
                <w:rFonts w:hint="eastAsia" w:ascii="宋体" w:hAnsi="宋体" w:cs="宋体"/>
                <w:color w:val="auto"/>
                <w:szCs w:val="21"/>
              </w:rPr>
            </w:pPr>
            <w:r>
              <w:rPr>
                <w:rFonts w:hint="eastAsia" w:ascii="宋体" w:hAnsi="宋体" w:cs="宋体"/>
                <w:color w:val="auto"/>
                <w:szCs w:val="21"/>
              </w:rPr>
              <w:t>缺陷所在模块：WEB传输模块</w:t>
            </w:r>
          </w:p>
          <w:p>
            <w:pPr>
              <w:pStyle w:val="2"/>
              <w:rPr>
                <w:rFonts w:hint="eastAsia" w:ascii="宋体" w:hAnsi="宋体" w:cs="宋体"/>
                <w:color w:val="auto"/>
                <w:szCs w:val="21"/>
              </w:rPr>
            </w:pPr>
            <w:r>
              <w:rPr>
                <w:rFonts w:hint="eastAsia" w:ascii="宋体" w:hAnsi="宋体" w:cs="宋体"/>
                <w:color w:val="auto"/>
                <w:szCs w:val="21"/>
              </w:rPr>
              <w:t>发现时间：2021.12.5</w:t>
            </w:r>
          </w:p>
          <w:p>
            <w:pPr>
              <w:pStyle w:val="2"/>
              <w:rPr>
                <w:rFonts w:hint="eastAsia" w:ascii="宋体" w:hAnsi="宋体" w:cs="宋体"/>
                <w:color w:val="auto"/>
                <w:szCs w:val="21"/>
              </w:rPr>
            </w:pPr>
            <w:r>
              <w:rPr>
                <w:rFonts w:hint="eastAsia" w:ascii="宋体" w:hAnsi="宋体" w:cs="宋体"/>
                <w:color w:val="auto"/>
                <w:szCs w:val="21"/>
              </w:rPr>
              <w:t>所在版本号：v2.0</w:t>
            </w:r>
          </w:p>
          <w:p>
            <w:pPr>
              <w:pStyle w:val="2"/>
              <w:rPr>
                <w:rFonts w:hint="eastAsia" w:ascii="宋体" w:hAnsi="宋体" w:cs="宋体"/>
                <w:color w:val="auto"/>
                <w:szCs w:val="21"/>
              </w:rPr>
            </w:pPr>
            <w:r>
              <w:rPr>
                <w:rFonts w:hint="eastAsia" w:ascii="宋体" w:hAnsi="宋体" w:cs="宋体"/>
                <w:color w:val="auto"/>
                <w:szCs w:val="21"/>
              </w:rPr>
              <w:t>发现者：谭勇</w:t>
            </w:r>
          </w:p>
          <w:p>
            <w:pPr>
              <w:pStyle w:val="2"/>
              <w:rPr>
                <w:rFonts w:hint="eastAsia" w:ascii="宋体" w:hAnsi="宋体" w:cs="宋体"/>
                <w:color w:val="auto"/>
                <w:szCs w:val="21"/>
              </w:rPr>
            </w:pPr>
            <w:r>
              <w:rPr>
                <w:rFonts w:hint="eastAsia" w:ascii="宋体" w:hAnsi="宋体" w:cs="宋体"/>
                <w:color w:val="auto"/>
                <w:szCs w:val="21"/>
              </w:rPr>
              <w:t>修改者：刘旭</w:t>
            </w:r>
          </w:p>
          <w:p>
            <w:pPr>
              <w:pStyle w:val="2"/>
              <w:rPr>
                <w:rFonts w:hint="eastAsia" w:ascii="宋体" w:hAnsi="宋体" w:cs="宋体"/>
                <w:color w:val="auto"/>
                <w:szCs w:val="21"/>
              </w:rPr>
            </w:pPr>
            <w:r>
              <w:rPr>
                <w:rFonts w:hint="eastAsia" w:ascii="宋体" w:hAnsi="宋体" w:cs="宋体"/>
                <w:color w:val="auto"/>
                <w:szCs w:val="21"/>
              </w:rPr>
              <w:t>缺陷关闭时间：2021.12.7</w:t>
            </w:r>
          </w:p>
          <w:p>
            <w:pPr>
              <w:pStyle w:val="2"/>
              <w:rPr>
                <w:rFonts w:hint="eastAsia" w:ascii="宋体" w:hAnsi="宋体" w:cs="宋体"/>
                <w:color w:val="auto"/>
                <w:szCs w:val="21"/>
              </w:rPr>
            </w:pPr>
            <w:r>
              <w:rPr>
                <w:rFonts w:hint="eastAsia" w:ascii="宋体" w:hAnsi="宋体" w:cs="宋体"/>
                <w:color w:val="auto"/>
                <w:szCs w:val="21"/>
              </w:rPr>
              <w:t>关闭缺陷的版本：v2.0</w:t>
            </w:r>
          </w:p>
          <w:p>
            <w:pPr>
              <w:pStyle w:val="2"/>
              <w:rPr>
                <w:rFonts w:hint="eastAsia" w:ascii="宋体" w:hAnsi="宋体" w:cs="宋体"/>
                <w:color w:val="auto"/>
                <w:szCs w:val="21"/>
              </w:rPr>
            </w:pPr>
            <w:r>
              <w:rPr>
                <w:rFonts w:hint="eastAsia" w:ascii="宋体" w:hAnsi="宋体" w:cs="宋体"/>
                <w:color w:val="auto"/>
                <w:szCs w:val="21"/>
              </w:rPr>
              <w:t>修改缺陷而改动的代码行数：1</w:t>
            </w:r>
          </w:p>
          <w:p>
            <w:pPr>
              <w:pStyle w:val="2"/>
              <w:rPr>
                <w:rFonts w:hint="eastAsia" w:ascii="宋体" w:hAnsi="宋体" w:cs="宋体"/>
                <w:color w:val="auto"/>
                <w:szCs w:val="21"/>
              </w:rPr>
            </w:pPr>
            <w:r>
              <w:rPr>
                <w:rFonts w:hint="eastAsia" w:ascii="宋体" w:hAnsi="宋体" w:cs="宋体"/>
                <w:color w:val="auto"/>
                <w:szCs w:val="21"/>
              </w:rPr>
              <w:t>产生缺陷的根本原因：代码错误</w:t>
            </w:r>
          </w:p>
          <w:p>
            <w:pPr>
              <w:pStyle w:val="2"/>
              <w:rPr>
                <w:rFonts w:hint="eastAsia" w:ascii="宋体" w:hAnsi="宋体" w:cs="宋体"/>
                <w:color w:val="auto"/>
                <w:szCs w:val="21"/>
              </w:rPr>
            </w:pPr>
          </w:p>
          <w:p>
            <w:pPr>
              <w:pStyle w:val="2"/>
              <w:rPr>
                <w:rFonts w:hint="eastAsia" w:ascii="宋体" w:hAnsi="宋体" w:cs="宋体"/>
                <w:color w:val="auto"/>
                <w:szCs w:val="21"/>
              </w:rPr>
            </w:pPr>
            <w:r>
              <w:rPr>
                <w:rFonts w:hint="eastAsia" w:ascii="宋体" w:hAnsi="宋体" w:cs="宋体"/>
                <w:color w:val="auto"/>
                <w:szCs w:val="21"/>
              </w:rPr>
              <w:t>2）问题描述:传输模块不能正确识别MP4文件头</w:t>
            </w:r>
          </w:p>
          <w:p>
            <w:pPr>
              <w:pStyle w:val="2"/>
              <w:rPr>
                <w:rFonts w:hint="eastAsia" w:ascii="宋体" w:hAnsi="宋体" w:cs="宋体"/>
                <w:color w:val="auto"/>
                <w:szCs w:val="21"/>
              </w:rPr>
            </w:pPr>
            <w:r>
              <w:rPr>
                <w:rFonts w:hint="eastAsia" w:ascii="宋体" w:hAnsi="宋体" w:cs="宋体"/>
                <w:color w:val="auto"/>
                <w:szCs w:val="21"/>
              </w:rPr>
              <w:t>缺陷等级：一般</w:t>
            </w:r>
          </w:p>
          <w:p>
            <w:pPr>
              <w:pStyle w:val="2"/>
              <w:rPr>
                <w:rFonts w:hint="eastAsia" w:ascii="宋体" w:hAnsi="宋体" w:cs="宋体"/>
                <w:color w:val="auto"/>
                <w:szCs w:val="21"/>
              </w:rPr>
            </w:pPr>
            <w:r>
              <w:rPr>
                <w:rFonts w:hint="eastAsia" w:ascii="宋体" w:hAnsi="宋体" w:cs="宋体"/>
                <w:color w:val="auto"/>
                <w:szCs w:val="21"/>
              </w:rPr>
              <w:t>缺陷所在模块：文件传输模块</w:t>
            </w:r>
          </w:p>
          <w:p>
            <w:pPr>
              <w:pStyle w:val="2"/>
              <w:rPr>
                <w:rFonts w:hint="eastAsia" w:ascii="宋体" w:hAnsi="宋体" w:cs="宋体"/>
                <w:color w:val="auto"/>
                <w:szCs w:val="21"/>
              </w:rPr>
            </w:pPr>
            <w:r>
              <w:rPr>
                <w:rFonts w:hint="eastAsia" w:ascii="宋体" w:hAnsi="宋体" w:cs="宋体"/>
                <w:color w:val="auto"/>
                <w:szCs w:val="21"/>
              </w:rPr>
              <w:t>发现时间：2021.12.8</w:t>
            </w:r>
          </w:p>
          <w:p>
            <w:pPr>
              <w:pStyle w:val="2"/>
              <w:rPr>
                <w:rFonts w:hint="eastAsia" w:ascii="宋体" w:hAnsi="宋体" w:cs="宋体"/>
                <w:color w:val="auto"/>
                <w:szCs w:val="21"/>
              </w:rPr>
            </w:pPr>
            <w:r>
              <w:rPr>
                <w:rFonts w:hint="eastAsia" w:ascii="宋体" w:hAnsi="宋体" w:cs="宋体"/>
                <w:color w:val="auto"/>
                <w:szCs w:val="21"/>
              </w:rPr>
              <w:t>所在版本号：v2.0</w:t>
            </w:r>
          </w:p>
          <w:p>
            <w:pPr>
              <w:pStyle w:val="2"/>
              <w:rPr>
                <w:rFonts w:hint="eastAsia" w:ascii="宋体" w:hAnsi="宋体" w:cs="宋体"/>
                <w:color w:val="auto"/>
                <w:szCs w:val="21"/>
              </w:rPr>
            </w:pPr>
            <w:r>
              <w:rPr>
                <w:rFonts w:hint="eastAsia" w:ascii="宋体" w:hAnsi="宋体" w:cs="宋体"/>
                <w:color w:val="auto"/>
                <w:szCs w:val="21"/>
              </w:rPr>
              <w:t>发现者：刘旭</w:t>
            </w:r>
          </w:p>
          <w:p>
            <w:pPr>
              <w:pStyle w:val="2"/>
              <w:rPr>
                <w:rFonts w:hint="eastAsia" w:ascii="宋体" w:hAnsi="宋体" w:cs="宋体"/>
                <w:color w:val="auto"/>
                <w:szCs w:val="21"/>
              </w:rPr>
            </w:pPr>
            <w:r>
              <w:rPr>
                <w:rFonts w:hint="eastAsia" w:ascii="宋体" w:hAnsi="宋体" w:cs="宋体"/>
                <w:color w:val="auto"/>
                <w:szCs w:val="21"/>
              </w:rPr>
              <w:t>修改者：李泽强</w:t>
            </w:r>
          </w:p>
          <w:p>
            <w:pPr>
              <w:pStyle w:val="2"/>
              <w:rPr>
                <w:rFonts w:hint="eastAsia" w:ascii="宋体" w:hAnsi="宋体" w:cs="宋体"/>
                <w:color w:val="auto"/>
                <w:szCs w:val="21"/>
              </w:rPr>
            </w:pPr>
            <w:r>
              <w:rPr>
                <w:rFonts w:hint="eastAsia" w:ascii="宋体" w:hAnsi="宋体" w:cs="宋体"/>
                <w:color w:val="auto"/>
                <w:szCs w:val="21"/>
              </w:rPr>
              <w:t>缺陷关闭时间：2021.12.9</w:t>
            </w:r>
          </w:p>
          <w:p>
            <w:pPr>
              <w:pStyle w:val="2"/>
              <w:rPr>
                <w:rFonts w:hint="eastAsia" w:ascii="宋体" w:hAnsi="宋体" w:cs="宋体"/>
                <w:color w:val="auto"/>
                <w:szCs w:val="21"/>
              </w:rPr>
            </w:pPr>
            <w:r>
              <w:rPr>
                <w:rFonts w:hint="eastAsia" w:ascii="宋体" w:hAnsi="宋体" w:cs="宋体"/>
                <w:color w:val="auto"/>
                <w:szCs w:val="21"/>
              </w:rPr>
              <w:t>关闭缺陷的版本：v2.0</w:t>
            </w:r>
          </w:p>
          <w:p>
            <w:pPr>
              <w:pStyle w:val="2"/>
              <w:rPr>
                <w:rFonts w:hint="eastAsia" w:ascii="宋体" w:hAnsi="宋体" w:cs="宋体"/>
                <w:color w:val="auto"/>
                <w:szCs w:val="21"/>
              </w:rPr>
            </w:pPr>
            <w:r>
              <w:rPr>
                <w:rFonts w:hint="eastAsia" w:ascii="宋体" w:hAnsi="宋体" w:cs="宋体"/>
                <w:color w:val="auto"/>
                <w:szCs w:val="21"/>
              </w:rPr>
              <w:t>修改缺陷而改动的代码行数：15</w:t>
            </w:r>
          </w:p>
          <w:p>
            <w:pPr>
              <w:pStyle w:val="2"/>
              <w:rPr>
                <w:rFonts w:hint="eastAsia" w:ascii="宋体" w:hAnsi="宋体" w:cs="宋体"/>
                <w:color w:val="auto"/>
                <w:szCs w:val="21"/>
              </w:rPr>
            </w:pPr>
            <w:r>
              <w:rPr>
                <w:rFonts w:hint="eastAsia" w:ascii="宋体" w:hAnsi="宋体" w:cs="宋体"/>
                <w:color w:val="auto"/>
                <w:szCs w:val="21"/>
              </w:rPr>
              <w:t>产生缺陷的根本原因：代码错误</w:t>
            </w:r>
          </w:p>
          <w:p>
            <w:pPr>
              <w:pStyle w:val="2"/>
              <w:rPr>
                <w:rFonts w:hint="eastAsia"/>
                <w:color w:val="auto"/>
                <w:lang w:val="en-US" w:eastAsia="zh-CN"/>
              </w:rPr>
            </w:pPr>
            <w:r>
              <w:rPr>
                <w:rFonts w:hint="eastAsia"/>
                <w:color w:val="auto"/>
                <w:lang w:val="en-US" w:eastAsia="zh-CN"/>
              </w:rPr>
              <w:t>。。。。。</w:t>
            </w:r>
          </w:p>
          <w:p>
            <w:pPr>
              <w:numPr>
                <w:ilvl w:val="0"/>
                <w:numId w:val="0"/>
              </w:numPr>
              <w:spacing w:line="360" w:lineRule="auto"/>
              <w:ind w:right="71" w:rightChars="34"/>
              <w:jc w:val="left"/>
              <w:rPr>
                <w:rFonts w:hint="eastAsia"/>
                <w:lang w:val="en-US" w:eastAsia="zh-CN"/>
              </w:rPr>
            </w:pPr>
            <w:r>
              <w:rPr>
                <w:rFonts w:hint="eastAsia" w:ascii="宋体" w:hAnsi="宋体" w:cs="宋体"/>
                <w:color w:val="auto"/>
                <w:szCs w:val="21"/>
                <w:lang w:val="en-US" w:eastAsia="zh-CN"/>
              </w:rPr>
              <w:t>3、</w:t>
            </w:r>
            <w:r>
              <w:rPr>
                <w:rFonts w:hint="eastAsia" w:ascii="宋体" w:hAnsi="宋体" w:cs="宋体"/>
                <w:color w:val="auto"/>
                <w:szCs w:val="21"/>
              </w:rPr>
              <w:t>查</w:t>
            </w:r>
            <w:r>
              <w:rPr>
                <w:rFonts w:hint="eastAsia"/>
                <w:lang w:eastAsia="zh-CN"/>
              </w:rPr>
              <w:t>，该项目软件测试</w:t>
            </w:r>
            <w:r>
              <w:rPr>
                <w:rFonts w:hint="eastAsia"/>
                <w:lang w:val="en-US" w:eastAsia="zh-CN"/>
              </w:rPr>
              <w:t>报告</w:t>
            </w:r>
          </w:p>
          <w:p>
            <w:pPr>
              <w:numPr>
                <w:ilvl w:val="0"/>
                <w:numId w:val="0"/>
              </w:numPr>
              <w:spacing w:line="360" w:lineRule="auto"/>
              <w:ind w:leftChars="0" w:right="71" w:rightChars="34"/>
              <w:jc w:val="left"/>
              <w:rPr>
                <w:rFonts w:hint="eastAsia"/>
                <w:lang w:eastAsia="zh-CN"/>
              </w:rPr>
            </w:pPr>
            <w:r>
              <w:rPr>
                <w:rFonts w:hint="eastAsia"/>
                <w:lang w:val="en-US" w:eastAsia="zh-CN"/>
              </w:rPr>
              <w:t>测试依据：</w:t>
            </w:r>
          </w:p>
          <w:p>
            <w:pPr>
              <w:numPr>
                <w:ilvl w:val="0"/>
                <w:numId w:val="0"/>
              </w:numPr>
              <w:spacing w:line="360" w:lineRule="auto"/>
              <w:ind w:right="71" w:rightChars="34"/>
              <w:jc w:val="left"/>
              <w:rPr>
                <w:rFonts w:hint="eastAsia"/>
                <w:lang w:eastAsia="zh-CN"/>
              </w:rPr>
            </w:pPr>
            <w:r>
              <w:rPr>
                <w:rFonts w:hint="eastAsia"/>
                <w:lang w:eastAsia="zh-CN"/>
              </w:rPr>
              <w:t>GB/T 25000.1-2010《软件工程软件产品质量要求与评价（SquaRE）SQuaRE指南》</w:t>
            </w:r>
          </w:p>
          <w:p>
            <w:pPr>
              <w:numPr>
                <w:ilvl w:val="0"/>
                <w:numId w:val="0"/>
              </w:numPr>
              <w:spacing w:line="360" w:lineRule="auto"/>
              <w:ind w:right="71" w:rightChars="34"/>
              <w:jc w:val="left"/>
              <w:rPr>
                <w:rFonts w:hint="default"/>
                <w:lang w:val="en-US" w:eastAsia="zh-CN"/>
              </w:rPr>
            </w:pPr>
            <w:r>
              <w:rPr>
                <w:rFonts w:hint="eastAsia"/>
                <w:lang w:eastAsia="zh-CN"/>
              </w:rPr>
              <w:t>GB/T 25000.51-2010 《软件工程软件产品质量要求与评价（SquaRE）商业现货（COTS）软件产品的质量要求和测试细则》</w:t>
            </w:r>
          </w:p>
          <w:p>
            <w:pPr>
              <w:rPr>
                <w:rFonts w:hint="eastAsia" w:eastAsia="宋体"/>
                <w:lang w:eastAsia="zh-CN"/>
              </w:rPr>
            </w:pPr>
            <w:r>
              <w:rPr>
                <w:rFonts w:hint="eastAsia" w:ascii="宋体" w:hAnsi="宋体" w:cs="宋体"/>
                <w:color w:val="auto"/>
                <w:szCs w:val="21"/>
                <w:lang w:eastAsia="zh-CN"/>
              </w:rPr>
              <w:t>测试报告内容包括：</w:t>
            </w:r>
            <w:r>
              <w:rPr>
                <w:rFonts w:hint="eastAsia"/>
              </w:rPr>
              <w:t>试参考文档</w:t>
            </w:r>
            <w:r>
              <w:rPr>
                <w:rFonts w:hint="eastAsia"/>
                <w:lang w:eastAsia="zh-CN"/>
              </w:rPr>
              <w:t>、</w:t>
            </w:r>
            <w:r>
              <w:rPr>
                <w:rFonts w:hint="eastAsia"/>
              </w:rPr>
              <w:t>项目基本情况</w:t>
            </w:r>
            <w:r>
              <w:rPr>
                <w:rFonts w:hint="eastAsia"/>
                <w:lang w:eastAsia="zh-CN"/>
              </w:rPr>
              <w:t>、</w:t>
            </w:r>
            <w:r>
              <w:rPr>
                <w:rFonts w:hint="eastAsia"/>
              </w:rPr>
              <w:t>测试类型</w:t>
            </w:r>
            <w:r>
              <w:rPr>
                <w:rFonts w:hint="eastAsia"/>
                <w:lang w:eastAsia="zh-CN"/>
              </w:rPr>
              <w:t>、</w:t>
            </w:r>
            <w:r>
              <w:rPr>
                <w:rFonts w:hint="eastAsia"/>
              </w:rPr>
              <w:t>测试资源</w:t>
            </w:r>
            <w:r>
              <w:rPr>
                <w:rFonts w:hint="eastAsia"/>
                <w:lang w:eastAsia="zh-CN"/>
              </w:rPr>
              <w:t>、</w:t>
            </w:r>
            <w:r>
              <w:rPr>
                <w:rFonts w:hint="eastAsia"/>
              </w:rPr>
              <w:t>测试环境</w:t>
            </w:r>
            <w:r>
              <w:rPr>
                <w:rFonts w:hint="eastAsia"/>
                <w:lang w:eastAsia="zh-CN"/>
              </w:rPr>
              <w:t>、</w:t>
            </w:r>
            <w:r>
              <w:rPr>
                <w:rFonts w:hint="eastAsia"/>
              </w:rPr>
              <w:t>测试用例执行情况</w:t>
            </w:r>
            <w:r>
              <w:rPr>
                <w:rFonts w:hint="eastAsia"/>
                <w:lang w:eastAsia="zh-CN"/>
              </w:rPr>
              <w:t>等</w:t>
            </w:r>
          </w:p>
          <w:p>
            <w:pPr>
              <w:spacing w:line="360" w:lineRule="auto"/>
              <w:rPr>
                <w:rFonts w:hint="eastAsia"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测试结论：本次验收测试主要是从需求验证的正确性和完整性、业务主流程及功能的正确性和完整性等来验收本次项目，BUG修复后基本满足验收测试通标准备，予以测试通过。</w:t>
            </w:r>
          </w:p>
          <w:p>
            <w:pPr>
              <w:spacing w:line="360" w:lineRule="auto"/>
              <w:ind w:right="71" w:rightChars="34"/>
              <w:jc w:val="left"/>
              <w:rPr>
                <w:rFonts w:hint="eastAsia" w:ascii="宋体" w:hAnsi="宋体" w:cs="宋体"/>
                <w:color w:val="auto"/>
                <w:szCs w:val="21"/>
                <w:lang w:val="en-US" w:eastAsia="zh-CN"/>
              </w:rPr>
            </w:pPr>
            <w:r>
              <w:rPr>
                <w:rFonts w:hint="eastAsia" w:ascii="宋体" w:hAnsi="宋体" w:cs="宋体"/>
                <w:color w:val="auto"/>
                <w:szCs w:val="21"/>
                <w:lang w:val="en-US" w:eastAsia="zh-CN"/>
              </w:rPr>
              <w:t>测试人：谭勇、向明星</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发布日期：2021年12月15日</w:t>
            </w:r>
          </w:p>
          <w:p>
            <w:pPr>
              <w:spacing w:line="360" w:lineRule="auto"/>
              <w:ind w:right="71" w:rightChars="34"/>
              <w:jc w:val="left"/>
              <w:rPr>
                <w:rFonts w:ascii="宋体" w:hAnsi="宋体" w:cs="宋体"/>
                <w:color w:val="auto"/>
                <w:szCs w:val="21"/>
              </w:rPr>
            </w:pPr>
            <w:r>
              <w:rPr>
                <w:rFonts w:hint="eastAsia" w:ascii="宋体" w:hAnsi="宋体" w:cs="宋体"/>
                <w:color w:val="auto"/>
                <w:szCs w:val="21"/>
              </w:rPr>
              <w:t>三、软件验收：</w:t>
            </w:r>
          </w:p>
          <w:p>
            <w:pPr>
              <w:spacing w:line="360" w:lineRule="auto"/>
              <w:ind w:right="71" w:rightChars="34"/>
              <w:jc w:val="left"/>
              <w:rPr>
                <w:rFonts w:hint="eastAsia" w:ascii="宋体" w:hAnsi="宋体" w:eastAsia="宋体" w:cs="宋体"/>
                <w:color w:val="auto"/>
                <w:szCs w:val="21"/>
              </w:rPr>
            </w:pPr>
            <w:r>
              <w:rPr>
                <w:rFonts w:hint="eastAsia" w:ascii="宋体" w:hAnsi="宋体" w:cs="宋体"/>
                <w:color w:val="auto"/>
                <w:szCs w:val="21"/>
              </w:rPr>
              <w:t>负</w:t>
            </w:r>
            <w:r>
              <w:rPr>
                <w:rFonts w:hint="eastAsia" w:ascii="宋体" w:hAnsi="宋体" w:eastAsia="宋体" w:cs="宋体"/>
                <w:color w:val="auto"/>
                <w:szCs w:val="21"/>
              </w:rPr>
              <w:t>责人讲“泛涵Minerva大数据安全交互系统V2.0”项目目前已全部验收，相关验收报告已经完成。</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eastAsia="宋体" w:cs="宋体"/>
                <w:color w:val="auto"/>
                <w:szCs w:val="21"/>
              </w:rPr>
              <w:t>客户：</w:t>
            </w:r>
            <w:r>
              <w:rPr>
                <w:rFonts w:hint="eastAsia" w:ascii="宋体" w:hAnsi="宋体" w:eastAsia="宋体" w:cs="宋体"/>
                <w:color w:val="auto"/>
                <w:szCs w:val="21"/>
                <w:lang w:eastAsia="zh-CN"/>
              </w:rPr>
              <w:t>重庆广播电视集团（总台）</w:t>
            </w:r>
          </w:p>
          <w:p>
            <w:pPr>
              <w:spacing w:line="360" w:lineRule="auto"/>
              <w:ind w:right="71" w:rightChars="34"/>
              <w:jc w:val="left"/>
              <w:rPr>
                <w:rFonts w:hint="eastAsia" w:ascii="宋体" w:hAnsi="宋体" w:eastAsia="宋体" w:cs="宋体"/>
                <w:color w:val="auto"/>
                <w:szCs w:val="21"/>
              </w:rPr>
            </w:pPr>
            <w:r>
              <w:rPr>
                <w:rFonts w:hint="eastAsia" w:ascii="宋体" w:hAnsi="宋体" w:eastAsia="宋体" w:cs="宋体"/>
                <w:color w:val="auto"/>
                <w:szCs w:val="21"/>
              </w:rPr>
              <w:t>确认内容：功能符合性、兼容性性、上线运行有效性。</w:t>
            </w:r>
          </w:p>
          <w:p>
            <w:pPr>
              <w:spacing w:line="360" w:lineRule="auto"/>
              <w:ind w:right="71" w:rightChars="34"/>
              <w:jc w:val="left"/>
              <w:rPr>
                <w:rFonts w:hint="eastAsia" w:ascii="宋体" w:hAnsi="宋体" w:eastAsia="宋体" w:cs="宋体"/>
                <w:color w:val="auto"/>
                <w:szCs w:val="21"/>
              </w:rPr>
            </w:pPr>
            <w:r>
              <w:rPr>
                <w:rFonts w:hint="eastAsia" w:ascii="宋体" w:hAnsi="宋体" w:eastAsia="宋体" w:cs="宋体"/>
                <w:color w:val="auto"/>
                <w:szCs w:val="21"/>
              </w:rPr>
              <w:t>结果：</w:t>
            </w:r>
            <w:r>
              <w:rPr>
                <w:rFonts w:hint="eastAsia" w:ascii="宋体" w:hAnsi="宋体" w:eastAsia="宋体" w:cs="宋体"/>
                <w:color w:val="auto"/>
                <w:szCs w:val="21"/>
                <w:lang w:eastAsia="zh-CN"/>
              </w:rPr>
              <w:t>该软件满足客户使用要求</w:t>
            </w:r>
            <w:r>
              <w:rPr>
                <w:rFonts w:hint="eastAsia" w:ascii="宋体" w:hAnsi="宋体" w:eastAsia="宋体" w:cs="宋体"/>
                <w:color w:val="auto"/>
                <w:szCs w:val="21"/>
              </w:rPr>
              <w:t>。</w:t>
            </w:r>
          </w:p>
          <w:p>
            <w:pPr>
              <w:spacing w:line="360" w:lineRule="auto"/>
              <w:ind w:right="71" w:rightChars="34"/>
              <w:jc w:val="left"/>
              <w:rPr>
                <w:rFonts w:hint="eastAsia" w:ascii="宋体" w:hAnsi="宋体" w:eastAsia="宋体" w:cs="宋体"/>
                <w:color w:val="auto"/>
                <w:szCs w:val="21"/>
              </w:rPr>
            </w:pPr>
            <w:r>
              <w:rPr>
                <w:rFonts w:hint="eastAsia" w:ascii="宋体" w:hAnsi="宋体" w:eastAsia="宋体" w:cs="宋体"/>
                <w:color w:val="auto"/>
                <w:szCs w:val="21"/>
                <w:lang w:eastAsia="zh-CN"/>
              </w:rPr>
              <w:t>参加人员：刘旭、谭勇</w:t>
            </w:r>
            <w:r>
              <w:rPr>
                <w:rFonts w:hint="eastAsia" w:ascii="宋体" w:hAnsi="宋体" w:eastAsia="宋体" w:cs="宋体"/>
                <w:color w:val="auto"/>
                <w:szCs w:val="21"/>
                <w:lang w:val="en-US" w:eastAsia="zh-CN"/>
              </w:rPr>
              <w:t xml:space="preserve">  2021年12月20日</w:t>
            </w:r>
          </w:p>
          <w:p>
            <w:pPr>
              <w:spacing w:line="360" w:lineRule="auto"/>
              <w:ind w:right="71" w:rightChars="34"/>
              <w:jc w:val="left"/>
              <w:rPr>
                <w:rFonts w:hint="eastAsia" w:ascii="宋体" w:hAnsi="宋体" w:eastAsia="宋体" w:cs="宋体"/>
                <w:color w:val="auto"/>
                <w:szCs w:val="21"/>
                <w:lang w:eastAsia="zh-CN"/>
              </w:rPr>
            </w:pPr>
            <w:r>
              <w:rPr>
                <w:rFonts w:hint="eastAsia" w:ascii="宋体" w:hAnsi="宋体" w:eastAsia="宋体" w:cs="宋体"/>
                <w:color w:val="auto"/>
                <w:szCs w:val="21"/>
              </w:rPr>
              <w:t>查软件委外检测情况：暂无</w:t>
            </w:r>
          </w:p>
          <w:p>
            <w:pPr>
              <w:spacing w:line="360" w:lineRule="auto"/>
              <w:ind w:right="71" w:rightChars="34"/>
              <w:jc w:val="left"/>
              <w:rPr>
                <w:rFonts w:hint="eastAsia" w:ascii="宋体" w:hAnsi="宋体"/>
                <w:color w:val="auto"/>
                <w:szCs w:val="21"/>
              </w:rPr>
            </w:pPr>
            <w:r>
              <w:rPr>
                <w:rFonts w:hint="eastAsia" w:ascii="宋体" w:hAnsi="宋体" w:eastAsia="宋体" w:cs="宋体"/>
                <w:color w:val="auto"/>
                <w:szCs w:val="21"/>
              </w:rPr>
              <w:t>产品和服务放行基本符合要求。</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rPr>
            </w:pPr>
            <w:r>
              <w:rPr>
                <w:rFonts w:hint="eastAsia" w:ascii="宋体" w:hAnsi="宋体"/>
                <w:color w:val="auto"/>
                <w:szCs w:val="21"/>
              </w:rPr>
              <w:t>不合格输出的控制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 xml:space="preserve">Q8.7 </w:t>
            </w:r>
          </w:p>
        </w:tc>
        <w:tc>
          <w:tcPr>
            <w:tcW w:w="10004" w:type="dxa"/>
            <w:tcBorders>
              <w:top w:val="single" w:color="auto" w:sz="4" w:space="0"/>
              <w:left w:val="single" w:color="auto" w:sz="4" w:space="0"/>
              <w:bottom w:val="single" w:color="auto" w:sz="4" w:space="0"/>
              <w:right w:val="single" w:color="auto" w:sz="4" w:space="0"/>
            </w:tcBorders>
          </w:tcPr>
          <w:p>
            <w:pPr>
              <w:pStyle w:val="4"/>
              <w:spacing w:line="400" w:lineRule="exact"/>
              <w:ind w:firstLineChars="200"/>
              <w:rPr>
                <w:rFonts w:hint="eastAsia" w:ascii="宋体" w:hAnsi="宋体"/>
                <w:color w:val="auto"/>
                <w:szCs w:val="21"/>
              </w:rPr>
            </w:pPr>
            <w:r>
              <w:rPr>
                <w:rFonts w:hint="eastAsia" w:ascii="宋体" w:hAnsi="宋体"/>
                <w:color w:val="auto"/>
                <w:szCs w:val="21"/>
              </w:rPr>
              <w:t>查，公司编制了《不合格品控制程序》对不合格品的控制及其职责、权限及要求进行了规定。</w:t>
            </w:r>
          </w:p>
          <w:p>
            <w:pPr>
              <w:pStyle w:val="4"/>
              <w:spacing w:line="400" w:lineRule="exact"/>
              <w:ind w:firstLineChars="200"/>
              <w:rPr>
                <w:rFonts w:hint="eastAsia" w:ascii="宋体" w:hAnsi="宋体"/>
                <w:color w:val="auto"/>
                <w:szCs w:val="21"/>
              </w:rPr>
            </w:pPr>
            <w:r>
              <w:rPr>
                <w:rFonts w:hint="eastAsia" w:ascii="宋体" w:hAnsi="宋体"/>
                <w:color w:val="auto"/>
                <w:szCs w:val="21"/>
              </w:rPr>
              <w:t>经查，针对发生的不合格</w:t>
            </w:r>
            <w:r>
              <w:rPr>
                <w:rFonts w:hint="eastAsia" w:ascii="宋体" w:hAnsi="宋体"/>
                <w:color w:val="auto"/>
                <w:szCs w:val="21"/>
                <w:lang w:eastAsia="zh-CN"/>
              </w:rPr>
              <w:t>，</w:t>
            </w:r>
            <w:r>
              <w:rPr>
                <w:rFonts w:hint="eastAsia" w:ascii="宋体" w:hAnsi="宋体"/>
                <w:color w:val="auto"/>
                <w:szCs w:val="21"/>
              </w:rPr>
              <w:t>技术部对不合格品进行了评审，确定了结论、措施和对纠正后的不合格品进行了验证。</w:t>
            </w:r>
          </w:p>
          <w:p>
            <w:pPr>
              <w:pStyle w:val="4"/>
              <w:spacing w:line="400" w:lineRule="exact"/>
              <w:ind w:firstLineChars="200"/>
              <w:rPr>
                <w:rFonts w:hint="eastAsia" w:ascii="宋体" w:hAnsi="宋体"/>
                <w:color w:val="auto"/>
                <w:szCs w:val="21"/>
              </w:rPr>
            </w:pPr>
            <w:r>
              <w:rPr>
                <w:rFonts w:hint="eastAsia" w:ascii="宋体" w:hAnsi="宋体"/>
                <w:color w:val="auto"/>
                <w:szCs w:val="21"/>
              </w:rPr>
              <w:t>抽查：《软件BUG问题</w:t>
            </w:r>
            <w:r>
              <w:rPr>
                <w:rFonts w:hint="eastAsia" w:ascii="宋体" w:hAnsi="宋体"/>
                <w:color w:val="auto"/>
                <w:szCs w:val="21"/>
                <w:lang w:eastAsia="zh-CN"/>
              </w:rPr>
              <w:t>处理</w:t>
            </w:r>
            <w:r>
              <w:rPr>
                <w:rFonts w:hint="eastAsia" w:ascii="宋体" w:hAnsi="宋体"/>
                <w:color w:val="auto"/>
                <w:szCs w:val="21"/>
              </w:rPr>
              <w:t>记录》</w:t>
            </w:r>
          </w:p>
          <w:p>
            <w:pPr>
              <w:pStyle w:val="4"/>
              <w:spacing w:line="400" w:lineRule="exact"/>
              <w:ind w:firstLineChars="200"/>
              <w:rPr>
                <w:rFonts w:hint="eastAsia" w:ascii="宋体" w:hAnsi="宋体"/>
                <w:color w:val="auto"/>
                <w:szCs w:val="21"/>
              </w:rPr>
            </w:pPr>
            <w:r>
              <w:rPr>
                <w:rFonts w:hint="eastAsia" w:ascii="宋体" w:hAnsi="宋体"/>
                <w:color w:val="auto"/>
                <w:szCs w:val="21"/>
              </w:rPr>
              <w:t xml:space="preserve">2021年12月9日  部门：技术部  项目：泛涵Minerva大数据安全交互系统V2.0   </w:t>
            </w:r>
          </w:p>
          <w:p>
            <w:pPr>
              <w:pStyle w:val="4"/>
              <w:spacing w:line="400" w:lineRule="exact"/>
              <w:ind w:firstLineChars="200"/>
              <w:rPr>
                <w:rFonts w:hint="eastAsia" w:ascii="宋体" w:hAnsi="宋体"/>
                <w:color w:val="auto"/>
                <w:szCs w:val="21"/>
              </w:rPr>
            </w:pPr>
            <w:r>
              <w:rPr>
                <w:rFonts w:hint="eastAsia" w:ascii="宋体" w:hAnsi="宋体"/>
                <w:color w:val="auto"/>
                <w:szCs w:val="21"/>
              </w:rPr>
              <w:t>不合格描述：传输文件时会出现部分文件残留在缓存文件夹的情况</w:t>
            </w:r>
          </w:p>
          <w:p>
            <w:pPr>
              <w:pStyle w:val="4"/>
              <w:spacing w:line="400" w:lineRule="exact"/>
              <w:ind w:firstLineChars="200"/>
              <w:rPr>
                <w:rFonts w:hint="eastAsia" w:ascii="宋体" w:hAnsi="宋体"/>
                <w:color w:val="auto"/>
                <w:szCs w:val="21"/>
              </w:rPr>
            </w:pPr>
            <w:r>
              <w:rPr>
                <w:rFonts w:hint="eastAsia" w:ascii="宋体" w:hAnsi="宋体"/>
                <w:color w:val="auto"/>
                <w:szCs w:val="21"/>
              </w:rPr>
              <w:t>缺陷等级：一般</w:t>
            </w:r>
          </w:p>
          <w:p>
            <w:pPr>
              <w:pStyle w:val="4"/>
              <w:spacing w:line="400" w:lineRule="exact"/>
              <w:ind w:firstLineChars="200"/>
              <w:rPr>
                <w:rFonts w:hint="eastAsia" w:ascii="宋体" w:hAnsi="宋体"/>
                <w:color w:val="auto"/>
                <w:szCs w:val="21"/>
              </w:rPr>
            </w:pPr>
            <w:r>
              <w:rPr>
                <w:rFonts w:hint="eastAsia" w:ascii="宋体" w:hAnsi="宋体"/>
                <w:color w:val="auto"/>
                <w:szCs w:val="21"/>
              </w:rPr>
              <w:t>缺陷所在模块：传输模块</w:t>
            </w:r>
          </w:p>
          <w:p>
            <w:pPr>
              <w:pStyle w:val="4"/>
              <w:spacing w:line="400" w:lineRule="exact"/>
              <w:ind w:firstLineChars="200"/>
              <w:rPr>
                <w:rFonts w:hint="eastAsia" w:ascii="宋体" w:hAnsi="宋体"/>
                <w:color w:val="auto"/>
                <w:szCs w:val="21"/>
              </w:rPr>
            </w:pPr>
            <w:r>
              <w:rPr>
                <w:rFonts w:hint="eastAsia" w:ascii="宋体" w:hAnsi="宋体"/>
                <w:color w:val="auto"/>
                <w:szCs w:val="21"/>
              </w:rPr>
              <w:t>发现时间：2021.12.10</w:t>
            </w:r>
          </w:p>
          <w:p>
            <w:pPr>
              <w:pStyle w:val="4"/>
              <w:spacing w:line="400" w:lineRule="exact"/>
              <w:ind w:firstLineChars="200"/>
              <w:rPr>
                <w:rFonts w:hint="eastAsia" w:ascii="宋体" w:hAnsi="宋体"/>
                <w:color w:val="auto"/>
                <w:szCs w:val="21"/>
              </w:rPr>
            </w:pPr>
            <w:r>
              <w:rPr>
                <w:rFonts w:hint="eastAsia" w:ascii="宋体" w:hAnsi="宋体"/>
                <w:color w:val="auto"/>
                <w:szCs w:val="21"/>
              </w:rPr>
              <w:t>所在版本号：v2.0</w:t>
            </w:r>
          </w:p>
          <w:p>
            <w:pPr>
              <w:pStyle w:val="4"/>
              <w:spacing w:line="400" w:lineRule="exact"/>
              <w:ind w:firstLineChars="200"/>
              <w:rPr>
                <w:rFonts w:hint="eastAsia" w:ascii="宋体" w:hAnsi="宋体"/>
                <w:color w:val="auto"/>
                <w:szCs w:val="21"/>
              </w:rPr>
            </w:pPr>
            <w:r>
              <w:rPr>
                <w:rFonts w:hint="eastAsia" w:ascii="宋体" w:hAnsi="宋体"/>
                <w:color w:val="auto"/>
                <w:szCs w:val="21"/>
              </w:rPr>
              <w:t>发现者：谭勇</w:t>
            </w:r>
          </w:p>
          <w:p>
            <w:pPr>
              <w:pStyle w:val="4"/>
              <w:spacing w:line="400" w:lineRule="exact"/>
              <w:ind w:firstLineChars="200"/>
              <w:rPr>
                <w:rFonts w:hint="eastAsia" w:ascii="宋体" w:hAnsi="宋体"/>
                <w:color w:val="auto"/>
                <w:szCs w:val="21"/>
              </w:rPr>
            </w:pPr>
            <w:r>
              <w:rPr>
                <w:rFonts w:hint="eastAsia" w:ascii="宋体" w:hAnsi="宋体"/>
                <w:color w:val="auto"/>
                <w:szCs w:val="21"/>
              </w:rPr>
              <w:t>修改者：李泽强</w:t>
            </w:r>
          </w:p>
          <w:p>
            <w:pPr>
              <w:pStyle w:val="4"/>
              <w:spacing w:line="400" w:lineRule="exact"/>
              <w:ind w:firstLineChars="200"/>
              <w:rPr>
                <w:rFonts w:hint="eastAsia" w:ascii="宋体" w:hAnsi="宋体"/>
                <w:color w:val="auto"/>
                <w:szCs w:val="21"/>
              </w:rPr>
            </w:pPr>
            <w:r>
              <w:rPr>
                <w:rFonts w:hint="eastAsia" w:ascii="宋体" w:hAnsi="宋体"/>
                <w:color w:val="auto"/>
                <w:szCs w:val="21"/>
              </w:rPr>
              <w:t>缺陷关闭时间：2021.12.10</w:t>
            </w:r>
          </w:p>
          <w:p>
            <w:pPr>
              <w:pStyle w:val="4"/>
              <w:spacing w:line="400" w:lineRule="exact"/>
              <w:ind w:firstLineChars="200"/>
              <w:rPr>
                <w:rFonts w:hint="eastAsia" w:ascii="宋体" w:hAnsi="宋体"/>
                <w:color w:val="auto"/>
                <w:szCs w:val="21"/>
              </w:rPr>
            </w:pPr>
            <w:r>
              <w:rPr>
                <w:rFonts w:hint="eastAsia" w:ascii="宋体" w:hAnsi="宋体"/>
                <w:color w:val="auto"/>
                <w:szCs w:val="21"/>
              </w:rPr>
              <w:t>关闭缺陷的版本：v2.0</w:t>
            </w:r>
          </w:p>
          <w:p>
            <w:pPr>
              <w:pStyle w:val="4"/>
              <w:spacing w:line="400" w:lineRule="exact"/>
              <w:ind w:firstLineChars="200"/>
              <w:rPr>
                <w:rFonts w:hint="eastAsia" w:ascii="宋体" w:hAnsi="宋体"/>
                <w:color w:val="auto"/>
                <w:szCs w:val="21"/>
              </w:rPr>
            </w:pPr>
            <w:r>
              <w:rPr>
                <w:rFonts w:hint="eastAsia" w:ascii="宋体" w:hAnsi="宋体"/>
                <w:color w:val="auto"/>
                <w:szCs w:val="21"/>
              </w:rPr>
              <w:t>修改缺陷而改动的代码行数：1</w:t>
            </w:r>
          </w:p>
          <w:p>
            <w:pPr>
              <w:pStyle w:val="4"/>
              <w:spacing w:line="400" w:lineRule="exact"/>
              <w:ind w:firstLineChars="200"/>
              <w:rPr>
                <w:rFonts w:hint="eastAsia" w:ascii="宋体" w:hAnsi="宋体"/>
                <w:color w:val="auto"/>
                <w:szCs w:val="21"/>
              </w:rPr>
            </w:pPr>
            <w:r>
              <w:rPr>
                <w:rFonts w:hint="eastAsia" w:ascii="宋体" w:hAnsi="宋体"/>
                <w:color w:val="auto"/>
                <w:szCs w:val="21"/>
              </w:rPr>
              <w:t>产生缺陷的根本原因：代码错误</w:t>
            </w:r>
          </w:p>
          <w:p>
            <w:pPr>
              <w:pStyle w:val="4"/>
              <w:spacing w:line="400" w:lineRule="exact"/>
              <w:ind w:firstLineChars="200"/>
              <w:rPr>
                <w:rFonts w:hint="eastAsia" w:ascii="宋体" w:hAnsi="宋体"/>
                <w:color w:val="auto"/>
                <w:szCs w:val="21"/>
              </w:rPr>
            </w:pPr>
            <w:r>
              <w:rPr>
                <w:rFonts w:hint="eastAsia" w:ascii="宋体" w:hAnsi="宋体"/>
                <w:color w:val="auto"/>
                <w:szCs w:val="21"/>
              </w:rPr>
              <w:t>处理情况及结果：已经关闭缺陷</w:t>
            </w:r>
          </w:p>
          <w:p>
            <w:pPr>
              <w:pStyle w:val="4"/>
              <w:spacing w:line="400" w:lineRule="exact"/>
              <w:ind w:firstLineChars="200"/>
              <w:rPr>
                <w:rFonts w:hint="default" w:ascii="宋体" w:hAnsi="宋体" w:eastAsia="宋体"/>
                <w:color w:val="auto"/>
                <w:szCs w:val="21"/>
                <w:lang w:val="en-US" w:eastAsia="zh-CN"/>
              </w:rPr>
            </w:pPr>
            <w:r>
              <w:rPr>
                <w:rFonts w:hint="eastAsia" w:ascii="宋体" w:hAnsi="宋体"/>
                <w:color w:val="auto"/>
                <w:szCs w:val="21"/>
              </w:rPr>
              <w:t>验证人：刘旭</w:t>
            </w:r>
            <w:r>
              <w:rPr>
                <w:rFonts w:hint="eastAsia" w:ascii="宋体" w:hAnsi="宋体"/>
                <w:color w:val="auto"/>
                <w:szCs w:val="21"/>
                <w:lang w:val="en-US" w:eastAsia="zh-CN"/>
              </w:rPr>
              <w:t xml:space="preserve">   2021年12月11日</w:t>
            </w:r>
          </w:p>
          <w:p>
            <w:pPr>
              <w:pStyle w:val="4"/>
              <w:spacing w:line="400" w:lineRule="exact"/>
              <w:ind w:firstLineChars="200"/>
              <w:rPr>
                <w:rFonts w:ascii="宋体" w:hAnsi="宋体"/>
                <w:color w:val="auto"/>
                <w:szCs w:val="21"/>
              </w:rPr>
            </w:pPr>
            <w:r>
              <w:rPr>
                <w:rFonts w:hint="eastAsia" w:ascii="宋体" w:hAnsi="宋体"/>
                <w:color w:val="auto"/>
                <w:szCs w:val="21"/>
              </w:rPr>
              <w:t>经查，该公司体系运行以来未发生对不合格品进行让步放行的情况，部门对不合格品的性质、处理的措施及结论的结果进行了记录及保持。</w:t>
            </w:r>
          </w:p>
        </w:tc>
        <w:tc>
          <w:tcPr>
            <w:tcW w:w="1585" w:type="dxa"/>
            <w:tcBorders>
              <w:top w:val="single" w:color="auto" w:sz="4" w:space="0"/>
              <w:left w:val="single" w:color="auto" w:sz="4" w:space="0"/>
              <w:bottom w:val="single" w:color="auto" w:sz="4" w:space="0"/>
              <w:right w:val="single" w:color="auto" w:sz="4" w:space="0"/>
            </w:tcBorders>
          </w:tcPr>
          <w:p>
            <w:pPr>
              <w:rPr>
                <w:color w:val="auto"/>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总则</w:t>
            </w:r>
          </w:p>
          <w:p>
            <w:pPr>
              <w:adjustRightInd w:val="0"/>
              <w:snapToGrid w:val="0"/>
              <w:spacing w:line="276" w:lineRule="auto"/>
              <w:jc w:val="center"/>
              <w:rPr>
                <w:rFonts w:hint="eastAsia"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spacing w:line="276" w:lineRule="auto"/>
              <w:rPr>
                <w:rFonts w:hint="eastAsia" w:ascii="宋体" w:hAnsi="宋体"/>
                <w:color w:val="auto"/>
                <w:szCs w:val="21"/>
              </w:rPr>
            </w:pPr>
            <w:r>
              <w:rPr>
                <w:rFonts w:hint="eastAsia" w:asciiTheme="minorEastAsia" w:hAnsiTheme="minorEastAsia" w:eastAsiaTheme="minorEastAsia"/>
                <w:b/>
                <w:color w:val="auto"/>
                <w:szCs w:val="21"/>
              </w:rPr>
              <w:t>9.1.1</w:t>
            </w: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ind w:firstLine="420" w:firstLineChars="200"/>
              <w:rPr>
                <w:rFonts w:hint="eastAsia" w:ascii="宋体" w:hAnsi="宋体" w:cs="Times New Roman"/>
                <w:color w:val="auto"/>
                <w:szCs w:val="21"/>
                <w:lang w:val="en-US" w:eastAsia="zh-CN"/>
              </w:rPr>
            </w:pPr>
            <w:r>
              <w:rPr>
                <w:rFonts w:hint="eastAsia" w:cs="宋体" w:asciiTheme="minorEastAsia" w:hAnsiTheme="minorEastAsia" w:eastAsiaTheme="minorEastAsia"/>
                <w:color w:val="auto"/>
                <w:szCs w:val="21"/>
              </w:rPr>
              <w:t>对整个质量管理体系过程进行的监视和测量，主要通过内审、管理评审对</w:t>
            </w:r>
            <w:r>
              <w:rPr>
                <w:rFonts w:hint="eastAsia" w:cs="宋体" w:asciiTheme="minorEastAsia" w:hAnsiTheme="minorEastAsia" w:eastAsiaTheme="minorEastAsia"/>
                <w:color w:val="auto"/>
                <w:szCs w:val="21"/>
                <w:lang w:val="en-US" w:eastAsia="zh-CN"/>
              </w:rPr>
              <w:t>开</w:t>
            </w:r>
            <w:r>
              <w:rPr>
                <w:rFonts w:hint="eastAsia" w:cs="宋体" w:asciiTheme="minorEastAsia" w:hAnsiTheme="minorEastAsia" w:eastAsiaTheme="minorEastAsia"/>
                <w:color w:val="auto"/>
                <w:szCs w:val="21"/>
              </w:rPr>
              <w:t>发设计过程</w:t>
            </w:r>
            <w:r>
              <w:rPr>
                <w:rFonts w:hint="eastAsia" w:cs="宋体" w:asciiTheme="minorEastAsia" w:hAnsiTheme="minorEastAsia" w:eastAsiaTheme="minorEastAsia"/>
                <w:color w:val="auto"/>
                <w:szCs w:val="21"/>
                <w:lang w:eastAsia="zh-CN"/>
              </w:rPr>
              <w:t>、</w:t>
            </w:r>
            <w:r>
              <w:rPr>
                <w:rFonts w:hint="eastAsia" w:cs="宋体" w:asciiTheme="minorEastAsia" w:hAnsiTheme="minorEastAsia" w:eastAsiaTheme="minorEastAsia"/>
                <w:color w:val="auto"/>
                <w:szCs w:val="21"/>
                <w:lang w:val="en-US" w:eastAsia="zh-CN"/>
              </w:rPr>
              <w:t>销售过程</w:t>
            </w:r>
            <w:r>
              <w:rPr>
                <w:rFonts w:hint="eastAsia" w:cs="宋体" w:asciiTheme="minorEastAsia" w:hAnsiTheme="minorEastAsia" w:eastAsiaTheme="minorEastAsia"/>
                <w:color w:val="auto"/>
                <w:szCs w:val="21"/>
              </w:rPr>
              <w:t>进行监视，通过质量目标的定期考核对目标完成情况进行监测，</w:t>
            </w:r>
            <w:r>
              <w:rPr>
                <w:rFonts w:hint="eastAsia" w:cs="宋体" w:asciiTheme="minorEastAsia" w:hAnsiTheme="minorEastAsia" w:eastAsiaTheme="minorEastAsia"/>
                <w:color w:val="auto"/>
                <w:szCs w:val="21"/>
                <w:lang w:val="en-US" w:eastAsia="zh-CN"/>
              </w:rPr>
              <w:t>开</w:t>
            </w:r>
            <w:r>
              <w:rPr>
                <w:rFonts w:hint="eastAsia" w:cs="宋体" w:asciiTheme="minorEastAsia" w:hAnsiTheme="minorEastAsia" w:eastAsiaTheme="minorEastAsia"/>
                <w:color w:val="auto"/>
                <w:szCs w:val="21"/>
              </w:rPr>
              <w:t>发设计过程中主要通过客户需求、研发阶段评审</w:t>
            </w:r>
            <w:r>
              <w:rPr>
                <w:rFonts w:hint="eastAsia" w:cs="宋体" w:asciiTheme="minorEastAsia" w:hAnsiTheme="minorEastAsia" w:eastAsiaTheme="minorEastAsia"/>
                <w:color w:val="auto"/>
                <w:szCs w:val="21"/>
                <w:lang w:eastAsia="zh-CN"/>
              </w:rPr>
              <w:t>、验证、确认</w:t>
            </w:r>
            <w:r>
              <w:rPr>
                <w:rFonts w:hint="eastAsia" w:cs="宋体" w:asciiTheme="minorEastAsia" w:hAnsiTheme="minorEastAsia" w:eastAsiaTheme="minorEastAsia"/>
                <w:color w:val="auto"/>
                <w:szCs w:val="21"/>
              </w:rPr>
              <w:t>、软件测试等对过程进行控制。通过日常与顾客沟通，反馈问题等来实现对整体情况的掌控，对日常发现的问</w:t>
            </w:r>
            <w:r>
              <w:rPr>
                <w:rFonts w:hint="eastAsia" w:cs="宋体" w:asciiTheme="minorEastAsia" w:hAnsiTheme="minorEastAsia" w:eastAsiaTheme="minorEastAsia"/>
                <w:color w:val="auto"/>
                <w:szCs w:val="21"/>
                <w:lang w:val="en-US" w:eastAsia="zh-CN"/>
              </w:rPr>
              <w:t>题</w:t>
            </w:r>
            <w:r>
              <w:rPr>
                <w:rFonts w:hint="eastAsia" w:cs="宋体" w:asciiTheme="minorEastAsia" w:hAnsiTheme="minorEastAsia" w:eastAsiaTheme="minorEastAsia"/>
                <w:color w:val="auto"/>
                <w:szCs w:val="21"/>
              </w:rPr>
              <w:t>进行改进等。</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276" w:lineRule="auto"/>
              <w:rPr>
                <w:rFonts w:cs="宋体" w:asciiTheme="minorEastAsia" w:hAnsiTheme="minorEastAsia" w:eastAsiaTheme="minorEastAsia"/>
                <w:bCs/>
                <w:color w:val="auto"/>
                <w:szCs w:val="21"/>
              </w:rPr>
            </w:pPr>
            <w:r>
              <w:rPr>
                <w:rFonts w:hint="eastAsia" w:cs="宋体" w:asciiTheme="minorEastAsia" w:hAnsiTheme="minorEastAsia" w:eastAsiaTheme="minorEastAsia"/>
                <w:bCs/>
                <w:color w:val="auto"/>
                <w:szCs w:val="21"/>
              </w:rPr>
              <w:t>分析和评价</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组织如何分析和评价监视和测量获得的数据和信息？</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.是否利用分析结果予以评价：</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a）产品和服务的符合性；b）顾客满意程度；</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c）质量管理体系的绩效和有效性；</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d）策划是否得到有效实施；</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e）针对风险和机遇采取措施有效性；</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f）外部供方的绩效；</w:t>
            </w:r>
          </w:p>
          <w:p>
            <w:pPr>
              <w:spacing w:line="276" w:lineRule="auto"/>
              <w:rPr>
                <w:rFonts w:hint="eastAsia" w:ascii="宋体" w:hAnsi="宋体"/>
                <w:color w:val="auto"/>
                <w:szCs w:val="21"/>
              </w:rPr>
            </w:pPr>
            <w:r>
              <w:rPr>
                <w:rFonts w:hint="eastAsia" w:cs="宋体" w:asciiTheme="minorEastAsia" w:hAnsiTheme="minorEastAsia" w:eastAsiaTheme="minorEastAsia"/>
                <w:color w:val="auto"/>
                <w:szCs w:val="21"/>
              </w:rPr>
              <w:t>g）质量管理体系改进的需求。</w:t>
            </w:r>
          </w:p>
        </w:tc>
        <w:tc>
          <w:tcPr>
            <w:tcW w:w="960" w:type="dxa"/>
            <w:tcBorders>
              <w:top w:val="single" w:color="auto" w:sz="4" w:space="0"/>
              <w:left w:val="single" w:color="auto" w:sz="4" w:space="0"/>
              <w:bottom w:val="single" w:color="auto" w:sz="4" w:space="0"/>
              <w:right w:val="single" w:color="auto" w:sz="4" w:space="0"/>
            </w:tcBorders>
            <w:vAlign w:val="top"/>
          </w:tcPr>
          <w:p>
            <w:pPr>
              <w:spacing w:line="276" w:lineRule="auto"/>
              <w:rPr>
                <w:rFonts w:hint="eastAsia" w:ascii="宋体" w:hAnsi="宋体"/>
                <w:color w:val="auto"/>
                <w:szCs w:val="21"/>
              </w:rPr>
            </w:pPr>
            <w:r>
              <w:rPr>
                <w:rFonts w:hint="eastAsia" w:asciiTheme="minorEastAsia" w:hAnsiTheme="minorEastAsia" w:eastAsiaTheme="minorEastAsia"/>
                <w:b/>
                <w:color w:val="auto"/>
                <w:szCs w:val="21"/>
              </w:rPr>
              <w:t>9.1.3</w:t>
            </w:r>
          </w:p>
        </w:tc>
        <w:tc>
          <w:tcPr>
            <w:tcW w:w="10004" w:type="dxa"/>
            <w:tcBorders>
              <w:top w:val="single" w:color="auto" w:sz="4" w:space="0"/>
              <w:left w:val="single" w:color="auto" w:sz="4" w:space="0"/>
              <w:bottom w:val="single" w:color="auto" w:sz="4" w:space="0"/>
              <w:right w:val="single" w:color="auto" w:sz="4" w:space="0"/>
            </w:tcBorders>
            <w:vAlign w:val="top"/>
          </w:tcPr>
          <w:p>
            <w:pPr>
              <w:numPr>
                <w:ilvl w:val="0"/>
                <w:numId w:val="4"/>
              </w:numPr>
              <w:spacing w:line="276" w:lineRule="auto"/>
              <w:rPr>
                <w:color w:val="auto"/>
              </w:rPr>
            </w:pPr>
            <w:r>
              <w:rPr>
                <w:rFonts w:hint="eastAsia" w:cs="宋体" w:asciiTheme="minorEastAsia" w:hAnsiTheme="minorEastAsia" w:eastAsiaTheme="minorEastAsia"/>
                <w:color w:val="auto"/>
                <w:szCs w:val="21"/>
              </w:rPr>
              <w:t xml:space="preserve">质量手册及相关文件中对收集产品、过程、体系数据的范围、类型、统计方法进行了规定。 </w:t>
            </w:r>
          </w:p>
          <w:p>
            <w:pPr>
              <w:spacing w:line="276" w:lineRule="auto"/>
              <w:jc w:val="left"/>
              <w:rPr>
                <w:color w:val="auto"/>
              </w:rPr>
            </w:pPr>
            <w:r>
              <w:rPr>
                <w:rFonts w:hint="eastAsia" w:cs="宋体" w:asciiTheme="minorEastAsia" w:hAnsiTheme="minorEastAsia" w:eastAsiaTheme="minorEastAsia"/>
                <w:color w:val="auto"/>
                <w:szCs w:val="21"/>
              </w:rPr>
              <w:t>2.查顾客满意度调查表：公司20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7</w:t>
            </w:r>
            <w:r>
              <w:rPr>
                <w:rFonts w:hint="eastAsia" w:cs="宋体" w:asciiTheme="minorEastAsia" w:hAnsiTheme="minorEastAsia" w:eastAsiaTheme="minorEastAsia"/>
                <w:color w:val="auto"/>
                <w:szCs w:val="21"/>
              </w:rPr>
              <w:t>月以问卷形式对</w:t>
            </w:r>
            <w:r>
              <w:rPr>
                <w:rFonts w:hint="eastAsia"/>
              </w:rPr>
              <w:t>重庆顺禾嘉盈科技有限公司</w:t>
            </w:r>
            <w:r>
              <w:rPr>
                <w:rFonts w:hint="eastAsia"/>
                <w:lang w:val="en-US" w:eastAsia="zh-CN"/>
              </w:rPr>
              <w:t>4家顾客</w:t>
            </w:r>
            <w:r>
              <w:rPr>
                <w:rFonts w:hint="eastAsia" w:cs="宋体" w:asciiTheme="minorEastAsia" w:hAnsiTheme="minorEastAsia" w:eastAsiaTheme="minorEastAsia"/>
                <w:color w:val="auto"/>
                <w:szCs w:val="21"/>
              </w:rPr>
              <w:t>进行了满意度调查，对</w:t>
            </w:r>
            <w:r>
              <w:rPr>
                <w:rFonts w:hint="eastAsia"/>
                <w:color w:val="auto"/>
                <w:szCs w:val="21"/>
              </w:rPr>
              <w:t>销售的产品、</w:t>
            </w:r>
            <w:r>
              <w:rPr>
                <w:rFonts w:hint="eastAsia"/>
                <w:color w:val="auto"/>
                <w:szCs w:val="21"/>
                <w:lang w:eastAsia="zh-CN"/>
              </w:rPr>
              <w:t>软件</w:t>
            </w:r>
            <w:r>
              <w:rPr>
                <w:rFonts w:hint="eastAsia"/>
                <w:color w:val="auto"/>
                <w:szCs w:val="21"/>
              </w:rPr>
              <w:t>研发的总体质量</w:t>
            </w:r>
            <w:r>
              <w:rPr>
                <w:rFonts w:hint="eastAsia"/>
                <w:color w:val="auto"/>
                <w:szCs w:val="21"/>
                <w:lang w:eastAsia="zh-CN"/>
              </w:rPr>
              <w:t>、</w:t>
            </w:r>
            <w:r>
              <w:rPr>
                <w:rFonts w:hint="eastAsia" w:cs="宋体" w:asciiTheme="minorEastAsia" w:hAnsiTheme="minorEastAsia" w:eastAsiaTheme="minorEastAsia"/>
                <w:color w:val="auto"/>
                <w:szCs w:val="21"/>
              </w:rPr>
              <w:t>服务质量、</w:t>
            </w:r>
            <w:r>
              <w:rPr>
                <w:rFonts w:hint="eastAsia"/>
                <w:color w:val="auto"/>
                <w:szCs w:val="21"/>
              </w:rPr>
              <w:t>交付及时性</w:t>
            </w:r>
            <w:r>
              <w:rPr>
                <w:rFonts w:hint="eastAsia"/>
                <w:color w:val="auto"/>
                <w:szCs w:val="21"/>
                <w:lang w:eastAsia="zh-CN"/>
              </w:rPr>
              <w:t>、</w:t>
            </w:r>
            <w:r>
              <w:rPr>
                <w:rFonts w:hint="eastAsia"/>
                <w:color w:val="auto"/>
                <w:szCs w:val="21"/>
                <w:lang w:val="en-US" w:eastAsia="zh-CN"/>
              </w:rPr>
              <w:t>价格</w:t>
            </w:r>
            <w:r>
              <w:rPr>
                <w:rFonts w:hint="eastAsia" w:cs="宋体" w:asciiTheme="minorEastAsia" w:hAnsiTheme="minorEastAsia" w:eastAsiaTheme="minorEastAsia"/>
                <w:color w:val="auto"/>
                <w:szCs w:val="21"/>
              </w:rPr>
              <w:t>等项进行打分。查《顾客满意程度调查表》对满意度进行了统计；通过统计顾客满意度为9</w:t>
            </w:r>
            <w:r>
              <w:rPr>
                <w:rFonts w:hint="eastAsia" w:cs="宋体" w:asciiTheme="minorEastAsia" w:hAnsiTheme="minorEastAsia" w:eastAsiaTheme="minorEastAsia"/>
                <w:color w:val="auto"/>
                <w:szCs w:val="21"/>
                <w:lang w:val="en-US" w:eastAsia="zh-CN"/>
              </w:rPr>
              <w:t>2</w:t>
            </w:r>
            <w:r>
              <w:rPr>
                <w:rFonts w:hint="eastAsia" w:cs="宋体" w:asciiTheme="minorEastAsia" w:hAnsiTheme="minorEastAsia" w:eastAsiaTheme="minorEastAsia"/>
                <w:color w:val="auto"/>
                <w:szCs w:val="21"/>
              </w:rPr>
              <w:t>分。</w:t>
            </w:r>
          </w:p>
          <w:p>
            <w:pPr>
              <w:spacing w:line="276" w:lineRule="auto"/>
              <w:rPr>
                <w:color w:val="auto"/>
              </w:rPr>
            </w:pP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.查质量目标统计等记录，公司20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1-11月</w:t>
            </w:r>
            <w:r>
              <w:rPr>
                <w:rFonts w:hint="eastAsia" w:cs="宋体" w:asciiTheme="minorEastAsia" w:hAnsiTheme="minorEastAsia" w:eastAsiaTheme="minorEastAsia"/>
                <w:color w:val="auto"/>
                <w:szCs w:val="21"/>
              </w:rPr>
              <w:t>数据统计的结果为：</w:t>
            </w:r>
          </w:p>
          <w:p>
            <w:pPr>
              <w:spacing w:line="276" w:lineRule="auto"/>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1）开发一次合格率99%；</w:t>
            </w:r>
          </w:p>
          <w:p>
            <w:pPr>
              <w:spacing w:line="276" w:lineRule="auto"/>
              <w:rPr>
                <w:rFonts w:hint="eastAsia" w:ascii="宋体" w:hAnsi="宋体" w:eastAsia="宋体" w:cs="Times New Roman"/>
                <w:bCs w:val="0"/>
                <w:color w:val="auto"/>
                <w:spacing w:val="0"/>
                <w:kern w:val="2"/>
                <w:sz w:val="21"/>
                <w:szCs w:val="21"/>
                <w:lang w:val="en-US" w:eastAsia="zh-CN" w:bidi="ar-SA"/>
              </w:rPr>
            </w:pPr>
            <w:r>
              <w:rPr>
                <w:rFonts w:hint="eastAsia" w:ascii="宋体" w:hAnsi="宋体" w:eastAsia="宋体" w:cs="Times New Roman"/>
                <w:bCs w:val="0"/>
                <w:color w:val="auto"/>
                <w:spacing w:val="0"/>
                <w:kern w:val="2"/>
                <w:sz w:val="21"/>
                <w:szCs w:val="21"/>
                <w:lang w:val="en-US" w:eastAsia="zh-CN" w:bidi="ar-SA"/>
              </w:rPr>
              <w:t>2）软件开发成功率100%</w:t>
            </w:r>
          </w:p>
          <w:p>
            <w:pPr>
              <w:numPr>
                <w:ilvl w:val="0"/>
                <w:numId w:val="0"/>
              </w:numPr>
              <w:spacing w:line="276" w:lineRule="auto"/>
              <w:jc w:val="both"/>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lang w:val="en-US" w:eastAsia="zh-CN"/>
              </w:rPr>
              <w:t>3）</w:t>
            </w:r>
            <w:r>
              <w:rPr>
                <w:rFonts w:hint="eastAsia" w:cs="宋体" w:asciiTheme="minorEastAsia" w:hAnsiTheme="minorEastAsia" w:eastAsiaTheme="minorEastAsia"/>
                <w:color w:val="auto"/>
                <w:szCs w:val="21"/>
              </w:rPr>
              <w:t>培训</w:t>
            </w:r>
            <w:r>
              <w:rPr>
                <w:rFonts w:hint="eastAsia" w:cs="宋体" w:asciiTheme="minorEastAsia" w:hAnsiTheme="minorEastAsia" w:eastAsiaTheme="minorEastAsia"/>
                <w:color w:val="auto"/>
                <w:szCs w:val="21"/>
                <w:lang w:eastAsia="zh-CN"/>
              </w:rPr>
              <w:t>完成</w:t>
            </w:r>
            <w:r>
              <w:rPr>
                <w:rFonts w:hint="eastAsia" w:cs="宋体" w:asciiTheme="minorEastAsia" w:hAnsiTheme="minorEastAsia" w:eastAsiaTheme="minorEastAsia"/>
                <w:color w:val="auto"/>
                <w:szCs w:val="21"/>
              </w:rPr>
              <w:t>率 100%</w:t>
            </w:r>
            <w:r>
              <w:rPr>
                <w:rFonts w:hint="eastAsia" w:cs="宋体" w:asciiTheme="minorEastAsia" w:hAnsiTheme="minorEastAsia" w:eastAsiaTheme="minorEastAsia"/>
                <w:color w:val="auto"/>
                <w:szCs w:val="21"/>
                <w:lang w:val="en-US" w:eastAsia="zh-CN"/>
              </w:rPr>
              <w:t xml:space="preserve">             </w:t>
            </w:r>
          </w:p>
          <w:p>
            <w:pPr>
              <w:spacing w:line="276" w:lineRule="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4）满意度持续达以96分</w:t>
            </w:r>
          </w:p>
          <w:p>
            <w:pPr>
              <w:spacing w:line="276" w:lineRule="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5）交货期满意率98%</w:t>
            </w:r>
          </w:p>
          <w:p>
            <w:pPr>
              <w:spacing w:line="276" w:lineRule="auto"/>
              <w:rPr>
                <w:rFonts w:hint="eastAsia" w:cs="宋体" w:asciiTheme="minorEastAsia" w:hAnsiTheme="minorEastAsia" w:eastAsiaTheme="minorEastAsia"/>
                <w:color w:val="auto"/>
                <w:szCs w:val="21"/>
              </w:rPr>
            </w:pPr>
            <w:r>
              <w:rPr>
                <w:rFonts w:hint="eastAsia" w:ascii="宋体" w:hAnsi="宋体" w:eastAsia="宋体" w:cs="宋体"/>
                <w:color w:val="auto"/>
                <w:kern w:val="0"/>
                <w:lang w:val="en-US" w:eastAsia="zh-CN"/>
              </w:rPr>
              <w:t xml:space="preserve">6）顾客反馈处理及时率100%； </w:t>
            </w:r>
            <w:r>
              <w:rPr>
                <w:rFonts w:hint="eastAsia" w:cs="宋体" w:asciiTheme="minorEastAsia" w:hAnsiTheme="minorEastAsia" w:eastAsiaTheme="minorEastAsia"/>
                <w:color w:val="auto"/>
                <w:szCs w:val="21"/>
                <w:lang w:val="en-US" w:eastAsia="zh-CN"/>
              </w:rPr>
              <w:t xml:space="preserve"> </w:t>
            </w:r>
          </w:p>
          <w:p>
            <w:pPr>
              <w:pStyle w:val="15"/>
              <w:rPr>
                <w:rFonts w:hint="eastAsia" w:eastAsiaTheme="minorEastAsia"/>
                <w:lang w:eastAsia="zh-CN"/>
              </w:rPr>
            </w:pPr>
            <w:r>
              <w:rPr>
                <w:rFonts w:hint="eastAsia" w:cs="宋体" w:asciiTheme="minorEastAsia" w:hAnsiTheme="minorEastAsia" w:eastAsiaTheme="minorEastAsia"/>
                <w:color w:val="auto"/>
                <w:szCs w:val="21"/>
                <w:lang w:eastAsia="zh-CN"/>
              </w:rPr>
              <w:t>。。。。。。</w:t>
            </w:r>
          </w:p>
          <w:p>
            <w:pPr>
              <w:numPr>
                <w:ilvl w:val="0"/>
                <w:numId w:val="5"/>
              </w:numPr>
              <w:spacing w:line="276" w:lineRule="auto"/>
              <w:jc w:val="left"/>
              <w:rPr>
                <w:color w:val="auto"/>
              </w:rPr>
            </w:pPr>
            <w:r>
              <w:rPr>
                <w:rFonts w:hint="eastAsia" w:cs="宋体" w:asciiTheme="minorEastAsia" w:hAnsiTheme="minorEastAsia" w:eastAsiaTheme="minorEastAsia"/>
                <w:color w:val="auto"/>
                <w:szCs w:val="21"/>
              </w:rPr>
              <w:t>查《管理评审资料》对过程和产品的特性及趋势、供方、顾客满意、产品的符合性进行了分析，均较满意。</w:t>
            </w:r>
          </w:p>
          <w:p>
            <w:pPr>
              <w:spacing w:line="276" w:lineRule="auto"/>
              <w:rPr>
                <w:rFonts w:hint="eastAsia" w:ascii="宋体" w:hAnsi="宋体" w:cs="Times New Roman"/>
                <w:color w:val="auto"/>
                <w:szCs w:val="21"/>
                <w:lang w:val="en-US" w:eastAsia="zh-CN"/>
              </w:rPr>
            </w:pPr>
            <w:r>
              <w:rPr>
                <w:rFonts w:hint="eastAsia" w:cs="宋体" w:asciiTheme="minorEastAsia" w:hAnsiTheme="minorEastAsia" w:eastAsiaTheme="minorEastAsia"/>
                <w:color w:val="auto"/>
                <w:szCs w:val="21"/>
              </w:rPr>
              <w:t xml:space="preserve">  根据组织提供的相关文件资料，数据分析深度不够，缺乏实质性的支持性数据文件，现场已经口头提出。</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不合格和纠正措施（含10.2.1和10.2.2）</w:t>
            </w:r>
          </w:p>
          <w:p>
            <w:pPr>
              <w:adjustRightInd w:val="0"/>
              <w:snapToGrid w:val="0"/>
              <w:spacing w:line="276" w:lineRule="auto"/>
              <w:rPr>
                <w:rFonts w:hint="eastAsia"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spacing w:line="276" w:lineRule="auto"/>
              <w:rPr>
                <w:rFonts w:hint="eastAsia" w:ascii="宋体" w:hAnsi="宋体"/>
                <w:color w:val="auto"/>
                <w:szCs w:val="21"/>
              </w:rPr>
            </w:pPr>
            <w:r>
              <w:rPr>
                <w:rFonts w:hint="eastAsia" w:asciiTheme="minorEastAsia" w:hAnsiTheme="minorEastAsia" w:eastAsiaTheme="minorEastAsia"/>
                <w:b/>
                <w:color w:val="auto"/>
                <w:szCs w:val="21"/>
              </w:rPr>
              <w:t>10.2</w:t>
            </w: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公司制定《</w:t>
            </w:r>
            <w:r>
              <w:rPr>
                <w:rFonts w:hint="eastAsia" w:asciiTheme="minorEastAsia" w:hAnsiTheme="minorEastAsia" w:eastAsiaTheme="minorEastAsia"/>
                <w:color w:val="auto"/>
                <w:szCs w:val="21"/>
              </w:rPr>
              <w:t>纠正与预防措施管理制度</w:t>
            </w:r>
            <w:r>
              <w:rPr>
                <w:rFonts w:hint="eastAsia" w:cs="宋体" w:asciiTheme="minorEastAsia" w:hAnsiTheme="minorEastAsia" w:eastAsiaTheme="minorEastAsia"/>
                <w:color w:val="auto"/>
                <w:szCs w:val="21"/>
              </w:rPr>
              <w:t>》，实施纠正措施，消除不合格的原因，以防止其再发生。在管理制度中规定了对不合格品的处理要求，不合格品处理程序和机构健全。</w:t>
            </w:r>
          </w:p>
          <w:p>
            <w:pPr>
              <w:spacing w:line="276"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抽查不合格处置记录：</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提供有《纠正和预防措施处理单》1份</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时间：20</w:t>
            </w:r>
            <w:r>
              <w:rPr>
                <w:rFonts w:hint="eastAsia" w:cs="宋体" w:asciiTheme="minorEastAsia" w:hAnsiTheme="minorEastAsia" w:eastAsiaTheme="minorEastAsia"/>
                <w:color w:val="auto"/>
                <w:szCs w:val="21"/>
                <w:lang w:val="en-US" w:eastAsia="zh-CN"/>
              </w:rPr>
              <w:t>21</w:t>
            </w:r>
            <w:r>
              <w:rPr>
                <w:rFonts w:hint="eastAsia" w:cs="宋体" w:asciiTheme="minorEastAsia" w:hAnsiTheme="minorEastAsia" w:eastAsiaTheme="minorEastAsia"/>
                <w:color w:val="auto"/>
                <w:szCs w:val="21"/>
              </w:rPr>
              <w:t>年</w:t>
            </w: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月</w:t>
            </w:r>
            <w:r>
              <w:rPr>
                <w:rFonts w:hint="eastAsia" w:cs="宋体" w:asciiTheme="minorEastAsia" w:hAnsiTheme="minorEastAsia" w:eastAsiaTheme="minorEastAsia"/>
                <w:color w:val="auto"/>
                <w:szCs w:val="21"/>
                <w:lang w:val="en-US" w:eastAsia="zh-CN"/>
              </w:rPr>
              <w:t>10</w:t>
            </w:r>
            <w:r>
              <w:rPr>
                <w:rFonts w:hint="eastAsia" w:cs="宋体" w:asciiTheme="minorEastAsia" w:hAnsiTheme="minorEastAsia" w:eastAsiaTheme="minorEastAsia"/>
                <w:color w:val="auto"/>
                <w:szCs w:val="21"/>
              </w:rPr>
              <w:t>日  责任部门：行政部</w:t>
            </w:r>
          </w:p>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不合格事实描述：</w:t>
            </w:r>
            <w:r>
              <w:rPr>
                <w:rFonts w:hint="eastAsia" w:cs="宋体" w:asciiTheme="minorEastAsia" w:hAnsiTheme="minorEastAsia" w:eastAsiaTheme="minorEastAsia"/>
                <w:color w:val="auto"/>
                <w:szCs w:val="21"/>
                <w:lang w:val="zh-CN"/>
              </w:rPr>
              <w:t>抽查作废文件管理，现有质量手册和程序文件已换版，原老版文件无处理记录。</w:t>
            </w:r>
            <w:r>
              <w:rPr>
                <w:rFonts w:hint="eastAsia" w:cs="宋体" w:asciiTheme="minorEastAsia" w:hAnsiTheme="minorEastAsia" w:eastAsiaTheme="minorEastAsia"/>
                <w:color w:val="auto"/>
                <w:szCs w:val="21"/>
              </w:rPr>
              <w:t>不符合GB/T19001：2016标准中7.5.3条的要求。</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原因分析</w:t>
            </w:r>
            <w:r>
              <w:rPr>
                <w:rFonts w:hint="eastAsia" w:cs="宋体" w:asciiTheme="minorEastAsia" w:hAnsiTheme="minorEastAsia" w:eastAsiaTheme="minorEastAsia"/>
                <w:color w:val="auto"/>
                <w:szCs w:val="21"/>
                <w:lang w:eastAsia="zh-CN"/>
              </w:rPr>
              <w:t>：相关</w:t>
            </w:r>
            <w:r>
              <w:rPr>
                <w:rFonts w:hint="eastAsia" w:cs="宋体" w:asciiTheme="minorEastAsia" w:hAnsiTheme="minorEastAsia" w:eastAsiaTheme="minorEastAsia"/>
                <w:color w:val="auto"/>
                <w:szCs w:val="21"/>
              </w:rPr>
              <w:t>人员对7</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5</w:t>
            </w:r>
            <w:r>
              <w:rPr>
                <w:rFonts w:cs="宋体" w:asciiTheme="minorEastAsia" w:hAnsiTheme="minorEastAsia" w:eastAsiaTheme="minorEastAsia"/>
                <w:color w:val="auto"/>
                <w:szCs w:val="21"/>
              </w:rPr>
              <w:t>条款</w:t>
            </w:r>
            <w:r>
              <w:rPr>
                <w:rFonts w:hint="eastAsia" w:cs="宋体" w:asciiTheme="minorEastAsia" w:hAnsiTheme="minorEastAsia" w:eastAsiaTheme="minorEastAsia"/>
                <w:color w:val="auto"/>
                <w:szCs w:val="21"/>
                <w:lang w:eastAsia="zh-CN"/>
              </w:rPr>
              <w:t>理</w:t>
            </w:r>
            <w:r>
              <w:rPr>
                <w:rFonts w:cs="宋体" w:asciiTheme="minorEastAsia" w:hAnsiTheme="minorEastAsia" w:eastAsiaTheme="minorEastAsia"/>
                <w:color w:val="auto"/>
                <w:szCs w:val="21"/>
              </w:rPr>
              <w:t>解不</w:t>
            </w:r>
            <w:r>
              <w:rPr>
                <w:rFonts w:hint="eastAsia" w:cs="宋体" w:asciiTheme="minorEastAsia" w:hAnsiTheme="minorEastAsia" w:eastAsiaTheme="minorEastAsia"/>
                <w:color w:val="auto"/>
                <w:szCs w:val="21"/>
                <w:lang w:eastAsia="zh-CN"/>
              </w:rPr>
              <w:t>够，在工作中执行不到位</w:t>
            </w:r>
            <w:r>
              <w:rPr>
                <w:rFonts w:hint="eastAsia" w:cs="宋体" w:asciiTheme="minorEastAsia" w:hAnsiTheme="minorEastAsia" w:eastAsiaTheme="minorEastAsia"/>
                <w:color w:val="auto"/>
                <w:szCs w:val="21"/>
              </w:rPr>
              <w:t>。</w:t>
            </w:r>
          </w:p>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纠正措施：对相关人员进行I</w:t>
            </w:r>
            <w:r>
              <w:rPr>
                <w:rFonts w:cs="宋体" w:asciiTheme="minorEastAsia" w:hAnsiTheme="minorEastAsia" w:eastAsiaTheme="minorEastAsia"/>
                <w:color w:val="auto"/>
                <w:szCs w:val="21"/>
              </w:rPr>
              <w:t>SO9001标准</w:t>
            </w:r>
            <w:r>
              <w:rPr>
                <w:rFonts w:hint="eastAsia" w:cs="宋体" w:asciiTheme="minorEastAsia" w:hAnsiTheme="minorEastAsia" w:eastAsiaTheme="minorEastAsia"/>
                <w:color w:val="auto"/>
                <w:szCs w:val="21"/>
              </w:rPr>
              <w:t>7</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5</w:t>
            </w:r>
            <w:r>
              <w:rPr>
                <w:rFonts w:cs="宋体" w:asciiTheme="minorEastAsia" w:hAnsiTheme="minorEastAsia" w:eastAsiaTheme="minorEastAsia"/>
                <w:color w:val="auto"/>
                <w:szCs w:val="21"/>
              </w:rPr>
              <w:t>条款</w:t>
            </w:r>
            <w:r>
              <w:rPr>
                <w:rFonts w:hint="eastAsia" w:cs="宋体" w:asciiTheme="minorEastAsia" w:hAnsiTheme="minorEastAsia" w:eastAsiaTheme="minorEastAsia"/>
                <w:color w:val="auto"/>
                <w:szCs w:val="21"/>
                <w:lang w:eastAsia="zh-CN"/>
              </w:rPr>
              <w:t>培训</w:t>
            </w:r>
            <w:r>
              <w:rPr>
                <w:rFonts w:cs="宋体" w:asciiTheme="minorEastAsia" w:hAnsiTheme="minorEastAsia" w:eastAsiaTheme="minorEastAsia"/>
                <w:color w:val="auto"/>
                <w:szCs w:val="21"/>
              </w:rPr>
              <w:t xml:space="preserve">学习 </w:t>
            </w:r>
            <w:r>
              <w:rPr>
                <w:rFonts w:hint="eastAsia" w:cs="宋体" w:asciiTheme="minorEastAsia" w:hAnsiTheme="minorEastAsia" w:eastAsiaTheme="minorEastAsia"/>
                <w:color w:val="auto"/>
                <w:szCs w:val="21"/>
                <w:lang w:eastAsia="zh-CN"/>
              </w:rPr>
              <w:t>，立即对作废文件进行梳理并做处理登记。</w:t>
            </w:r>
          </w:p>
          <w:p>
            <w:pPr>
              <w:spacing w:line="276" w:lineRule="auto"/>
              <w:ind w:firstLine="420" w:firstLineChars="200"/>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纠正措施完成情况：</w:t>
            </w:r>
            <w:r>
              <w:rPr>
                <w:rFonts w:hint="eastAsia" w:cs="宋体" w:asciiTheme="minorEastAsia" w:hAnsiTheme="minorEastAsia" w:eastAsiaTheme="minorEastAsia"/>
                <w:color w:val="auto"/>
                <w:szCs w:val="21"/>
                <w:lang w:eastAsia="zh-CN"/>
              </w:rPr>
              <w:t>已经</w:t>
            </w:r>
            <w:r>
              <w:rPr>
                <w:rFonts w:hint="eastAsia" w:cs="宋体" w:asciiTheme="minorEastAsia" w:hAnsiTheme="minorEastAsia" w:eastAsiaTheme="minorEastAsia"/>
                <w:color w:val="auto"/>
                <w:szCs w:val="21"/>
              </w:rPr>
              <w:t>由行政部安排人员进行</w:t>
            </w:r>
            <w:r>
              <w:rPr>
                <w:rFonts w:hint="eastAsia" w:cs="宋体" w:asciiTheme="minorEastAsia" w:hAnsiTheme="minorEastAsia" w:eastAsiaTheme="minorEastAsia"/>
                <w:color w:val="auto"/>
                <w:szCs w:val="21"/>
                <w:lang w:eastAsia="zh-CN"/>
              </w:rPr>
              <w:t>该条款的学习并通过了效果评价</w:t>
            </w:r>
          </w:p>
          <w:p>
            <w:pPr>
              <w:spacing w:line="276" w:lineRule="auto"/>
              <w:ind w:firstLine="420" w:firstLineChars="20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措施验证：实施有效</w:t>
            </w:r>
          </w:p>
          <w:p>
            <w:pPr>
              <w:spacing w:line="276" w:lineRule="auto"/>
              <w:ind w:firstLine="420" w:firstLineChars="200"/>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验证人：</w:t>
            </w:r>
            <w:r>
              <w:rPr>
                <w:rFonts w:hint="eastAsia" w:cs="宋体" w:asciiTheme="minorEastAsia" w:hAnsiTheme="minorEastAsia" w:eastAsiaTheme="minorEastAsia"/>
                <w:color w:val="auto"/>
                <w:szCs w:val="21"/>
                <w:lang w:eastAsia="zh-CN"/>
              </w:rPr>
              <w:t>李曼</w:t>
            </w:r>
            <w:r>
              <w:rPr>
                <w:rFonts w:hint="eastAsia" w:cs="宋体" w:asciiTheme="minorEastAsia" w:hAnsiTheme="minorEastAsia" w:eastAsiaTheme="minorEastAsia"/>
                <w:color w:val="auto"/>
                <w:szCs w:val="21"/>
              </w:rPr>
              <w:t xml:space="preserve"> </w:t>
            </w:r>
            <w:r>
              <w:rPr>
                <w:rFonts w:cs="宋体" w:asciiTheme="minorEastAsia" w:hAnsiTheme="minorEastAsia" w:eastAsiaTheme="minorEastAsia"/>
                <w:color w:val="auto"/>
                <w:szCs w:val="21"/>
              </w:rPr>
              <w:t xml:space="preserve"> 20</w:t>
            </w:r>
            <w:r>
              <w:rPr>
                <w:rFonts w:hint="eastAsia" w:cs="宋体" w:asciiTheme="minorEastAsia" w:hAnsiTheme="minorEastAsia" w:eastAsiaTheme="minorEastAsia"/>
                <w:color w:val="auto"/>
                <w:szCs w:val="21"/>
                <w:lang w:val="en-US" w:eastAsia="zh-CN"/>
              </w:rPr>
              <w:t>21</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10</w:t>
            </w:r>
            <w:r>
              <w:rPr>
                <w:rFonts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val="en-US" w:eastAsia="zh-CN"/>
              </w:rPr>
              <w:t>11</w:t>
            </w:r>
          </w:p>
          <w:p>
            <w:pPr>
              <w:spacing w:line="276" w:lineRule="auto"/>
              <w:ind w:firstLine="420" w:firstLineChars="200"/>
              <w:rPr>
                <w:rFonts w:hint="eastAsia" w:ascii="宋体" w:hAnsi="宋体"/>
                <w:color w:val="auto"/>
                <w:szCs w:val="21"/>
              </w:rPr>
            </w:pPr>
            <w:r>
              <w:rPr>
                <w:rFonts w:hint="eastAsia" w:cs="宋体" w:asciiTheme="minorEastAsia" w:hAnsiTheme="minorEastAsia" w:eastAsiaTheme="minorEastAsia"/>
                <w:color w:val="auto"/>
                <w:szCs w:val="21"/>
              </w:rPr>
              <w:t>纠正措施实施基本有效。</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rPr>
            </w:pPr>
            <w:r>
              <w:rPr>
                <w:rFonts w:hint="eastAsia" w:asciiTheme="minorEastAsia" w:hAnsiTheme="minorEastAsia" w:eastAsiaTheme="minorEastAsia"/>
                <w:color w:val="auto"/>
                <w:szCs w:val="21"/>
                <w:lang w:val="en-US" w:eastAsia="zh-CN"/>
              </w:rPr>
              <w:t>符合</w:t>
            </w:r>
          </w:p>
        </w:tc>
      </w:tr>
    </w:tbl>
    <w:p>
      <w:pPr>
        <w:pStyle w:val="7"/>
        <w:rPr>
          <w:rFonts w:hint="eastAsia"/>
          <w:color w:val="auto"/>
        </w:rPr>
      </w:pPr>
      <w:r>
        <w:rPr>
          <w:rFonts w:hint="eastAsia"/>
          <w:color w:val="auto"/>
        </w:rPr>
        <w:t>说明：不符合标注N</w:t>
      </w:r>
    </w:p>
    <w:p>
      <w:pPr>
        <w:spacing w:line="480" w:lineRule="exact"/>
        <w:rPr>
          <w:rFonts w:ascii="隶书" w:hAnsi="宋体" w:eastAsia="隶书"/>
          <w:bCs/>
          <w:color w:val="auto"/>
          <w:sz w:val="36"/>
          <w:szCs w:val="36"/>
        </w:rPr>
      </w:pPr>
    </w:p>
    <w:p>
      <w:pPr>
        <w:spacing w:line="480" w:lineRule="exact"/>
        <w:rPr>
          <w:rFonts w:ascii="隶书" w:hAnsi="宋体" w:eastAsia="隶书"/>
          <w:bCs/>
          <w:color w:val="auto"/>
          <w:sz w:val="36"/>
          <w:szCs w:val="36"/>
        </w:rPr>
      </w:pPr>
    </w:p>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汉仪长宋简">
    <w:altName w:val="宋体"/>
    <w:panose1 w:val="02010609000101010101"/>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54359"/>
    <w:multiLevelType w:val="singleLevel"/>
    <w:tmpl w:val="9A854359"/>
    <w:lvl w:ilvl="0" w:tentative="0">
      <w:start w:val="4"/>
      <w:numFmt w:val="decimal"/>
      <w:lvlText w:val="%1."/>
      <w:lvlJc w:val="left"/>
      <w:pPr>
        <w:tabs>
          <w:tab w:val="left" w:pos="312"/>
        </w:tabs>
      </w:pPr>
    </w:lvl>
  </w:abstractNum>
  <w:abstractNum w:abstractNumId="1">
    <w:nsid w:val="9F561048"/>
    <w:multiLevelType w:val="singleLevel"/>
    <w:tmpl w:val="9F561048"/>
    <w:lvl w:ilvl="0" w:tentative="0">
      <w:start w:val="1"/>
      <w:numFmt w:val="decimal"/>
      <w:lvlText w:val="%1."/>
      <w:lvlJc w:val="left"/>
      <w:pPr>
        <w:tabs>
          <w:tab w:val="left" w:pos="312"/>
        </w:tabs>
      </w:pPr>
    </w:lvl>
  </w:abstractNum>
  <w:abstractNum w:abstractNumId="2">
    <w:nsid w:val="26247330"/>
    <w:multiLevelType w:val="multilevel"/>
    <w:tmpl w:val="26247330"/>
    <w:lvl w:ilvl="0" w:tentative="0">
      <w:start w:val="1"/>
      <w:numFmt w:val="decimal"/>
      <w:suff w:val="space"/>
      <w:lvlText w:val="%1"/>
      <w:lvlJc w:val="left"/>
      <w:pPr>
        <w:ind w:left="0" w:firstLine="0"/>
      </w:pPr>
      <w:rPr>
        <w:rFonts w:hint="default" w:ascii="Calibri" w:hAnsi="Calibri" w:cs="Calibri"/>
        <w:b/>
        <w:i w:val="0"/>
        <w:sz w:val="32"/>
      </w:rPr>
    </w:lvl>
    <w:lvl w:ilvl="1" w:tentative="0">
      <w:start w:val="1"/>
      <w:numFmt w:val="decimal"/>
      <w:isLgl/>
      <w:suff w:val="space"/>
      <w:lvlText w:val="%1.%2"/>
      <w:lvlJc w:val="left"/>
      <w:pPr>
        <w:ind w:left="0" w:firstLine="0"/>
      </w:pPr>
      <w:rPr>
        <w:rFonts w:hint="default" w:ascii="Calibri" w:hAnsi="Calibri" w:cs="Calibri"/>
        <w:b/>
        <w:i w:val="0"/>
        <w:sz w:val="30"/>
      </w:rPr>
    </w:lvl>
    <w:lvl w:ilvl="2" w:tentative="0">
      <w:start w:val="1"/>
      <w:numFmt w:val="decimal"/>
      <w:pStyle w:val="17"/>
      <w:isLgl/>
      <w:suff w:val="space"/>
      <w:lvlText w:val="%1.%2.%3"/>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3" w:tentative="0">
      <w:start w:val="1"/>
      <w:numFmt w:val="decimal"/>
      <w:isLgl/>
      <w:suff w:val="space"/>
      <w:lvlText w:val="%1.%2.%3.%4"/>
      <w:lvlJc w:val="left"/>
      <w:pPr>
        <w:ind w:left="0" w:firstLine="0"/>
      </w:pPr>
      <w:rPr>
        <w:rFonts w:hint="default" w:ascii="Arial" w:hAnsi="Arial"/>
        <w:b/>
        <w:i w:val="0"/>
        <w:sz w:val="24"/>
      </w:rPr>
    </w:lvl>
    <w:lvl w:ilvl="4" w:tentative="0">
      <w:start w:val="1"/>
      <w:numFmt w:val="decimal"/>
      <w:suff w:val="space"/>
      <w:lvlText w:val="%1.%2.%3.%4.%5"/>
      <w:lvlJc w:val="left"/>
      <w:pPr>
        <w:ind w:left="0" w:firstLine="0"/>
      </w:pPr>
      <w:rPr>
        <w:rFonts w:hint="default" w:ascii="Arial" w:hAnsi="Arial"/>
        <w:b/>
        <w:i w:val="0"/>
        <w:sz w:val="24"/>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3C806BD"/>
    <w:multiLevelType w:val="singleLevel"/>
    <w:tmpl w:val="33C806BD"/>
    <w:lvl w:ilvl="0" w:tentative="0">
      <w:start w:val="2"/>
      <w:numFmt w:val="decimal"/>
      <w:suff w:val="nothing"/>
      <w:lvlText w:val="%1、"/>
      <w:lvlJc w:val="left"/>
      <w:pPr>
        <w:ind w:left="420"/>
      </w:pPr>
    </w:lvl>
  </w:abstractNum>
  <w:abstractNum w:abstractNumId="4">
    <w:nsid w:val="59BF21E7"/>
    <w:multiLevelType w:val="singleLevel"/>
    <w:tmpl w:val="59BF21E7"/>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C3466"/>
    <w:rsid w:val="01830099"/>
    <w:rsid w:val="038B0F07"/>
    <w:rsid w:val="044C0C16"/>
    <w:rsid w:val="045D72C7"/>
    <w:rsid w:val="05D835E8"/>
    <w:rsid w:val="05EC24A7"/>
    <w:rsid w:val="06DE215B"/>
    <w:rsid w:val="08687FE8"/>
    <w:rsid w:val="0A4F76B2"/>
    <w:rsid w:val="0EB465BD"/>
    <w:rsid w:val="10390BE8"/>
    <w:rsid w:val="1485385B"/>
    <w:rsid w:val="16A74D1B"/>
    <w:rsid w:val="18253800"/>
    <w:rsid w:val="1A09162B"/>
    <w:rsid w:val="1EDA6653"/>
    <w:rsid w:val="22907098"/>
    <w:rsid w:val="276951C1"/>
    <w:rsid w:val="27B522E2"/>
    <w:rsid w:val="2B204A27"/>
    <w:rsid w:val="2D8017AD"/>
    <w:rsid w:val="31261358"/>
    <w:rsid w:val="330D76CB"/>
    <w:rsid w:val="35E1528F"/>
    <w:rsid w:val="36B349A1"/>
    <w:rsid w:val="3930052B"/>
    <w:rsid w:val="3E997565"/>
    <w:rsid w:val="43E0686A"/>
    <w:rsid w:val="443A1585"/>
    <w:rsid w:val="45ED50AE"/>
    <w:rsid w:val="46431172"/>
    <w:rsid w:val="4698770F"/>
    <w:rsid w:val="470E59CC"/>
    <w:rsid w:val="50A11E2B"/>
    <w:rsid w:val="51F53C68"/>
    <w:rsid w:val="5429409D"/>
    <w:rsid w:val="55603AEE"/>
    <w:rsid w:val="56F84D77"/>
    <w:rsid w:val="5748004A"/>
    <w:rsid w:val="5F721090"/>
    <w:rsid w:val="628C5F22"/>
    <w:rsid w:val="62EB0C5F"/>
    <w:rsid w:val="642400B3"/>
    <w:rsid w:val="64EA0F38"/>
    <w:rsid w:val="65CC2B6C"/>
    <w:rsid w:val="66664368"/>
    <w:rsid w:val="67DD06AF"/>
    <w:rsid w:val="69FB4684"/>
    <w:rsid w:val="6D1B63A8"/>
    <w:rsid w:val="6D5820B2"/>
    <w:rsid w:val="708E2E66"/>
    <w:rsid w:val="73B175F5"/>
    <w:rsid w:val="75F860A7"/>
    <w:rsid w:val="76EA1A54"/>
    <w:rsid w:val="77397E8B"/>
    <w:rsid w:val="7C3F3BAE"/>
    <w:rsid w:val="7FEA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480"/>
      <w:contextualSpacing/>
      <w:outlineLvl w:val="0"/>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420"/>
    </w:pPr>
    <w:rPr>
      <w:szCs w:val="24"/>
    </w:rPr>
  </w:style>
  <w:style w:type="paragraph" w:styleId="5">
    <w:name w:val="Plain Text"/>
    <w:basedOn w:val="1"/>
    <w:qFormat/>
    <w:uiPriority w:val="99"/>
    <w:rPr>
      <w:rFonts w:ascii="宋体" w:hAnsi="Courier New" w:cs="宋体"/>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6">
    <w:name w:val="无间隔1"/>
    <w:qFormat/>
    <w:uiPriority w:val="1"/>
    <w:pPr>
      <w:widowControl w:val="0"/>
      <w:spacing w:line="360" w:lineRule="auto"/>
      <w:jc w:val="center"/>
    </w:pPr>
    <w:rPr>
      <w:rFonts w:ascii="Calibri" w:hAnsi="Calibri" w:eastAsia="宋体" w:cs="Calibri"/>
      <w:iCs/>
      <w:kern w:val="2"/>
      <w:sz w:val="21"/>
      <w:szCs w:val="22"/>
      <w:lang w:val="en-US" w:eastAsia="zh-CN" w:bidi="ar-SA"/>
    </w:rPr>
  </w:style>
  <w:style w:type="paragraph" w:customStyle="1" w:styleId="17">
    <w:name w:val="标题3"/>
    <w:next w:val="1"/>
    <w:qFormat/>
    <w:uiPriority w:val="0"/>
    <w:pPr>
      <w:numPr>
        <w:ilvl w:val="2"/>
        <w:numId w:val="1"/>
      </w:numPr>
      <w:spacing w:before="163" w:beforeLines="50" w:after="163" w:afterLines="50" w:line="360" w:lineRule="auto"/>
      <w:outlineLvl w:val="2"/>
    </w:pPr>
    <w:rPr>
      <w:rFonts w:ascii="Calibri" w:hAnsi="Calibri" w:eastAsia="黑体" w:cstheme="minorBidi"/>
      <w:b/>
      <w:kern w:val="2"/>
      <w:sz w:val="28"/>
      <w:szCs w:val="22"/>
      <w:lang w:val="en-US" w:eastAsia="zh-CN" w:bidi="ar-SA"/>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2021-12-31T05:21:35Z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