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北京聚龙伟业科技发展有限公司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北京市房山良乡凯旋大街建设路 18 号-822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北京市房山良乡凯旋大街建设路 18 号-822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罗彩凤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13810704554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caifengluo@163.com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0" w:name="最高管理者"/>
            <w:bookmarkEnd w:id="0"/>
            <w:r>
              <w:rPr>
                <w:sz w:val="21"/>
                <w:szCs w:val="21"/>
              </w:rPr>
              <w:t>罗彩凤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r>
              <w:t>13190737108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合同编号"/>
            <w:r>
              <w:rPr>
                <w:sz w:val="20"/>
              </w:rPr>
              <w:t>0650-2020-Q-2022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2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2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3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3"/>
            <w:r>
              <w:rPr>
                <w:spacing w:val="-2"/>
                <w:sz w:val="20"/>
              </w:rPr>
              <w:t>EMS</w:t>
            </w:r>
            <w:bookmarkStart w:id="4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4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5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6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7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9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0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表面处理清洁剂技术开发、销售；机械设备（空气净化设备）销售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29.12.00;34.06.00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2022年01月12日 上午至2022年01月12日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2022.1.11</w:t>
            </w:r>
            <w:bookmarkStart w:id="22" w:name="_GoBack"/>
            <w:bookmarkEnd w:id="22"/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2022.1.11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2022.1.12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7：50-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8:10</w:t>
            </w:r>
          </w:p>
        </w:tc>
        <w:tc>
          <w:tcPr>
            <w:tcW w:w="1370" w:type="dxa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各部门</w:t>
            </w:r>
          </w:p>
        </w:tc>
        <w:tc>
          <w:tcPr>
            <w:tcW w:w="3038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首次会议 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8:10-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370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初审问题整改情况的确认；质量事故事件及处理情况，质量监测情况、使用情况、证书适用情况等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综合部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部门职责权限、目标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完成情况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,；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采购控制、销售控制过程、顾客满意度情况、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内部审核等。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Q:5.3/6.2/8.2/8.4/8.5/8.6/8.7/9.2/9.1.2/10.2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12:20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技术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部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职责和权限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、目标完成情况、策划情况、设计开发控制过程等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Q: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5.3/6.2/8.1/8.3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B3F31CC"/>
    <w:rsid w:val="32BD3C19"/>
    <w:rsid w:val="36EA672B"/>
    <w:rsid w:val="5D064F93"/>
    <w:rsid w:val="5FDB0D21"/>
    <w:rsid w:val="70F46183"/>
    <w:rsid w:val="7B2D7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12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2022-01-18T12:21:13Z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