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"/>
        <w:gridCol w:w="741"/>
        <w:gridCol w:w="972"/>
        <w:gridCol w:w="820"/>
        <w:gridCol w:w="104"/>
        <w:gridCol w:w="192"/>
        <w:gridCol w:w="990"/>
        <w:gridCol w:w="990"/>
        <w:gridCol w:w="515"/>
        <w:gridCol w:w="192"/>
        <w:gridCol w:w="1528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830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临海市上东物业有限责任公司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61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Q：31.04.01;35.15.00;35.16.03;39.02.01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E：31.04.01;35.15.00;35.16.03;39.02.01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O：31.04.01;35.15.00;35.16.03;39.02.01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3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徐利波、孙太平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同上；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物业管理流程：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签订合同→项目策划→前期摸排→成立物业管理处→项目入驻→提供服务→征求意见→完善体系→服务持续改进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城市生活垃圾清扫、收集、运输流程：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签订合同→制定工作标准→获取垃圾清运指标→提供清扫、收集、运输服务→征求意见→完善体系→服务持续改进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河道保洁流程：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签订合同→制定工作标准→提供服务→征求意见→完善体系→服务持续改进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特殊过程的控制/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服务全过程；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潜在火灾事故的发生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固体危废弃物的排放</w:t>
            </w:r>
            <w:r>
              <w:rPr>
                <w:rFonts w:hint="eastAsia"/>
                <w:b/>
                <w:sz w:val="20"/>
                <w:lang w:val="en-US" w:eastAsia="zh-CN"/>
              </w:rPr>
              <w:t>；需制定相关管理方案：</w:t>
            </w:r>
            <w:r>
              <w:rPr>
                <w:rFonts w:hint="eastAsia"/>
                <w:b/>
                <w:sz w:val="20"/>
              </w:rPr>
              <w:t>消防安全管理规定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固体危废弃物管理规定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应急预案等；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意外伤害</w:t>
            </w:r>
            <w:r>
              <w:rPr>
                <w:rFonts w:hint="eastAsia"/>
                <w:b/>
                <w:sz w:val="20"/>
                <w:lang w:val="en-US" w:eastAsia="zh-CN"/>
              </w:rPr>
              <w:t>及传染病感染等；需制定相关管理方案：</w:t>
            </w:r>
            <w:r>
              <w:rPr>
                <w:rFonts w:hint="eastAsia"/>
                <w:b/>
                <w:sz w:val="20"/>
              </w:rPr>
              <w:t>安全用电教育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加强现场检查、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物业管理条例、浙江省保安管理条例、</w:t>
            </w:r>
            <w:r>
              <w:rPr>
                <w:rFonts w:hint="eastAsia"/>
                <w:b/>
                <w:sz w:val="20"/>
              </w:rPr>
              <w:t>台州市物业管理条例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台州市物业管理条例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台州市物业管理规定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台州市城市市容和环境卫生管理条例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台州市固体废物污染环境防治管理办法 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检验和试验项目及要求(</w:t>
            </w:r>
            <w:r>
              <w:rPr>
                <w:rFonts w:hint="eastAsia"/>
                <w:b/>
                <w:sz w:val="20"/>
              </w:rPr>
              <w:t>如有型式试验要求,</w:t>
            </w:r>
            <w:r>
              <w:rPr>
                <w:rFonts w:hint="eastAsia"/>
                <w:b/>
                <w:sz w:val="20"/>
              </w:rPr>
              <w:t>要进行说明)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徐利波、孙太平</w:t>
            </w:r>
          </w:p>
        </w:tc>
        <w:tc>
          <w:tcPr>
            <w:tcW w:w="298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2021-1-12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3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7" w:name="总组长"/>
            <w:r>
              <w:rPr>
                <w:b/>
                <w:sz w:val="20"/>
              </w:rPr>
              <w:t>林兵</w:t>
            </w:r>
            <w:bookmarkEnd w:id="7"/>
          </w:p>
        </w:tc>
        <w:tc>
          <w:tcPr>
            <w:tcW w:w="2983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2021-1-12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D13B4E"/>
    <w:rsid w:val="1E38417E"/>
    <w:rsid w:val="2B154CA6"/>
    <w:rsid w:val="690525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2022-01-14T01:17:50Z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2052-11.1.0.11294</vt:lpwstr>
  </property>
</Properties>
</file>