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0002-2019-2021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奥宸科技有限公司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万能角度尺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JYLA01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0-320°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2′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角度块U=3″，K=2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2021.11.13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LMLS08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50-75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2021.11.13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JYLS03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(0-500)mm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2021.11.13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20033695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ZC-7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l=6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-2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兆欧表检定装置0.2%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深圳华科计量检测技术有限公司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774065" cy="243205"/>
                  <wp:effectExtent l="0" t="0" r="635" b="10795"/>
                  <wp:docPr id="2" name="图片 2" descr="73544bf8aa827f1a400608e80c93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3544bf8aa827f1a400608e80c9311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3861" t="47860" r="39065" b="455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2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010AAE"/>
    <w:rsid w:val="67050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2021-12-29T08:06:33Z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19C20384F6ED426DB6DD65450C1D716F</vt:lpwstr>
  </property>
</Properties>
</file>