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西安文海工程咨询有限公司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1326-2021-QEO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李宝花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2019-N1QMS-1239141</w:t>
            </w:r>
          </w:p>
          <w:p>
            <w:pPr>
              <w:snapToGrid w:val="0"/>
              <w:spacing w:line="320" w:lineRule="exact"/>
              <w:ind w:left="1309"/>
              <w:rPr>
                <w:sz w:val="22"/>
                <w:szCs w:val="22"/>
                <w:highlight w:val="yellow"/>
              </w:rPr>
            </w:pPr>
            <w:r>
              <w:rPr>
                <w:sz w:val="22"/>
                <w:szCs w:val="22"/>
                <w:highlight w:val="yellow"/>
              </w:rPr>
              <w:t>2019-N1EMS-1239141</w:t>
            </w:r>
          </w:p>
          <w:p>
            <w:pPr>
              <w:snapToGrid w:val="0"/>
              <w:spacing w:line="320" w:lineRule="exact"/>
              <w:ind w:left="1309"/>
              <w:rPr>
                <w:sz w:val="22"/>
                <w:szCs w:val="22"/>
                <w:highlight w:val="yellow"/>
              </w:rPr>
            </w:pPr>
            <w:r>
              <w:rPr>
                <w:sz w:val="22"/>
                <w:szCs w:val="22"/>
                <w:highlight w:val="yellow"/>
              </w:rPr>
              <w:t>2021-N1OHSMS-1239141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84" w:hRule="atLeast"/>
          <w:jc w:val="center"/>
        </w:trPr>
        <w:tc>
          <w:tcPr>
            <w:tcW w:w="2165" w:type="dxa"/>
            <w:vAlign w:val="center"/>
          </w:tcPr>
          <w:p>
            <w:pPr>
              <w:snapToGrid w:val="0"/>
              <w:spacing w:line="320" w:lineRule="exact"/>
              <w:jc w:val="center"/>
              <w:rPr>
                <w:b/>
                <w:sz w:val="22"/>
                <w:szCs w:val="22"/>
              </w:rPr>
            </w:pPr>
            <w:bookmarkStart w:id="12" w:name="_GoBack"/>
            <w:bookmarkEnd w:id="12"/>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2022.2.12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B46D03"/>
    <w:rsid w:val="5118697F"/>
    <w:rsid w:val="604929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2022-02-15T02:49:53Z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