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0105-2017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宋体" w:hAnsi="宋体" w:eastAsia="宋体" w:cs="宋体"/>
                <w:position w:val="-12"/>
              </w:rPr>
              <w:object>
                <v:shape id="_x0000_i1025" o:spt="75" type="#_x0000_t75" style="height:18.75pt;width:39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ascii="宋体" w:hAnsi="宋体"/>
                <w:szCs w:val="21"/>
              </w:rPr>
              <w:t>VFK-8/32-01-05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外径尺寸控制在</w:t>
            </w:r>
            <w:r>
              <w:rPr>
                <w:rFonts w:ascii="宋体" w:hAnsi="宋体" w:eastAsia="宋体" w:cs="宋体"/>
                <w:position w:val="-12"/>
              </w:rPr>
              <w:object>
                <v:shape id="_x0000_i1026" o:spt="75" type="#_x0000_t75" style="height:18.75pt;width:39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</w:rPr>
              <w:t xml:space="preserve"> 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=T×(1/3-1/10)=0.05×1/5=0.01mm  (取1/5)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测量过程不确定度U=T/2Mcp=0.05/2×2=0.01mm (Mcp取2)</w:t>
            </w:r>
          </w:p>
          <w:p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ascii="宋体" w:hAnsi="宋体" w:eastAsia="宋体" w:cs="宋体"/>
                <w:position w:val="-12"/>
              </w:rPr>
              <w:object>
                <v:shape id="_x0000_i1027" o:spt="75" type="#_x0000_t75" style="height:18.75pt;width:39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mm外径千分尺.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外径千分尺</w:t>
            </w:r>
            <w:r>
              <w:rPr>
                <w:rFonts w:hint="eastAsia"/>
                <w:lang w:val="en-US" w:eastAsia="zh-CN"/>
              </w:rPr>
              <w:t>/HX-002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±0.005mm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0.0018 mm K=2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ZD202101080543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304" w:firstLineChars="145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 xml:space="preserve">=0.01mm  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测量过程不确定度U=</w:t>
            </w:r>
            <w:r>
              <w:rPr>
                <w:rFonts w:hint="eastAsia" w:ascii="宋体" w:hAnsi="宋体" w:cs="宋体"/>
                <w:lang w:val="en-US" w:eastAsia="zh-CN"/>
              </w:rPr>
              <w:t>0.01mm K=2</w:t>
            </w:r>
          </w:p>
          <w:p>
            <w:pPr>
              <w:spacing w:line="440" w:lineRule="exact"/>
              <w:ind w:firstLine="105" w:firstLineChars="5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cs="宋体"/>
              </w:rPr>
              <w:t>外径千分尺，最大允许误差为</w:t>
            </w:r>
            <w:r>
              <w:rPr>
                <w:rFonts w:hint="eastAsia" w:ascii="宋体" w:hAnsi="宋体" w:eastAsia="宋体" w:cs="宋体"/>
              </w:rPr>
              <w:t>±0.005mm。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校准</w:t>
            </w:r>
            <w:r>
              <w:rPr>
                <w:rFonts w:hint="eastAsia" w:ascii="宋体" w:hAnsi="宋体" w:cs="宋体"/>
              </w:rPr>
              <w:t>不确定度U=</w:t>
            </w:r>
            <w:r>
              <w:rPr>
                <w:rFonts w:hint="eastAsia" w:ascii="宋体" w:hAnsi="宋体" w:cs="宋体"/>
                <w:lang w:val="en-US" w:eastAsia="zh-CN"/>
              </w:rPr>
              <w:t>0.0018mm K=2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558800" cy="407035"/>
                  <wp:effectExtent l="0" t="0" r="0" b="12065"/>
                  <wp:docPr id="3" name="图片 3" descr="7e82e69403cd67122b12b12141e5e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e82e69403cd67122b12b12141e5e9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 l="31793" t="59875" r="55748" b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558800" cy="407035"/>
                  <wp:effectExtent l="0" t="0" r="0" b="12065"/>
                  <wp:docPr id="1" name="图片 1" descr="7e82e69403cd67122b12b12141e5e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e82e69403cd67122b12b12141e5e9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 l="31793" t="59875" r="55748" b="33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913B7"/>
    <w:rsid w:val="3D5C5C04"/>
    <w:rsid w:val="5251009C"/>
    <w:rsid w:val="59242D4D"/>
    <w:rsid w:val="5B8E3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2021-12-27T07:42:44Z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BD23448B219F425787B2324795639298</vt:lpwstr>
  </property>
</Properties>
</file>