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纽贝恩（江苏）生物科技有限公司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海安市达尔文路255号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海安市达尔文路255号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1303-2021-F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蒋宁宁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18936164080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125395183@ 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蒋宁宁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color w:val="0000FF"/>
                <w:sz w:val="22"/>
                <w:lang w:eastAsia="zh-CN"/>
              </w:rPr>
              <w:t>——不适用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位于海安市达尔文路255号纽贝恩（江苏）生物科技有限公司生产车间的固态宠物配合饲料的生产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DII-1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2021年12月24日 上午至2021年12月24日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eastAsia="zh-CN"/>
              </w:rPr>
              <w:t>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2021-N1FSMS-1246137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13818030725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被张静见证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2020-N1FSMS-3011923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DII-1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见证陈丽丹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9" w:name="总组长Add1"/>
            <w:bookmarkEnd w:id="29"/>
            <w:r>
              <w:rPr>
                <w:rFonts w:hint="eastAsia"/>
                <w:sz w:val="21"/>
                <w:szCs w:val="21"/>
                <w:lang w:eastAsia="zh-CN"/>
              </w:rPr>
              <w:t>陈丽丹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13818030725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2021-12-24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rPr>
                <w:szCs w:val="18"/>
              </w:rPr>
            </w:pPr>
            <w:r>
              <w:rPr>
                <w:rFonts w:hint="eastAsia"/>
                <w:strike w:val="0"/>
                <w:dstrike w:val="0"/>
                <w:szCs w:val="18"/>
                <w:shd w:val="pct10" w:color="auto" w:fill="FFFFFF"/>
              </w:rPr>
              <w:t>FSMS</w:t>
            </w:r>
            <w:r>
              <w:rPr>
                <w:strike/>
                <w:dstrike w:val="0"/>
                <w:szCs w:val="18"/>
                <w:shd w:val="pct10" w:color="auto" w:fill="FFFFFF"/>
              </w:rPr>
              <w:t>/HACCP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trike w:val="0"/>
                <w:dstrike w:val="0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trike/>
                <w:dstrike w:val="0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szCs w:val="18"/>
              </w:rPr>
              <w:t>食品安全的关键控制点、关键限值</w:t>
            </w:r>
            <w:r>
              <w:t>的确定</w:t>
            </w:r>
            <w:r>
              <w:rPr>
                <w:rFonts w:hint="eastAsia"/>
                <w:szCs w:val="18"/>
              </w:rPr>
              <w:t>及</w:t>
            </w:r>
            <w: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了解适用的食品安全法律（</w:t>
            </w:r>
            <w:r>
              <w:rPr>
                <w:rFonts w:hint="eastAsia"/>
              </w:rPr>
              <w:t>产品执行的标准或技术要求</w:t>
            </w:r>
            <w:r>
              <w:rPr>
                <w:rFonts w:hint="eastAsia"/>
                <w:szCs w:val="18"/>
              </w:rPr>
              <w:t>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控制措施的确认、活动的验证和改进方案符合食品安全管理体系标准的要求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食品安全管理体系的文件和安排适合内部沟通和与相关供应商、顾客、利益相关方的沟通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标识、追溯计划和产品召回</w:t>
            </w:r>
            <w:r>
              <w:rPr>
                <w:rFonts w:hint="eastAsia"/>
              </w:rPr>
              <w:t>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szCs w:val="18"/>
              </w:rPr>
              <w:t>产品食品安全性</w:t>
            </w:r>
            <w:r>
              <w:rPr>
                <w:rFonts w:hint="eastAsia"/>
              </w:rPr>
              <w:t>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Ansi="方正仿宋简体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trike w:val="0"/>
                <w:dstrike w:val="0"/>
                <w:shd w:val="pct10" w:color="auto" w:fill="FFFFFF"/>
              </w:rPr>
              <w:t>FSMS</w:t>
            </w:r>
            <w:r>
              <w:rPr>
                <w:strike/>
                <w:dstrike w:val="0"/>
                <w:shd w:val="pct10" w:color="auto" w:fill="FFFFFF"/>
              </w:rPr>
              <w:t>/HACCP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审核组总结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rFonts w:hint="eastAsia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26" w:charSpace="0"/>
        </w:sect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188710" cy="8255000"/>
            <wp:effectExtent l="0" t="0" r="8890" b="0"/>
            <wp:docPr id="1" name="图片 1" descr="21b1f96c58928876564098c53ecb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b1f96c58928876564098c53ecb8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C0C08"/>
    <w:rsid w:val="0AB26890"/>
    <w:rsid w:val="2543771F"/>
    <w:rsid w:val="2F9478EC"/>
    <w:rsid w:val="30407A93"/>
    <w:rsid w:val="6D017C87"/>
    <w:rsid w:val="7D3A6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っpoppy╮</cp:lastModifiedBy>
  <cp:lastPrinted>2019-03-27T03:10:00Z</cp:lastPrinted>
  <dcterms:modified xsi:type="dcterms:W3CDTF">2022-01-14T01:36:40Z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