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黄山百佳乐布艺有限公司</w:t>
            </w:r>
            <w:bookmarkEnd w:id="7"/>
          </w:p>
        </w:tc>
        <w:tc>
          <w:tcPr>
            <w:tcW w:w="15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Q：04.04.02;34.05.00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E：04.04.02;34.05.00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O：04.04.02;34.05.00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O:34.05.00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凌红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bidi w:val="0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研发流程：客户调研→方案设计→出具样板款式→客户确认→备货</w:t>
            </w:r>
          </w:p>
          <w:p>
            <w:pPr>
              <w:bidi w:val="0"/>
              <w:rPr>
                <w:b/>
                <w:sz w:val="16"/>
                <w:szCs w:val="16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 xml:space="preserve">需确认过程：设计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特殊过程：软件研发；对特殊过程编辑了《特殊(关键)过程确认单》，研发风险及控制措施：产品设计不合理，导致客户要求得不到满足，针对开发人员的能力、</w:t>
            </w:r>
            <w:bookmarkStart w:id="9" w:name="_GoBack"/>
            <w:bookmarkEnd w:id="9"/>
            <w:r>
              <w:rPr>
                <w:rFonts w:hint="eastAsia"/>
                <w:sz w:val="21"/>
                <w:szCs w:val="20"/>
                <w:lang w:val="en-US" w:eastAsia="zh-CN"/>
              </w:rPr>
              <w:t>研发的设备、质量要求、作业指导书、工作环境等进行确认，严格遵守客户订单要求，针对订单要求进行评审，后期进行产品测试验证，保障输出符合要求。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查《环境因素调查评价表》，对本部门办公和检验等有关过程的环境因素。分别识别了日常办公过程中的固废（废电池、灯管、墨盒、实验产生的废弃原物料）造成的固体污染、水资源利用（拖地、厕所用水）的水资源消耗、照明、空调、办公设施等电能消耗、意外火灾引起的污染大气、污染地面、资源消耗等环境因素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查到：《重要环境因素清单》，质量部涉及重要环境因素：固体废弃物、火灾事故的发生。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查《危险源辨识及风险评价表》，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TW"/>
              </w:rPr>
              <w:t>部门：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销售部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TW"/>
              </w:rPr>
              <w:t>，识别了办公过程中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垃圾不理不及时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TW"/>
              </w:rPr>
              <w:t>可能导致的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环境污染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TW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人离开未断电源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TW"/>
              </w:rPr>
              <w:t>可能导致的的火灾、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违规行驶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TW"/>
              </w:rPr>
              <w:t>可能导致的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交通事故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TW"/>
              </w:rPr>
              <w:t>等危险源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查到：《重 要 风 险 危 险 源 清 单》，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TW"/>
              </w:rPr>
              <w:t>涉及的不可接受风险：触电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TW"/>
              </w:rPr>
              <w:t>火灾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、交通事故、病毒感染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TW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Q：中华人民共和国产品质量法、中华人民共和国标准化法、中华人民共和国消费者权益保护法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E：《环境保护法》、《水污染防治法》、《大气污染防治法》、《环境噪声污染防治法》、《环境影响评价法》、《清洁生产促进法》、《消防条例》、《污水综合排放标准》、《大气污染物排放标准》等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O：《职业卫生标准管理办法》、《作业场所职业危害申报管理办法》、《职业性健康检查管理规定》、《职业病防治法》、《安全生产条例》、《消防条例》、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成品检测规格尺寸、外观颜色，要求参照客户协议，无</w:t>
            </w:r>
            <w:r>
              <w:rPr>
                <w:rFonts w:hint="eastAsia"/>
                <w:b/>
                <w:sz w:val="20"/>
              </w:rPr>
              <w:t>型式试验要求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无型式检验报告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F863CB"/>
    <w:rsid w:val="30E41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2021-12-25T09:16:58Z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