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337"/>
        <w:gridCol w:w="10099"/>
        <w:gridCol w:w="1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1337"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99" w:type="dxa"/>
            <w:vAlign w:val="center"/>
          </w:tcPr>
          <w:p>
            <w:pPr>
              <w:rPr>
                <w:rFonts w:hint="default" w:eastAsia="宋体"/>
                <w:color w:val="auto"/>
                <w:sz w:val="24"/>
                <w:szCs w:val="24"/>
                <w:lang w:val="en-US" w:eastAsia="zh-CN"/>
              </w:rPr>
            </w:pPr>
            <w:r>
              <w:rPr>
                <w:rFonts w:hint="eastAsia"/>
                <w:color w:val="auto"/>
                <w:sz w:val="24"/>
                <w:szCs w:val="24"/>
              </w:rPr>
              <w:t xml:space="preserve">受审核部门：管理层 </w:t>
            </w:r>
            <w:r>
              <w:rPr>
                <w:rFonts w:hint="eastAsia"/>
                <w:color w:val="auto"/>
                <w:sz w:val="24"/>
                <w:szCs w:val="24"/>
                <w:lang w:eastAsia="zh-CN"/>
              </w:rPr>
              <w:t>，</w:t>
            </w:r>
            <w:r>
              <w:rPr>
                <w:rFonts w:hint="eastAsia"/>
                <w:color w:val="auto"/>
                <w:sz w:val="24"/>
                <w:szCs w:val="24"/>
              </w:rPr>
              <w:t xml:space="preserve">  主管领导：</w:t>
            </w:r>
            <w:r>
              <w:rPr>
                <w:rFonts w:hint="eastAsia"/>
                <w:color w:val="auto"/>
                <w:sz w:val="24"/>
                <w:szCs w:val="24"/>
                <w:lang w:val="en-US" w:eastAsia="zh-CN"/>
              </w:rPr>
              <w:t>施勇强、付建（管代）</w:t>
            </w:r>
            <w:r>
              <w:rPr>
                <w:rFonts w:hint="eastAsia"/>
                <w:color w:val="auto"/>
                <w:sz w:val="24"/>
                <w:szCs w:val="24"/>
              </w:rPr>
              <w:t xml:space="preserve">   陪同人员：</w:t>
            </w:r>
            <w:r>
              <w:rPr>
                <w:rFonts w:hint="eastAsia"/>
                <w:color w:val="auto"/>
                <w:sz w:val="24"/>
                <w:szCs w:val="24"/>
                <w:lang w:val="en-US" w:eastAsia="zh-CN"/>
              </w:rPr>
              <w:t>何易虹</w:t>
            </w:r>
          </w:p>
        </w:tc>
        <w:tc>
          <w:tcPr>
            <w:tcW w:w="1113"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1337" w:type="dxa"/>
            <w:vMerge w:val="continue"/>
            <w:vAlign w:val="center"/>
          </w:tcPr>
          <w:p>
            <w:pPr>
              <w:rPr>
                <w:color w:val="auto"/>
              </w:rPr>
            </w:pPr>
          </w:p>
        </w:tc>
        <w:tc>
          <w:tcPr>
            <w:tcW w:w="10099"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杨庆，</w:t>
            </w:r>
            <w:r>
              <w:rPr>
                <w:rFonts w:hint="eastAsia"/>
                <w:color w:val="auto"/>
                <w:sz w:val="24"/>
                <w:szCs w:val="24"/>
              </w:rPr>
              <w:t xml:space="preserve">  审核时间：2021.</w:t>
            </w:r>
            <w:r>
              <w:rPr>
                <w:rFonts w:hint="eastAsia"/>
                <w:color w:val="auto"/>
                <w:sz w:val="24"/>
                <w:szCs w:val="24"/>
                <w:lang w:val="en-US" w:eastAsia="zh-CN"/>
              </w:rPr>
              <w:t>12.23上午</w:t>
            </w:r>
          </w:p>
        </w:tc>
        <w:tc>
          <w:tcPr>
            <w:tcW w:w="1113"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2160" w:type="dxa"/>
            <w:vMerge w:val="continue"/>
            <w:vAlign w:val="center"/>
          </w:tcPr>
          <w:p>
            <w:pPr>
              <w:rPr>
                <w:color w:val="auto"/>
              </w:rPr>
            </w:pPr>
          </w:p>
        </w:tc>
        <w:tc>
          <w:tcPr>
            <w:tcW w:w="1337" w:type="dxa"/>
            <w:vMerge w:val="continue"/>
            <w:vAlign w:val="center"/>
          </w:tcPr>
          <w:p>
            <w:pPr>
              <w:rPr>
                <w:color w:val="auto"/>
              </w:rPr>
            </w:pPr>
          </w:p>
        </w:tc>
        <w:tc>
          <w:tcPr>
            <w:tcW w:w="10099" w:type="dxa"/>
            <w:vAlign w:val="center"/>
          </w:tcPr>
          <w:p>
            <w:pPr>
              <w:spacing w:line="300" w:lineRule="exact"/>
              <w:rPr>
                <w:color w:val="auto"/>
                <w:sz w:val="24"/>
                <w:szCs w:val="24"/>
              </w:rPr>
            </w:pPr>
            <w:r>
              <w:rPr>
                <w:rFonts w:hint="eastAsia"/>
                <w:color w:val="auto"/>
                <w:sz w:val="24"/>
                <w:szCs w:val="24"/>
              </w:rPr>
              <w:t>审核条款：</w:t>
            </w:r>
            <w:r>
              <w:rPr>
                <w:rFonts w:hint="eastAsia" w:ascii="宋体" w:hAnsi="宋体" w:cs="新宋体"/>
                <w:sz w:val="18"/>
                <w:szCs w:val="18"/>
              </w:rPr>
              <w:t>QMS-2015 ：4.1组织及其环境;4.2相关方需求与期望;4.3确定体系范围;4.4体系及其过程;5.1领导作用与承诺;5.2方针;5.3组织的角色、职责和权限；6.1应对风险和机遇的措施；6.2目标及其实现的策划；6.3变更的策划；7.1.1资源 总则；7.1.6组织知识；7.4沟通；9.1.1监测、分析和评价总则；</w:t>
            </w:r>
            <w:r>
              <w:rPr>
                <w:rFonts w:hint="eastAsia" w:ascii="宋体" w:hAnsi="宋体" w:cs="新宋体"/>
                <w:sz w:val="18"/>
                <w:szCs w:val="18"/>
                <w:lang w:val="en-US" w:eastAsia="zh-CN"/>
              </w:rPr>
              <w:t>9.1.3分析与评价；</w:t>
            </w:r>
            <w:r>
              <w:rPr>
                <w:rFonts w:hint="eastAsia" w:ascii="宋体" w:hAnsi="宋体" w:cs="新宋体"/>
                <w:sz w:val="18"/>
                <w:szCs w:val="18"/>
              </w:rPr>
              <w:t>9.2内部审核；9.3管理评审；10.1改进 总则；10.3持续改进</w:t>
            </w:r>
          </w:p>
        </w:tc>
        <w:tc>
          <w:tcPr>
            <w:tcW w:w="1113"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240" w:lineRule="auto"/>
              <w:rPr>
                <w:rFonts w:ascii="宋体" w:hAnsi="宋体" w:cs="宋体"/>
                <w:color w:val="auto"/>
                <w:szCs w:val="21"/>
              </w:rPr>
            </w:pPr>
            <w:r>
              <w:rPr>
                <w:rFonts w:hint="eastAsia" w:ascii="宋体" w:hAnsi="宋体" w:cs="宋体"/>
                <w:color w:val="auto"/>
                <w:szCs w:val="21"/>
              </w:rPr>
              <w:t>组织及其环境;</w:t>
            </w:r>
          </w:p>
          <w:p>
            <w:pPr>
              <w:spacing w:line="240" w:lineRule="auto"/>
              <w:rPr>
                <w:rFonts w:ascii="宋体" w:hAnsi="宋体" w:cs="宋体"/>
                <w:color w:val="auto"/>
                <w:szCs w:val="21"/>
              </w:rPr>
            </w:pPr>
            <w:r>
              <w:rPr>
                <w:rFonts w:hint="eastAsia" w:ascii="宋体" w:hAnsi="宋体" w:cs="宋体"/>
                <w:color w:val="auto"/>
                <w:szCs w:val="21"/>
              </w:rPr>
              <w:t>相关方需求与期望;</w:t>
            </w:r>
          </w:p>
          <w:p>
            <w:pPr>
              <w:spacing w:line="240" w:lineRule="auto"/>
              <w:rPr>
                <w:rFonts w:ascii="宋体" w:hAnsi="宋体" w:cs="宋体"/>
                <w:color w:val="auto"/>
                <w:szCs w:val="21"/>
              </w:rPr>
            </w:pPr>
            <w:r>
              <w:rPr>
                <w:rFonts w:hint="eastAsia" w:ascii="宋体" w:hAnsi="宋体" w:cs="宋体"/>
                <w:color w:val="auto"/>
                <w:szCs w:val="21"/>
              </w:rPr>
              <w:t>确定体系范围;</w:t>
            </w:r>
          </w:p>
          <w:p>
            <w:pPr>
              <w:spacing w:line="240" w:lineRule="auto"/>
              <w:rPr>
                <w:rFonts w:ascii="宋体" w:hAnsi="宋体" w:cs="宋体"/>
                <w:color w:val="auto"/>
                <w:szCs w:val="21"/>
              </w:rPr>
            </w:pPr>
            <w:r>
              <w:rPr>
                <w:rFonts w:hint="eastAsia" w:ascii="宋体" w:hAnsi="宋体" w:cs="宋体"/>
                <w:color w:val="auto"/>
                <w:szCs w:val="21"/>
              </w:rPr>
              <w:t>体系及其过程;</w:t>
            </w:r>
          </w:p>
          <w:p>
            <w:pPr>
              <w:spacing w:line="240" w:lineRule="auto"/>
              <w:rPr>
                <w:rFonts w:ascii="宋体" w:hAnsi="宋体" w:cs="宋体"/>
                <w:color w:val="auto"/>
                <w:szCs w:val="21"/>
              </w:rPr>
            </w:pPr>
            <w:r>
              <w:rPr>
                <w:rFonts w:hint="eastAsia" w:ascii="宋体" w:hAnsi="宋体" w:cs="宋体"/>
                <w:color w:val="auto"/>
                <w:szCs w:val="21"/>
              </w:rPr>
              <w:t>总要求</w:t>
            </w:r>
          </w:p>
          <w:p>
            <w:pPr>
              <w:spacing w:line="240" w:lineRule="auto"/>
              <w:rPr>
                <w:color w:val="auto"/>
              </w:rPr>
            </w:pPr>
          </w:p>
        </w:tc>
        <w:tc>
          <w:tcPr>
            <w:tcW w:w="1337" w:type="dxa"/>
          </w:tcPr>
          <w:p>
            <w:pPr>
              <w:adjustRightInd w:val="0"/>
              <w:snapToGrid w:val="0"/>
              <w:spacing w:line="240" w:lineRule="auto"/>
              <w:jc w:val="left"/>
              <w:rPr>
                <w:rFonts w:hint="eastAsia" w:ascii="宋体" w:hAnsi="宋体" w:cs="宋体"/>
                <w:color w:val="auto"/>
                <w:szCs w:val="21"/>
              </w:rPr>
            </w:pPr>
            <w:r>
              <w:rPr>
                <w:rFonts w:hint="eastAsia" w:ascii="宋体" w:hAnsi="宋体" w:cs="宋体"/>
                <w:color w:val="auto"/>
                <w:szCs w:val="21"/>
              </w:rPr>
              <w:t>Q:4.1;4.2;</w:t>
            </w:r>
          </w:p>
          <w:p>
            <w:pPr>
              <w:adjustRightInd w:val="0"/>
              <w:snapToGrid w:val="0"/>
              <w:spacing w:line="240" w:lineRule="auto"/>
              <w:jc w:val="left"/>
              <w:rPr>
                <w:rFonts w:ascii="宋体" w:hAnsi="宋体" w:cs="宋体"/>
                <w:color w:val="auto"/>
                <w:szCs w:val="21"/>
              </w:rPr>
            </w:pPr>
            <w:r>
              <w:rPr>
                <w:rFonts w:hint="eastAsia" w:ascii="宋体" w:hAnsi="宋体" w:cs="宋体"/>
                <w:color w:val="auto"/>
                <w:szCs w:val="21"/>
              </w:rPr>
              <w:t>4.3;4.4</w:t>
            </w:r>
          </w:p>
          <w:p>
            <w:pPr>
              <w:adjustRightInd w:val="0"/>
              <w:snapToGrid w:val="0"/>
              <w:spacing w:line="240" w:lineRule="auto"/>
              <w:rPr>
                <w:rFonts w:ascii="宋体" w:hAnsi="宋体" w:cs="宋体"/>
                <w:color w:val="auto"/>
                <w:szCs w:val="21"/>
              </w:rPr>
            </w:pPr>
          </w:p>
          <w:p>
            <w:pPr>
              <w:spacing w:line="240" w:lineRule="auto"/>
              <w:rPr>
                <w:color w:val="auto"/>
              </w:rPr>
            </w:pPr>
          </w:p>
        </w:tc>
        <w:tc>
          <w:tcPr>
            <w:tcW w:w="10099" w:type="dxa"/>
          </w:tcPr>
          <w:p>
            <w:pPr>
              <w:spacing w:line="240" w:lineRule="auto"/>
              <w:ind w:firstLine="420" w:firstLineChars="200"/>
              <w:rPr>
                <w:rFonts w:hint="eastAsia" w:ascii="宋体" w:hAnsi="宋体" w:cs="宋体"/>
                <w:color w:val="auto"/>
                <w:szCs w:val="21"/>
              </w:rPr>
            </w:pPr>
            <w:r>
              <w:rPr>
                <w:rFonts w:hint="eastAsia" w:ascii="宋体" w:hAnsi="宋体" w:cs="宋体"/>
                <w:color w:val="auto"/>
                <w:szCs w:val="21"/>
              </w:rPr>
              <w:t>公司在管理手册中，明确风险和机遇事件的识别方法/途径、风险和机遇事件的评估方式、制定主要风险和机遇事件的应对措施的要求</w:t>
            </w:r>
            <w:r>
              <w:rPr>
                <w:rFonts w:hint="eastAsia" w:ascii="宋体" w:hAnsi="宋体" w:cs="宋体"/>
                <w:color w:val="auto"/>
                <w:szCs w:val="21"/>
                <w:lang w:eastAsia="zh-CN"/>
              </w:rPr>
              <w:t>。</w:t>
            </w:r>
            <w:r>
              <w:rPr>
                <w:rFonts w:hint="eastAsia" w:ascii="宋体" w:hAnsi="宋体" w:cs="宋体"/>
                <w:color w:val="auto"/>
                <w:szCs w:val="21"/>
              </w:rPr>
              <w:t>公司全体员工的质量意识比较强。公司的办公及设施设备</w:t>
            </w:r>
            <w:r>
              <w:rPr>
                <w:rFonts w:hint="eastAsia" w:ascii="宋体" w:hAnsi="宋体" w:cs="宋体"/>
                <w:color w:val="auto"/>
                <w:szCs w:val="21"/>
                <w:lang w:eastAsia="zh-CN"/>
              </w:rPr>
              <w:t>配备完备</w:t>
            </w:r>
            <w:r>
              <w:rPr>
                <w:rFonts w:hint="eastAsia" w:ascii="宋体" w:hAnsi="宋体" w:cs="宋体"/>
                <w:color w:val="auto"/>
                <w:szCs w:val="21"/>
              </w:rPr>
              <w:t>。对公司不利的内、外部因素有：市场竞争非常激烈，利润不断降低、用工成本增加。</w:t>
            </w:r>
          </w:p>
          <w:p>
            <w:pPr>
              <w:spacing w:line="240" w:lineRule="auto"/>
              <w:rPr>
                <w:rFonts w:hint="eastAsia" w:ascii="宋体" w:hAnsi="宋体" w:cs="宋体"/>
                <w:color w:val="auto"/>
                <w:szCs w:val="21"/>
              </w:rPr>
            </w:pPr>
            <w:r>
              <w:rPr>
                <w:rFonts w:hint="eastAsia" w:ascii="宋体" w:hAnsi="宋体" w:cs="宋体"/>
                <w:color w:val="auto"/>
                <w:szCs w:val="21"/>
              </w:rPr>
              <w:t>公司通过同行交流、工作例会、QQ、微信等进行内外部沟通，并定期进行评审，形成会议记录。</w:t>
            </w:r>
          </w:p>
          <w:p>
            <w:pPr>
              <w:spacing w:line="240" w:lineRule="auto"/>
              <w:rPr>
                <w:rFonts w:hint="eastAsia" w:ascii="宋体" w:hAnsi="宋体" w:cs="宋体"/>
                <w:color w:val="auto"/>
                <w:szCs w:val="21"/>
              </w:rPr>
            </w:pPr>
            <w:r>
              <w:rPr>
                <w:rFonts w:hint="eastAsia" w:ascii="宋体" w:hAnsi="宋体" w:cs="宋体"/>
                <w:color w:val="auto"/>
                <w:szCs w:val="21"/>
              </w:rPr>
              <w:t>抽查202</w:t>
            </w:r>
            <w:r>
              <w:rPr>
                <w:rFonts w:hint="eastAsia" w:ascii="宋体" w:hAnsi="宋体" w:cs="宋体"/>
                <w:color w:val="auto"/>
                <w:szCs w:val="21"/>
                <w:lang w:val="en-US" w:eastAsia="zh-CN"/>
              </w:rPr>
              <w:t>1</w:t>
            </w:r>
            <w:r>
              <w:rPr>
                <w:rFonts w:hint="eastAsia" w:ascii="宋体" w:hAnsi="宋体" w:cs="宋体"/>
                <w:color w:val="auto"/>
                <w:szCs w:val="21"/>
              </w:rPr>
              <w:t>年总过程风险机会识别措施评价表，内容及记录清晰。</w:t>
            </w:r>
          </w:p>
          <w:p>
            <w:pPr>
              <w:spacing w:line="240" w:lineRule="auto"/>
              <w:rPr>
                <w:rFonts w:hint="eastAsia" w:ascii="宋体" w:hAnsi="宋体" w:cs="宋体"/>
                <w:color w:val="auto"/>
                <w:szCs w:val="21"/>
              </w:rPr>
            </w:pPr>
            <w:r>
              <w:rPr>
                <w:rFonts w:hint="eastAsia" w:ascii="宋体" w:hAnsi="宋体" w:cs="宋体"/>
                <w:color w:val="auto"/>
                <w:szCs w:val="21"/>
              </w:rPr>
              <w:t>公司确定的相关方有员工、顾客、政府机构、审核机构、供方等。</w:t>
            </w:r>
          </w:p>
          <w:p>
            <w:pPr>
              <w:spacing w:line="240" w:lineRule="auto"/>
              <w:rPr>
                <w:rFonts w:hint="eastAsia" w:ascii="宋体" w:hAnsi="宋体" w:cs="宋体"/>
                <w:color w:val="auto"/>
                <w:szCs w:val="21"/>
              </w:rPr>
            </w:pPr>
            <w:r>
              <w:rPr>
                <w:rFonts w:hint="eastAsia" w:ascii="宋体" w:hAnsi="宋体" w:cs="宋体"/>
                <w:color w:val="auto"/>
                <w:szCs w:val="21"/>
              </w:rPr>
              <w:t>理解员工诉求的形式为</w:t>
            </w:r>
            <w:r>
              <w:rPr>
                <w:rFonts w:hint="eastAsia" w:ascii="宋体" w:hAnsi="宋体" w:cs="宋体"/>
                <w:color w:val="auto"/>
                <w:szCs w:val="21"/>
                <w:lang w:eastAsia="zh-CN"/>
              </w:rPr>
              <w:t>面谈</w:t>
            </w:r>
            <w:r>
              <w:rPr>
                <w:rFonts w:hint="eastAsia" w:ascii="宋体" w:hAnsi="宋体" w:cs="宋体"/>
                <w:color w:val="auto"/>
                <w:szCs w:val="21"/>
              </w:rPr>
              <w:t>、会议等；理解银行等相关方的形式主要为电话沟通、上门拜访等；</w:t>
            </w:r>
          </w:p>
          <w:p>
            <w:pPr>
              <w:spacing w:line="240" w:lineRule="auto"/>
              <w:rPr>
                <w:rFonts w:hint="eastAsia" w:ascii="宋体" w:hAnsi="宋体" w:cs="宋体"/>
                <w:color w:val="auto"/>
                <w:szCs w:val="21"/>
              </w:rPr>
            </w:pPr>
            <w:r>
              <w:rPr>
                <w:rFonts w:hint="eastAsia" w:ascii="宋体" w:hAnsi="宋体" w:cs="宋体"/>
                <w:color w:val="auto"/>
                <w:szCs w:val="21"/>
              </w:rPr>
              <w:t>员工关注的主要问题有工资、待遇、晋升机制、福利等，顾客关注的主要问题</w:t>
            </w:r>
            <w:r>
              <w:rPr>
                <w:rFonts w:hint="eastAsia" w:ascii="宋体" w:hAnsi="宋体" w:cs="宋体"/>
                <w:color w:val="auto"/>
                <w:szCs w:val="21"/>
                <w:lang w:eastAsia="zh-CN"/>
              </w:rPr>
              <w:t>服务</w:t>
            </w:r>
            <w:r>
              <w:rPr>
                <w:rFonts w:hint="eastAsia" w:ascii="宋体" w:hAnsi="宋体" w:cs="宋体"/>
                <w:color w:val="auto"/>
                <w:szCs w:val="21"/>
              </w:rPr>
              <w:t>质量、</w:t>
            </w:r>
            <w:r>
              <w:rPr>
                <w:rFonts w:hint="eastAsia" w:ascii="宋体" w:hAnsi="宋体" w:cs="宋体"/>
                <w:color w:val="auto"/>
                <w:szCs w:val="21"/>
                <w:lang w:eastAsia="zh-CN"/>
              </w:rPr>
              <w:t>项目</w:t>
            </w:r>
            <w:r>
              <w:rPr>
                <w:rFonts w:hint="eastAsia" w:ascii="宋体" w:hAnsi="宋体" w:cs="宋体"/>
                <w:color w:val="auto"/>
                <w:szCs w:val="21"/>
              </w:rPr>
              <w:t>交付及时性、售后服务、价格等。</w:t>
            </w:r>
          </w:p>
          <w:p>
            <w:pPr>
              <w:spacing w:line="240" w:lineRule="auto"/>
              <w:rPr>
                <w:rFonts w:hint="eastAsia" w:ascii="宋体" w:hAnsi="宋体" w:cs="宋体"/>
                <w:color w:val="auto"/>
                <w:szCs w:val="21"/>
              </w:rPr>
            </w:pPr>
            <w:r>
              <w:rPr>
                <w:rFonts w:hint="eastAsia" w:ascii="宋体" w:hAnsi="宋体" w:cs="宋体"/>
                <w:color w:val="auto"/>
                <w:szCs w:val="21"/>
              </w:rPr>
              <w:t>查见《相关方要求识别和控制》</w:t>
            </w:r>
          </w:p>
          <w:p>
            <w:pPr>
              <w:spacing w:line="240" w:lineRule="auto"/>
              <w:rPr>
                <w:rFonts w:hint="eastAsia" w:ascii="宋体" w:hAnsi="宋体" w:cs="宋体"/>
                <w:color w:val="auto"/>
                <w:szCs w:val="21"/>
              </w:rPr>
            </w:pPr>
            <w:r>
              <w:rPr>
                <w:rFonts w:hint="eastAsia" w:ascii="宋体" w:hAnsi="宋体" w:cs="宋体"/>
                <w:color w:val="auto"/>
                <w:szCs w:val="21"/>
              </w:rPr>
              <w:t>抽查顾客需求和期望：项目服务质量符合顾客要求；</w:t>
            </w:r>
            <w:r>
              <w:rPr>
                <w:rFonts w:hint="eastAsia" w:ascii="宋体" w:hAnsi="宋体" w:cs="宋体"/>
                <w:color w:val="auto"/>
                <w:szCs w:val="21"/>
                <w:lang w:eastAsia="zh-CN"/>
              </w:rPr>
              <w:t>服务及时；</w:t>
            </w:r>
            <w:r>
              <w:rPr>
                <w:rFonts w:hint="eastAsia" w:ascii="宋体" w:hAnsi="宋体" w:cs="宋体"/>
                <w:color w:val="auto"/>
                <w:szCs w:val="21"/>
              </w:rPr>
              <w:t>价格合理等。</w:t>
            </w:r>
          </w:p>
          <w:p>
            <w:pPr>
              <w:spacing w:line="240" w:lineRule="auto"/>
              <w:jc w:val="left"/>
              <w:rPr>
                <w:rFonts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spacing w:line="240" w:lineRule="auto"/>
              <w:jc w:val="left"/>
              <w:rPr>
                <w:rFonts w:hint="eastAsia" w:ascii="华文宋体" w:hAnsi="华文宋体" w:eastAsia="华文宋体" w:cs="Times New Roman"/>
                <w:bCs/>
                <w:spacing w:val="10"/>
                <w:kern w:val="2"/>
                <w:sz w:val="21"/>
                <w:szCs w:val="21"/>
                <w:lang w:val="en-US" w:eastAsia="zh-CN" w:bidi="ar-SA"/>
              </w:rPr>
            </w:pPr>
            <w:r>
              <w:rPr>
                <w:rFonts w:hint="eastAsia" w:ascii="华文宋体" w:hAnsi="华文宋体" w:eastAsia="华文宋体" w:cs="Times New Roman"/>
                <w:bCs/>
                <w:spacing w:val="10"/>
                <w:kern w:val="2"/>
                <w:sz w:val="21"/>
                <w:szCs w:val="21"/>
                <w:lang w:val="en-US" w:eastAsia="zh-CN" w:bidi="ar-SA"/>
              </w:rPr>
              <w:t>注册地址/注册经营地：成都崇州经济开发区创新路一段30号11单元2-2号。</w:t>
            </w:r>
          </w:p>
          <w:p>
            <w:pPr>
              <w:pStyle w:val="2"/>
              <w:spacing w:line="240" w:lineRule="auto"/>
              <w:rPr>
                <w:rFonts w:hint="default" w:ascii="华文宋体" w:hAnsi="华文宋体" w:eastAsia="华文宋体" w:cs="Times New Roman"/>
                <w:bCs/>
                <w:spacing w:val="10"/>
                <w:kern w:val="2"/>
                <w:sz w:val="21"/>
                <w:szCs w:val="21"/>
                <w:lang w:val="en-US" w:eastAsia="zh-CN" w:bidi="ar-SA"/>
              </w:rPr>
            </w:pPr>
            <w:r>
              <w:rPr>
                <w:rFonts w:hint="eastAsia" w:ascii="华文宋体" w:hAnsi="华文宋体" w:eastAsia="华文宋体" w:cs="Times New Roman"/>
                <w:bCs/>
                <w:spacing w:val="10"/>
                <w:kern w:val="2"/>
                <w:sz w:val="21"/>
                <w:szCs w:val="21"/>
                <w:lang w:val="en-US" w:eastAsia="zh-CN" w:bidi="ar-SA"/>
              </w:rPr>
              <w:t>临时服务场所：崇州市画江大道一段299号</w:t>
            </w:r>
          </w:p>
          <w:p>
            <w:pPr>
              <w:tabs>
                <w:tab w:val="center" w:pos="3169"/>
              </w:tabs>
              <w:spacing w:line="240" w:lineRule="auto"/>
              <w:jc w:val="left"/>
              <w:rPr>
                <w:rFonts w:hint="eastAsia" w:eastAsia="宋体"/>
                <w:color w:val="auto"/>
                <w:sz w:val="20"/>
                <w:lang w:eastAsia="zh-CN"/>
              </w:rPr>
            </w:pPr>
            <w:r>
              <w:rPr>
                <w:rFonts w:hint="eastAsia" w:ascii="宋体" w:hAnsi="宋体" w:cs="宋体"/>
                <w:color w:val="auto"/>
                <w:szCs w:val="21"/>
              </w:rPr>
              <w:t>公司</w:t>
            </w:r>
            <w:r>
              <w:rPr>
                <w:rFonts w:hint="eastAsia" w:ascii="宋体" w:hAnsi="宋体" w:cs="宋体"/>
                <w:color w:val="auto"/>
                <w:szCs w:val="21"/>
                <w:lang w:val="en-US" w:eastAsia="zh-CN"/>
              </w:rPr>
              <w:t>质量</w:t>
            </w:r>
            <w:r>
              <w:rPr>
                <w:rFonts w:hint="eastAsia" w:ascii="宋体" w:hAnsi="宋体" w:cs="宋体"/>
                <w:color w:val="auto"/>
                <w:szCs w:val="21"/>
              </w:rPr>
              <w:t>管理体系的范围是：</w:t>
            </w:r>
            <w:r>
              <w:rPr>
                <w:rFonts w:hint="eastAsia" w:ascii="宋体" w:hAnsi="宋体" w:eastAsia="宋体" w:cs="宋体"/>
                <w:color w:val="auto"/>
                <w:szCs w:val="21"/>
              </w:rPr>
              <w:t>物业管理服务</w:t>
            </w:r>
            <w:r>
              <w:rPr>
                <w:rFonts w:hint="eastAsia" w:ascii="宋体" w:hAnsi="宋体" w:eastAsia="宋体" w:cs="宋体"/>
                <w:color w:val="auto"/>
                <w:szCs w:val="21"/>
                <w:lang w:eastAsia="zh-CN"/>
              </w:rPr>
              <w:t>。</w:t>
            </w:r>
          </w:p>
          <w:p>
            <w:pPr>
              <w:spacing w:line="240" w:lineRule="auto"/>
              <w:rPr>
                <w:color w:val="auto"/>
              </w:rPr>
            </w:pPr>
            <w:r>
              <w:rPr>
                <w:rFonts w:hint="eastAsia" w:ascii="宋体" w:hAnsi="宋体" w:cs="宋体"/>
                <w:color w:val="auto"/>
                <w:szCs w:val="21"/>
              </w:rPr>
              <w:t>经识别，组织依据标准的要求建立、实施、维护管理体系，符合标准要求。</w:t>
            </w:r>
          </w:p>
          <w:p>
            <w:pPr>
              <w:spacing w:line="240" w:lineRule="auto"/>
              <w:ind w:firstLine="420" w:firstLineChars="200"/>
              <w:rPr>
                <w:color w:val="auto"/>
              </w:rPr>
            </w:pPr>
            <w:r>
              <w:rPr>
                <w:rFonts w:hint="eastAsia" w:ascii="宋体" w:hAnsi="宋体" w:cs="宋体"/>
                <w:color w:val="auto"/>
                <w:szCs w:val="21"/>
              </w:rPr>
              <w:t>公司QMS不适用条款：8.3</w:t>
            </w:r>
            <w:r>
              <w:rPr>
                <w:rFonts w:hint="eastAsia" w:ascii="宋体" w:hAnsi="宋体" w:cs="宋体"/>
                <w:color w:val="auto"/>
                <w:szCs w:val="21"/>
                <w:lang w:eastAsia="zh-CN"/>
              </w:rPr>
              <w:t>条款。</w:t>
            </w:r>
            <w:r>
              <w:rPr>
                <w:rFonts w:hint="eastAsia" w:ascii="宋体" w:hAnsi="宋体" w:cs="宋体"/>
                <w:color w:val="auto"/>
                <w:szCs w:val="21"/>
              </w:rPr>
              <w:t>理由：</w:t>
            </w:r>
            <w:r>
              <w:rPr>
                <w:rFonts w:hint="eastAsia" w:ascii="宋体" w:hAnsi="宋体" w:eastAsia="宋体" w:cs="Lucida Sans"/>
                <w:sz w:val="21"/>
                <w:szCs w:val="21"/>
              </w:rPr>
              <w:t>公司所承接的物业管理服务均按业主要求及国家行业相关标准进行实施及服务，服务流程及模式固定成熟，不需要承担设计和开发新的管理模式和流程的责任，因此标准8.3条款不适用，该条款的不适用不影响组织提供满足客户要求及法律法规要求的服务及责任。</w:t>
            </w:r>
          </w:p>
          <w:p>
            <w:pPr>
              <w:spacing w:line="240" w:lineRule="auto"/>
              <w:ind w:firstLine="420" w:firstLineChars="200"/>
              <w:jc w:val="left"/>
              <w:rPr>
                <w:rFonts w:ascii="宋体" w:hAnsi="宋体" w:cs="宋体"/>
                <w:color w:val="auto"/>
                <w:szCs w:val="21"/>
              </w:rPr>
            </w:pPr>
            <w:r>
              <w:rPr>
                <w:rFonts w:hint="eastAsia" w:ascii="宋体" w:hAnsi="宋体" w:cs="宋体"/>
                <w:color w:val="auto"/>
                <w:szCs w:val="21"/>
              </w:rPr>
              <w:t>公司通过请咨询专家到公司来宣传、培训、结合原已经形成的质量、环境和职业健康安全管理体系文件，修订整合建立了质量、环境和职业健康安</w:t>
            </w:r>
            <w:r>
              <w:rPr>
                <w:rFonts w:hint="eastAsia" w:ascii="宋体" w:hAnsi="宋体" w:eastAsia="宋体" w:cs="宋体"/>
                <w:color w:val="auto"/>
                <w:szCs w:val="21"/>
              </w:rPr>
              <w:t>全管理一体化的管理体系，以GB/T19001-2016标准为主线，以“过程方法”为基础，融入了GB/T24001-2016及ISO45001：2018标准要求，并明确</w:t>
            </w:r>
            <w:r>
              <w:rPr>
                <w:rFonts w:hint="eastAsia" w:ascii="宋体" w:hAnsi="宋体" w:cs="宋体"/>
                <w:color w:val="auto"/>
                <w:szCs w:val="21"/>
              </w:rPr>
              <w:t>了过程顺序和相互作用以及过程有效运作和控制所需的准则和方法。制定有《风险和机遇</w:t>
            </w:r>
            <w:r>
              <w:rPr>
                <w:rFonts w:hint="eastAsia" w:ascii="宋体" w:hAnsi="宋体" w:cs="宋体"/>
                <w:color w:val="auto"/>
                <w:szCs w:val="21"/>
                <w:lang w:eastAsia="zh-CN"/>
              </w:rPr>
              <w:t>管理</w:t>
            </w:r>
            <w:r>
              <w:rPr>
                <w:rFonts w:hint="eastAsia" w:ascii="宋体" w:hAnsi="宋体" w:cs="宋体"/>
                <w:color w:val="auto"/>
                <w:szCs w:val="21"/>
              </w:rPr>
              <w:t>程序》，确定产生非预期的输出或过程失效对</w:t>
            </w:r>
            <w:r>
              <w:rPr>
                <w:rFonts w:hint="eastAsia" w:ascii="宋体" w:hAnsi="宋体" w:cs="宋体"/>
                <w:color w:val="auto"/>
                <w:szCs w:val="21"/>
                <w:lang w:eastAsia="zh-CN"/>
              </w:rPr>
              <w:t>项目</w:t>
            </w:r>
            <w:r>
              <w:rPr>
                <w:rFonts w:hint="eastAsia" w:ascii="宋体" w:hAnsi="宋体" w:cs="宋体"/>
                <w:color w:val="auto"/>
                <w:szCs w:val="21"/>
              </w:rPr>
              <w:t>和顾客满意带来的风险，以及应对措施。组织制定管理评审控制程序，定期进行评审，必要时变更过程，以确保过程持续产生公司期望的结果。</w:t>
            </w:r>
          </w:p>
        </w:tc>
        <w:tc>
          <w:tcPr>
            <w:tcW w:w="1113" w:type="dxa"/>
          </w:tcPr>
          <w:p>
            <w:pPr>
              <w:spacing w:line="240" w:lineRule="auto"/>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1337" w:type="dxa"/>
          </w:tcPr>
          <w:p>
            <w:pPr>
              <w:jc w:val="left"/>
              <w:rPr>
                <w:b/>
                <w:color w:val="auto"/>
                <w:szCs w:val="21"/>
              </w:rPr>
            </w:pPr>
            <w:r>
              <w:rPr>
                <w:rFonts w:hint="eastAsia" w:ascii="宋体" w:hAnsi="宋体" w:cs="宋体"/>
                <w:color w:val="auto"/>
                <w:szCs w:val="21"/>
              </w:rPr>
              <w:t>Q5.1</w:t>
            </w:r>
          </w:p>
        </w:tc>
        <w:tc>
          <w:tcPr>
            <w:tcW w:w="10099" w:type="dxa"/>
          </w:tcPr>
          <w:p>
            <w:pPr>
              <w:tabs>
                <w:tab w:val="center" w:pos="3169"/>
              </w:tabs>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总经理：</w:t>
            </w:r>
            <w:r>
              <w:rPr>
                <w:rFonts w:hint="eastAsia" w:ascii="宋体" w:hAnsi="宋体" w:cs="宋体"/>
                <w:color w:val="auto"/>
                <w:szCs w:val="21"/>
                <w:lang w:val="en-US" w:eastAsia="zh-CN"/>
              </w:rPr>
              <w:t>施勇强</w:t>
            </w:r>
            <w:r>
              <w:rPr>
                <w:rFonts w:hint="eastAsia" w:ascii="宋体" w:hAnsi="宋体" w:cs="宋体"/>
                <w:color w:val="auto"/>
                <w:szCs w:val="21"/>
              </w:rPr>
              <w:t>；</w:t>
            </w:r>
            <w:r>
              <w:rPr>
                <w:rFonts w:hint="eastAsia" w:ascii="宋体" w:hAnsi="宋体" w:cs="宋体"/>
                <w:color w:val="auto"/>
                <w:szCs w:val="21"/>
                <w:lang w:val="en-US" w:eastAsia="zh-CN"/>
              </w:rPr>
              <w:t xml:space="preserve">      </w:t>
            </w:r>
            <w:r>
              <w:rPr>
                <w:rFonts w:hint="eastAsia" w:ascii="宋体" w:hAnsi="宋体" w:cs="宋体"/>
                <w:color w:val="auto"/>
                <w:szCs w:val="21"/>
              </w:rPr>
              <w:t>管代：</w:t>
            </w:r>
            <w:r>
              <w:rPr>
                <w:rFonts w:hint="eastAsia" w:ascii="宋体" w:hAnsi="宋体" w:cs="宋体"/>
                <w:color w:val="auto"/>
                <w:szCs w:val="21"/>
                <w:lang w:val="en-US" w:eastAsia="zh-CN"/>
              </w:rPr>
              <w:t>付建</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2、制定和发布公司自身发展质量方针； </w:t>
            </w:r>
          </w:p>
          <w:p>
            <w:pPr>
              <w:tabs>
                <w:tab w:val="center" w:pos="3169"/>
              </w:tabs>
              <w:spacing w:line="400" w:lineRule="exact"/>
              <w:jc w:val="left"/>
              <w:rPr>
                <w:rFonts w:hint="eastAsia" w:ascii="宋体" w:hAnsi="宋体" w:eastAsia="宋体" w:cs="宋体"/>
                <w:color w:val="auto"/>
                <w:szCs w:val="21"/>
              </w:rPr>
            </w:pPr>
            <w:r>
              <w:rPr>
                <w:rFonts w:hint="eastAsia" w:ascii="宋体" w:hAnsi="宋体" w:cs="宋体"/>
                <w:color w:val="auto"/>
                <w:szCs w:val="21"/>
              </w:rPr>
              <w:t>3、确保管理目标的制定、分解</w:t>
            </w:r>
            <w:r>
              <w:rPr>
                <w:rFonts w:hint="eastAsia" w:ascii="宋体" w:hAnsi="宋体" w:eastAsia="宋体" w:cs="宋体"/>
                <w:color w:val="auto"/>
                <w:szCs w:val="21"/>
              </w:rPr>
              <w:t xml:space="preserve">落实到相关职能和部门，并激励员工为实现目标而努力； </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 xml:space="preserve">4、定期进行管理评审，以评价管理方针、管理目标的适宜性及实现情况，同时评价管理体系的适宜性、充分性和有效性。 </w:t>
            </w:r>
          </w:p>
          <w:p>
            <w:pPr>
              <w:tabs>
                <w:tab w:val="center" w:pos="3169"/>
              </w:tabs>
              <w:spacing w:line="400" w:lineRule="exact"/>
              <w:jc w:val="left"/>
              <w:rPr>
                <w:rFonts w:ascii="宋体" w:hAnsi="宋体" w:cs="宋体"/>
                <w:color w:val="auto"/>
                <w:szCs w:val="21"/>
              </w:rPr>
            </w:pPr>
            <w:r>
              <w:rPr>
                <w:rFonts w:hint="eastAsia" w:ascii="宋体" w:hAnsi="宋体" w:eastAsia="宋体" w:cs="宋体"/>
                <w:color w:val="auto"/>
                <w:szCs w:val="21"/>
              </w:rPr>
              <w:t>5、为确保建立、运行和持续改进管理体系所需的一切资源得到满足，公司提供了信息、技术、人力、设备、环境和资金等必要资源。</w:t>
            </w:r>
          </w:p>
        </w:tc>
        <w:tc>
          <w:tcPr>
            <w:tcW w:w="1113"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tcPr>
          <w:p>
            <w:pPr>
              <w:spacing w:line="240" w:lineRule="auto"/>
              <w:rPr>
                <w:b/>
                <w:color w:val="auto"/>
                <w:szCs w:val="21"/>
              </w:rPr>
            </w:pPr>
            <w:r>
              <w:rPr>
                <w:rFonts w:hint="eastAsia" w:ascii="宋体" w:hAnsi="宋体" w:cs="宋体"/>
                <w:color w:val="auto"/>
                <w:szCs w:val="21"/>
              </w:rPr>
              <w:t>方针</w:t>
            </w:r>
          </w:p>
        </w:tc>
        <w:tc>
          <w:tcPr>
            <w:tcW w:w="1337" w:type="dxa"/>
          </w:tcPr>
          <w:p>
            <w:pPr>
              <w:spacing w:line="240" w:lineRule="auto"/>
              <w:rPr>
                <w:rFonts w:ascii="宋体" w:hAnsi="宋体" w:cs="宋体"/>
                <w:color w:val="auto"/>
                <w:szCs w:val="21"/>
              </w:rPr>
            </w:pPr>
            <w:r>
              <w:rPr>
                <w:rFonts w:hint="eastAsia" w:ascii="宋体" w:hAnsi="宋体" w:cs="宋体"/>
                <w:color w:val="auto"/>
                <w:szCs w:val="21"/>
              </w:rPr>
              <w:t xml:space="preserve">Q5.2 </w:t>
            </w:r>
          </w:p>
          <w:p>
            <w:pPr>
              <w:spacing w:line="240" w:lineRule="auto"/>
              <w:rPr>
                <w:b/>
                <w:color w:val="auto"/>
                <w:szCs w:val="21"/>
              </w:rPr>
            </w:pPr>
          </w:p>
        </w:tc>
        <w:tc>
          <w:tcPr>
            <w:tcW w:w="10099" w:type="dxa"/>
          </w:tcPr>
          <w:p>
            <w:pPr>
              <w:widowControl/>
              <w:spacing w:before="40" w:line="240" w:lineRule="auto"/>
              <w:jc w:val="left"/>
              <w:rPr>
                <w:rFonts w:hint="eastAsia"/>
                <w:color w:val="000000"/>
                <w:szCs w:val="18"/>
                <w:lang w:eastAsia="zh-CN"/>
              </w:rPr>
            </w:pPr>
            <w:r>
              <w:rPr>
                <w:rFonts w:hint="eastAsia" w:ascii="宋体" w:hAnsi="宋体"/>
                <w:bCs/>
                <w:color w:val="auto"/>
                <w:szCs w:val="21"/>
              </w:rPr>
              <w:t>质量/环境/职业健康安全方</w:t>
            </w:r>
            <w:r>
              <w:rPr>
                <w:rFonts w:hint="eastAsia" w:ascii="宋体" w:hAnsi="宋体" w:eastAsia="宋体" w:cs="Times New Roman"/>
                <w:bCs/>
                <w:color w:val="auto"/>
                <w:szCs w:val="21"/>
              </w:rPr>
              <w:t>针：</w:t>
            </w:r>
            <w:r>
              <w:rPr>
                <w:rFonts w:hint="eastAsia" w:ascii="宋体" w:hAnsi="宋体" w:cs="Times New Roman"/>
                <w:bCs/>
                <w:color w:val="auto"/>
                <w:szCs w:val="21"/>
                <w:lang w:eastAsia="zh-CN"/>
              </w:rPr>
              <w:t>“</w:t>
            </w:r>
            <w:r>
              <w:rPr>
                <w:rFonts w:hint="eastAsia"/>
                <w:color w:val="000000"/>
                <w:szCs w:val="18"/>
              </w:rPr>
              <w:t>与时俱进、争创一流、以人为本、诚信服务</w:t>
            </w:r>
            <w:r>
              <w:rPr>
                <w:rFonts w:hint="eastAsia"/>
                <w:color w:val="000000"/>
                <w:szCs w:val="18"/>
                <w:lang w:eastAsia="zh-CN"/>
              </w:rPr>
              <w:t>；绿色环保、遵纪守法、污染预防、持续改进；保障健康、确保安全、遵守法规、持续改进”。</w:t>
            </w:r>
          </w:p>
          <w:p>
            <w:pPr>
              <w:widowControl/>
              <w:spacing w:before="40" w:line="240" w:lineRule="auto"/>
              <w:jc w:val="left"/>
              <w:rPr>
                <w:rFonts w:ascii="宋体" w:hAnsi="宋体" w:cs="宋体"/>
                <w:color w:val="auto"/>
                <w:szCs w:val="21"/>
              </w:rPr>
            </w:pPr>
            <w:r>
              <w:rPr>
                <w:rFonts w:hint="eastAsia" w:ascii="宋体" w:hAnsi="宋体" w:cs="宋体"/>
                <w:color w:val="auto"/>
                <w:szCs w:val="21"/>
                <w:lang w:eastAsia="zh-CN"/>
              </w:rPr>
              <w:t>负责人讲，方针</w:t>
            </w:r>
            <w:r>
              <w:rPr>
                <w:rFonts w:hint="eastAsia" w:ascii="宋体" w:hAnsi="宋体" w:cs="宋体"/>
                <w:color w:val="auto"/>
                <w:szCs w:val="21"/>
              </w:rPr>
              <w:t>其内涵包含了：</w:t>
            </w:r>
          </w:p>
          <w:p>
            <w:pPr>
              <w:spacing w:line="240" w:lineRule="auto"/>
              <w:jc w:val="left"/>
              <w:rPr>
                <w:rFonts w:ascii="宋体" w:hAnsi="宋体" w:cs="宋体"/>
                <w:color w:val="auto"/>
                <w:szCs w:val="21"/>
              </w:rPr>
            </w:pPr>
            <w:r>
              <w:rPr>
                <w:rFonts w:hint="eastAsia" w:ascii="宋体" w:hAnsi="宋体" w:cs="宋体"/>
                <w:color w:val="auto"/>
                <w:szCs w:val="21"/>
              </w:rPr>
              <w:t>公司严格按照国家有关的</w:t>
            </w:r>
            <w:r>
              <w:rPr>
                <w:rFonts w:hint="eastAsia" w:ascii="宋体" w:hAnsi="宋体" w:cs="宋体"/>
                <w:color w:val="auto"/>
                <w:szCs w:val="21"/>
                <w:lang w:eastAsia="zh-CN"/>
              </w:rPr>
              <w:t>服务</w:t>
            </w:r>
            <w:r>
              <w:rPr>
                <w:rFonts w:hint="eastAsia" w:ascii="宋体" w:hAnsi="宋体" w:cs="宋体"/>
                <w:color w:val="auto"/>
                <w:szCs w:val="21"/>
              </w:rPr>
              <w:t>质量标准和客户要求执行，以优良的品质获得客户的满意和忠诚；</w:t>
            </w:r>
          </w:p>
          <w:p>
            <w:pPr>
              <w:spacing w:line="240" w:lineRule="auto"/>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w:t>
            </w:r>
          </w:p>
          <w:p>
            <w:pPr>
              <w:spacing w:line="240" w:lineRule="auto"/>
              <w:jc w:val="left"/>
              <w:rPr>
                <w:rFonts w:ascii="宋体" w:hAnsi="宋体" w:cs="宋体"/>
                <w:color w:val="auto"/>
                <w:szCs w:val="21"/>
              </w:rPr>
            </w:pPr>
            <w:r>
              <w:rPr>
                <w:rFonts w:hint="eastAsia" w:ascii="宋体" w:hAnsi="宋体" w:cs="宋体"/>
                <w:color w:val="auto"/>
                <w:szCs w:val="21"/>
              </w:rPr>
              <w:t>员工是企业的重要资源，关爱员工是企业义不容辞的义务；</w:t>
            </w:r>
          </w:p>
          <w:p>
            <w:pPr>
              <w:spacing w:line="240" w:lineRule="auto"/>
              <w:jc w:val="left"/>
              <w:rPr>
                <w:rFonts w:hint="eastAsia" w:ascii="宋体" w:hAnsi="宋体" w:eastAsia="宋体" w:cs="宋体"/>
                <w:color w:val="auto"/>
                <w:szCs w:val="21"/>
              </w:rPr>
            </w:pPr>
            <w:r>
              <w:rPr>
                <w:rFonts w:hint="eastAsia" w:ascii="宋体" w:hAnsi="宋体" w:cs="宋体"/>
                <w:color w:val="auto"/>
                <w:szCs w:val="21"/>
              </w:rPr>
              <w:t>诚信经营是企业永久经营的法宝，守法是公司</w:t>
            </w:r>
            <w:r>
              <w:rPr>
                <w:rFonts w:hint="eastAsia" w:ascii="宋体" w:hAnsi="宋体" w:eastAsia="宋体" w:cs="宋体"/>
                <w:color w:val="auto"/>
                <w:szCs w:val="21"/>
              </w:rPr>
              <w:t>的生存底线。</w:t>
            </w:r>
          </w:p>
          <w:p>
            <w:pPr>
              <w:spacing w:line="240" w:lineRule="auto"/>
              <w:jc w:val="left"/>
              <w:rPr>
                <w:rFonts w:hint="eastAsia" w:ascii="宋体" w:hAnsi="宋体" w:eastAsia="宋体" w:cs="宋体"/>
                <w:color w:val="auto"/>
                <w:szCs w:val="21"/>
              </w:rPr>
            </w:pPr>
            <w:r>
              <w:rPr>
                <w:rFonts w:hint="eastAsia" w:ascii="宋体" w:hAnsi="宋体" w:eastAsia="宋体" w:cs="宋体"/>
                <w:color w:val="auto"/>
                <w:szCs w:val="21"/>
              </w:rPr>
              <w:t>公司只有在质量上获得客户的认可、经营上坚持诚信守法、强化安全、环保义务和责任，企业才能持续发展。</w:t>
            </w:r>
          </w:p>
          <w:p>
            <w:pPr>
              <w:spacing w:line="240" w:lineRule="auto"/>
              <w:jc w:val="left"/>
              <w:rPr>
                <w:rFonts w:hint="eastAsia" w:ascii="宋体" w:hAnsi="宋体" w:eastAsia="宋体" w:cs="宋体"/>
                <w:color w:val="auto"/>
                <w:szCs w:val="21"/>
              </w:rPr>
            </w:pPr>
            <w:r>
              <w:rPr>
                <w:rFonts w:hint="eastAsia" w:ascii="宋体" w:hAnsi="宋体" w:eastAsia="宋体" w:cs="宋体"/>
                <w:color w:val="auto"/>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240" w:lineRule="auto"/>
              <w:jc w:val="left"/>
              <w:rPr>
                <w:rFonts w:hint="eastAsia" w:ascii="宋体" w:hAnsi="宋体" w:eastAsia="宋体" w:cs="宋体"/>
                <w:color w:val="auto"/>
                <w:szCs w:val="21"/>
              </w:rPr>
            </w:pPr>
            <w:r>
              <w:rPr>
                <w:rFonts w:hint="eastAsia" w:ascii="宋体" w:hAnsi="宋体" w:eastAsia="宋体" w:cs="宋体"/>
                <w:color w:val="auto"/>
                <w:szCs w:val="21"/>
              </w:rPr>
              <w:t>QEO管理方针在手册上进行了确定和发布，并通过文件发放的形式发放至各部门、给员工进行了宣传培训。</w:t>
            </w:r>
          </w:p>
          <w:p>
            <w:pPr>
              <w:spacing w:line="240" w:lineRule="auto"/>
              <w:jc w:val="left"/>
              <w:rPr>
                <w:rFonts w:hint="eastAsia" w:ascii="宋体" w:hAnsi="宋体" w:eastAsia="宋体" w:cs="宋体"/>
                <w:color w:val="auto"/>
                <w:szCs w:val="21"/>
              </w:rPr>
            </w:pPr>
            <w:r>
              <w:rPr>
                <w:rFonts w:hint="eastAsia" w:ascii="宋体" w:hAnsi="宋体" w:eastAsia="宋体" w:cs="宋体"/>
                <w:color w:val="auto"/>
                <w:szCs w:val="21"/>
              </w:rPr>
              <w:t>QEO方针未对外进行了发布。</w:t>
            </w:r>
          </w:p>
          <w:p>
            <w:pPr>
              <w:spacing w:line="240" w:lineRule="auto"/>
              <w:jc w:val="left"/>
              <w:rPr>
                <w:rFonts w:hint="eastAsia" w:ascii="宋体" w:hAnsi="宋体" w:eastAsia="宋体" w:cs="宋体"/>
                <w:color w:val="auto"/>
                <w:szCs w:val="21"/>
              </w:rPr>
            </w:pPr>
            <w:r>
              <w:rPr>
                <w:rFonts w:hint="eastAsia" w:ascii="宋体" w:hAnsi="宋体" w:eastAsia="宋体" w:cs="宋体"/>
                <w:color w:val="auto"/>
                <w:szCs w:val="21"/>
              </w:rPr>
              <w:t>手册对方针的内涵进行了阐述，为目标制定及评审提供了框架，每年至少一次,在管理评审会议上讨论其适宜性和改进机会。</w:t>
            </w:r>
          </w:p>
          <w:p>
            <w:pPr>
              <w:spacing w:line="240" w:lineRule="auto"/>
              <w:jc w:val="left"/>
              <w:rPr>
                <w:rFonts w:ascii="宋体" w:hAnsi="宋体" w:cs="宋体"/>
                <w:color w:val="auto"/>
                <w:szCs w:val="21"/>
              </w:rPr>
            </w:pPr>
            <w:r>
              <w:rPr>
                <w:rFonts w:hint="eastAsia" w:ascii="宋体" w:hAnsi="宋体" w:eastAsia="宋体" w:cs="宋体"/>
                <w:color w:val="auto"/>
                <w:szCs w:val="21"/>
              </w:rPr>
              <w:t>企业的QEO方针的内容和管理基本符合标准和法规要求。</w:t>
            </w:r>
          </w:p>
        </w:tc>
        <w:tc>
          <w:tcPr>
            <w:tcW w:w="1113" w:type="dxa"/>
          </w:tcPr>
          <w:p>
            <w:pPr>
              <w:spacing w:line="240" w:lineRule="auto"/>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b/>
                <w:color w:val="auto"/>
                <w:szCs w:val="21"/>
              </w:rPr>
            </w:pPr>
            <w:r>
              <w:rPr>
                <w:rFonts w:hint="eastAsia" w:ascii="宋体" w:hAnsi="宋体" w:cs="宋体"/>
                <w:color w:val="auto"/>
                <w:szCs w:val="21"/>
              </w:rPr>
              <w:t>资源、角色、职责、责任与权限</w:t>
            </w:r>
          </w:p>
        </w:tc>
        <w:tc>
          <w:tcPr>
            <w:tcW w:w="1337" w:type="dxa"/>
          </w:tcPr>
          <w:p>
            <w:pPr>
              <w:rPr>
                <w:rFonts w:ascii="宋体" w:hAnsi="宋体" w:cs="宋体"/>
                <w:color w:val="auto"/>
                <w:szCs w:val="21"/>
              </w:rPr>
            </w:pPr>
            <w:r>
              <w:rPr>
                <w:rFonts w:hint="eastAsia" w:ascii="宋体" w:hAnsi="宋体" w:cs="宋体"/>
                <w:color w:val="auto"/>
                <w:szCs w:val="21"/>
              </w:rPr>
              <w:t xml:space="preserve">Q5.3 </w:t>
            </w:r>
          </w:p>
          <w:p>
            <w:pPr>
              <w:rPr>
                <w:b/>
                <w:color w:val="auto"/>
                <w:szCs w:val="21"/>
              </w:rPr>
            </w:pPr>
          </w:p>
        </w:tc>
        <w:tc>
          <w:tcPr>
            <w:tcW w:w="10099" w:type="dxa"/>
          </w:tcPr>
          <w:p>
            <w:pPr>
              <w:adjustRightInd w:val="0"/>
              <w:snapToGrid w:val="0"/>
              <w:spacing w:line="400" w:lineRule="atLeast"/>
              <w:ind w:firstLine="420" w:firstLineChars="200"/>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113"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应对风险和机遇的措施</w:t>
            </w:r>
          </w:p>
          <w:p>
            <w:pPr>
              <w:spacing w:line="360" w:lineRule="auto"/>
              <w:rPr>
                <w:rFonts w:ascii="宋体" w:hAnsi="宋体" w:cs="宋体"/>
                <w:color w:val="auto"/>
                <w:szCs w:val="24"/>
              </w:rPr>
            </w:pPr>
            <w:r>
              <w:rPr>
                <w:rFonts w:hint="eastAsia" w:ascii="宋体" w:hAnsi="宋体" w:cs="宋体"/>
                <w:color w:val="auto"/>
                <w:szCs w:val="24"/>
              </w:rPr>
              <w:t>（含6.1.1和6.1.2）</w:t>
            </w:r>
          </w:p>
          <w:p>
            <w:pPr>
              <w:spacing w:line="360" w:lineRule="auto"/>
              <w:rPr>
                <w:rFonts w:ascii="宋体" w:hAnsi="宋体" w:cs="宋体"/>
                <w:color w:val="auto"/>
                <w:spacing w:val="-4"/>
                <w:szCs w:val="24"/>
              </w:rPr>
            </w:pPr>
            <w:r>
              <w:rPr>
                <w:rFonts w:hint="eastAsia" w:ascii="宋体" w:hAnsi="宋体" w:cs="宋体"/>
                <w:color w:val="auto"/>
                <w:spacing w:val="-4"/>
                <w:szCs w:val="24"/>
              </w:rPr>
              <w:t>#确定的需应对的风险和机遇有哪些？</w:t>
            </w:r>
          </w:p>
          <w:p>
            <w:pPr>
              <w:spacing w:line="360" w:lineRule="auto"/>
              <w:rPr>
                <w:rFonts w:ascii="宋体" w:hAnsi="宋体" w:cs="宋体"/>
                <w:color w:val="auto"/>
                <w:spacing w:val="-4"/>
                <w:szCs w:val="24"/>
              </w:rPr>
            </w:pPr>
            <w:r>
              <w:rPr>
                <w:rFonts w:hint="eastAsia" w:ascii="宋体" w:hAnsi="宋体" w:cs="宋体"/>
                <w:color w:val="auto"/>
                <w:spacing w:val="-4"/>
                <w:szCs w:val="24"/>
              </w:rPr>
              <w:t>.策划应对风险和机遇的措施有哪些？</w:t>
            </w:r>
          </w:p>
          <w:p>
            <w:pPr>
              <w:spacing w:line="360" w:lineRule="auto"/>
              <w:rPr>
                <w:rFonts w:ascii="宋体" w:hAnsi="宋体" w:cs="宋体"/>
                <w:color w:val="auto"/>
                <w:spacing w:val="-4"/>
                <w:szCs w:val="24"/>
              </w:rPr>
            </w:pPr>
            <w:r>
              <w:rPr>
                <w:rFonts w:hint="eastAsia" w:ascii="宋体" w:hAnsi="宋体" w:cs="宋体"/>
                <w:color w:val="auto"/>
                <w:spacing w:val="-4"/>
                <w:szCs w:val="24"/>
              </w:rPr>
              <w:t>.如何整合并实施这些措施？</w:t>
            </w:r>
          </w:p>
          <w:p>
            <w:pPr>
              <w:spacing w:line="360" w:lineRule="auto"/>
              <w:rPr>
                <w:rFonts w:ascii="宋体" w:hAnsi="宋体" w:cs="宋体"/>
                <w:color w:val="auto"/>
                <w:spacing w:val="-4"/>
                <w:szCs w:val="24"/>
              </w:rPr>
            </w:pPr>
            <w:r>
              <w:rPr>
                <w:rFonts w:hint="eastAsia" w:ascii="宋体" w:hAnsi="宋体" w:cs="宋体"/>
                <w:color w:val="auto"/>
                <w:spacing w:val="-4"/>
                <w:szCs w:val="24"/>
              </w:rPr>
              <w:t>.如何评价这些措施的有效性？</w:t>
            </w:r>
          </w:p>
          <w:p>
            <w:pPr>
              <w:spacing w:line="360" w:lineRule="auto"/>
              <w:rPr>
                <w:rFonts w:ascii="宋体" w:hAnsi="宋体" w:cs="宋体"/>
                <w:color w:val="auto"/>
                <w:spacing w:val="-4"/>
                <w:szCs w:val="24"/>
              </w:rPr>
            </w:pPr>
            <w:r>
              <w:rPr>
                <w:rFonts w:hint="eastAsia" w:ascii="宋体" w:hAnsi="宋体" w:cs="宋体"/>
                <w:color w:val="auto"/>
                <w:spacing w:val="-4"/>
                <w:szCs w:val="24"/>
              </w:rPr>
              <w:t>.措施是否与风险和机遇的影响程度相适应？</w:t>
            </w:r>
          </w:p>
          <w:p>
            <w:pPr>
              <w:spacing w:line="360" w:lineRule="auto"/>
              <w:rPr>
                <w:b/>
                <w:color w:val="auto"/>
                <w:szCs w:val="21"/>
              </w:rPr>
            </w:pPr>
          </w:p>
        </w:tc>
        <w:tc>
          <w:tcPr>
            <w:tcW w:w="1337" w:type="dxa"/>
            <w:vAlign w:val="top"/>
          </w:tcPr>
          <w:p>
            <w:pPr>
              <w:jc w:val="both"/>
              <w:rPr>
                <w:b/>
                <w:color w:val="auto"/>
                <w:szCs w:val="21"/>
              </w:rPr>
            </w:pPr>
            <w:r>
              <w:rPr>
                <w:rFonts w:hint="eastAsia" w:ascii="宋体" w:hAnsi="宋体" w:eastAsia="宋体" w:cs="宋体"/>
                <w:color w:val="auto"/>
                <w:szCs w:val="21"/>
              </w:rPr>
              <w:t>Q6.1</w:t>
            </w:r>
          </w:p>
        </w:tc>
        <w:tc>
          <w:tcPr>
            <w:tcW w:w="10099"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公司策划并批准实施《风险和机遇分析表》，内容包括风险类型、风险因素、应对机遇及措施、现行控制方法、涉及的场所及部门等；</w:t>
            </w:r>
          </w:p>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类型：外部因素；</w:t>
            </w:r>
          </w:p>
          <w:p>
            <w:pPr>
              <w:spacing w:line="360" w:lineRule="auto"/>
              <w:rPr>
                <w:rFonts w:ascii="宋体" w:hAnsi="宋体" w:cs="宋体"/>
                <w:color w:val="auto"/>
                <w:szCs w:val="24"/>
              </w:rPr>
            </w:pPr>
            <w:r>
              <w:rPr>
                <w:rFonts w:hint="eastAsia" w:ascii="宋体" w:hAnsi="宋体" w:cs="宋体"/>
                <w:color w:val="auto"/>
                <w:szCs w:val="24"/>
              </w:rPr>
              <w:t xml:space="preserve">   类别：竞争风险公司目前的</w:t>
            </w:r>
            <w:r>
              <w:rPr>
                <w:rFonts w:hint="eastAsia" w:ascii="宋体" w:hAnsi="宋体" w:cs="宋体"/>
                <w:color w:val="auto"/>
                <w:szCs w:val="24"/>
                <w:lang w:eastAsia="zh-CN"/>
              </w:rPr>
              <w:t>服务项目</w:t>
            </w:r>
            <w:r>
              <w:rPr>
                <w:rFonts w:hint="eastAsia" w:ascii="宋体" w:hAnsi="宋体" w:cs="宋体"/>
                <w:color w:val="auto"/>
                <w:szCs w:val="24"/>
              </w:rPr>
              <w:t>在市场占有率和领先趋势比较明显。机遇：竞争加剧，发展压力大，但也会带来新的发展机遇。</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应对机遇及措施：及时关注公司</w:t>
            </w:r>
            <w:r>
              <w:rPr>
                <w:rFonts w:hint="eastAsia" w:ascii="宋体" w:hAnsi="宋体" w:cs="宋体"/>
                <w:color w:val="auto"/>
                <w:szCs w:val="24"/>
                <w:lang w:eastAsia="zh-CN"/>
              </w:rPr>
              <w:t>项目</w:t>
            </w:r>
            <w:r>
              <w:rPr>
                <w:rFonts w:hint="eastAsia" w:ascii="宋体" w:hAnsi="宋体" w:cs="宋体"/>
                <w:color w:val="auto"/>
                <w:szCs w:val="24"/>
              </w:rPr>
              <w:t>市场的情况，收集信息及时调整，保持公司的竞争力。</w:t>
            </w:r>
          </w:p>
          <w:p>
            <w:pPr>
              <w:spacing w:line="360" w:lineRule="auto"/>
              <w:ind w:firstLine="630" w:firstLineChars="300"/>
              <w:rPr>
                <w:rFonts w:ascii="宋体" w:hAnsi="宋体" w:cs="宋体"/>
                <w:color w:val="auto"/>
                <w:szCs w:val="24"/>
              </w:rPr>
            </w:pPr>
            <w:r>
              <w:rPr>
                <w:rFonts w:hint="eastAsia" w:ascii="宋体" w:hAnsi="宋体" w:cs="宋体"/>
                <w:color w:val="auto"/>
                <w:szCs w:val="24"/>
              </w:rPr>
              <w:t>针对外部因素，还分析了市场、原材料、文化、社会经济、法律法规的变化等。</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spacing w:line="360" w:lineRule="auto"/>
              <w:rPr>
                <w:rFonts w:ascii="宋体" w:hAnsi="宋体" w:cs="宋体"/>
                <w:color w:val="auto"/>
                <w:szCs w:val="24"/>
              </w:rPr>
            </w:pPr>
            <w:r>
              <w:rPr>
                <w:rFonts w:hint="eastAsia" w:ascii="宋体" w:hAnsi="宋体" w:cs="宋体"/>
                <w:color w:val="auto"/>
                <w:szCs w:val="24"/>
              </w:rPr>
              <w:t>针对内部因素，还分析了财务状况、人力资源、基础设施等。</w:t>
            </w:r>
          </w:p>
          <w:p>
            <w:pPr>
              <w:spacing w:line="360" w:lineRule="auto"/>
              <w:rPr>
                <w:rFonts w:ascii="宋体" w:hAnsi="宋体" w:cs="宋体"/>
                <w:color w:val="auto"/>
                <w:szCs w:val="21"/>
              </w:rPr>
            </w:pPr>
            <w:r>
              <w:rPr>
                <w:rFonts w:hint="eastAsia" w:ascii="宋体" w:hAnsi="宋体" w:cs="宋体"/>
                <w:color w:val="auto"/>
                <w:szCs w:val="24"/>
              </w:rPr>
              <w:t xml:space="preserve"> 应对风险和机遇的措施与其对于产品和服务符合性的潜在影响相适应。</w:t>
            </w:r>
          </w:p>
        </w:tc>
        <w:tc>
          <w:tcPr>
            <w:tcW w:w="1113"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color w:val="auto"/>
                <w:szCs w:val="21"/>
              </w:rPr>
            </w:pPr>
            <w:r>
              <w:rPr>
                <w:rFonts w:hint="eastAsia" w:ascii="宋体" w:hAnsi="宋体"/>
                <w:color w:val="auto"/>
                <w:szCs w:val="21"/>
              </w:rPr>
              <w:t>目标及其实现的策划</w:t>
            </w:r>
          </w:p>
        </w:tc>
        <w:tc>
          <w:tcPr>
            <w:tcW w:w="1337" w:type="dxa"/>
          </w:tcPr>
          <w:p>
            <w:pPr>
              <w:rPr>
                <w:rFonts w:ascii="宋体" w:hAnsi="宋体" w:cs="宋体"/>
                <w:color w:val="auto"/>
                <w:szCs w:val="21"/>
              </w:rPr>
            </w:pPr>
            <w:r>
              <w:rPr>
                <w:rFonts w:hint="eastAsia" w:ascii="宋体" w:hAnsi="宋体" w:cs="宋体"/>
                <w:color w:val="auto"/>
                <w:szCs w:val="21"/>
              </w:rPr>
              <w:t xml:space="preserve">Q6.2 </w:t>
            </w:r>
          </w:p>
          <w:p>
            <w:pPr>
              <w:rPr>
                <w:b/>
                <w:color w:val="auto"/>
                <w:szCs w:val="21"/>
              </w:rPr>
            </w:pPr>
          </w:p>
        </w:tc>
        <w:tc>
          <w:tcPr>
            <w:tcW w:w="10099" w:type="dxa"/>
          </w:tcPr>
          <w:p>
            <w:pPr>
              <w:rPr>
                <w:rFonts w:hint="eastAsia" w:ascii="宋体" w:hAnsi="宋体" w:eastAsia="宋体" w:cs="宋体"/>
                <w:color w:val="auto"/>
                <w:szCs w:val="21"/>
              </w:rPr>
            </w:pPr>
            <w:r>
              <w:rPr>
                <w:rFonts w:hint="eastAsia" w:ascii="宋体" w:hAnsi="宋体" w:eastAsia="宋体" w:cs="宋体"/>
                <w:color w:val="auto"/>
                <w:szCs w:val="21"/>
              </w:rPr>
              <w:t>查公司质量目标为：</w:t>
            </w:r>
          </w:p>
          <w:p>
            <w:pPr>
              <w:rPr>
                <w:rFonts w:hint="eastAsia" w:ascii="宋体" w:hAnsi="宋体" w:eastAsia="宋体" w:cs="宋体"/>
                <w:color w:val="auto"/>
                <w:szCs w:val="21"/>
              </w:rPr>
            </w:pPr>
            <w:r>
              <w:rPr>
                <w:rFonts w:hint="eastAsia" w:ascii="宋体" w:hAnsi="宋体" w:cs="宋体"/>
                <w:color w:val="auto"/>
                <w:szCs w:val="21"/>
                <w:lang w:val="en-US" w:eastAsia="zh-CN"/>
              </w:rPr>
              <w:t>1、</w:t>
            </w:r>
            <w:r>
              <w:rPr>
                <w:rFonts w:hint="eastAsia" w:ascii="宋体" w:hAnsi="宋体" w:eastAsia="宋体" w:cs="宋体"/>
                <w:color w:val="auto"/>
                <w:szCs w:val="21"/>
              </w:rPr>
              <w:t>物业服务合格率≥95%；</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2、</w:t>
            </w:r>
            <w:r>
              <w:rPr>
                <w:rFonts w:hint="eastAsia" w:ascii="宋体" w:hAnsi="宋体" w:eastAsia="宋体" w:cs="宋体"/>
                <w:color w:val="auto"/>
                <w:szCs w:val="21"/>
              </w:rPr>
              <w:t xml:space="preserve">业主满意度95分以上； </w:t>
            </w:r>
          </w:p>
          <w:p>
            <w:pPr>
              <w:rPr>
                <w:rFonts w:hint="eastAsia" w:ascii="宋体" w:hAnsi="宋体" w:eastAsia="宋体" w:cs="宋体"/>
                <w:color w:val="auto"/>
                <w:szCs w:val="21"/>
              </w:rPr>
            </w:pPr>
            <w:r>
              <w:rPr>
                <w:rFonts w:hint="eastAsia" w:ascii="宋体" w:hAnsi="宋体" w:eastAsia="宋体" w:cs="宋体"/>
                <w:color w:val="auto"/>
                <w:szCs w:val="21"/>
              </w:rPr>
              <w:t>查《目标考核表》202</w:t>
            </w:r>
            <w:r>
              <w:rPr>
                <w:rFonts w:hint="eastAsia" w:ascii="宋体" w:hAnsi="宋体" w:eastAsia="宋体" w:cs="宋体"/>
                <w:color w:val="auto"/>
                <w:szCs w:val="21"/>
                <w:lang w:val="en-US" w:eastAsia="zh-CN"/>
              </w:rPr>
              <w:t>1</w:t>
            </w:r>
            <w:r>
              <w:rPr>
                <w:rFonts w:hint="eastAsia" w:ascii="宋体" w:hAnsi="宋体" w:eastAsia="宋体" w:cs="宋体"/>
                <w:color w:val="auto"/>
                <w:szCs w:val="21"/>
              </w:rPr>
              <w:t>年</w:t>
            </w:r>
            <w:r>
              <w:rPr>
                <w:rFonts w:hint="eastAsia" w:ascii="宋体" w:hAnsi="宋体" w:cs="宋体"/>
                <w:color w:val="auto"/>
                <w:szCs w:val="21"/>
                <w:lang w:val="en-US" w:eastAsia="zh-CN"/>
              </w:rPr>
              <w:t>6</w:t>
            </w:r>
            <w:r>
              <w:rPr>
                <w:rFonts w:hint="eastAsia" w:ascii="宋体" w:hAnsi="宋体" w:eastAsia="宋体" w:cs="宋体"/>
                <w:color w:val="auto"/>
                <w:szCs w:val="21"/>
              </w:rPr>
              <w:t>月-202</w:t>
            </w:r>
            <w:r>
              <w:rPr>
                <w:rFonts w:hint="eastAsia" w:ascii="宋体" w:hAnsi="宋体" w:eastAsia="宋体" w:cs="宋体"/>
                <w:color w:val="auto"/>
                <w:szCs w:val="21"/>
                <w:lang w:val="en-US" w:eastAsia="zh-CN"/>
              </w:rPr>
              <w:t>1</w:t>
            </w:r>
            <w:r>
              <w:rPr>
                <w:rFonts w:hint="eastAsia" w:ascii="宋体" w:hAnsi="宋体" w:eastAsia="宋体" w:cs="宋体"/>
                <w:color w:val="auto"/>
                <w:szCs w:val="21"/>
              </w:rPr>
              <w:t>年</w:t>
            </w:r>
            <w:r>
              <w:rPr>
                <w:rFonts w:hint="eastAsia" w:ascii="宋体" w:hAnsi="宋体" w:cs="宋体"/>
                <w:color w:val="auto"/>
                <w:szCs w:val="21"/>
                <w:lang w:val="en-US" w:eastAsia="zh-CN"/>
              </w:rPr>
              <w:t>11</w:t>
            </w:r>
            <w:r>
              <w:rPr>
                <w:rFonts w:hint="eastAsia" w:ascii="宋体" w:hAnsi="宋体" w:eastAsia="宋体" w:cs="宋体"/>
                <w:color w:val="auto"/>
                <w:szCs w:val="21"/>
              </w:rPr>
              <w:t>月对</w:t>
            </w:r>
            <w:r>
              <w:rPr>
                <w:rFonts w:hint="eastAsia" w:ascii="宋体" w:hAnsi="宋体" w:cs="宋体"/>
                <w:color w:val="auto"/>
                <w:szCs w:val="21"/>
                <w:lang w:val="en-US" w:eastAsia="zh-CN"/>
              </w:rPr>
              <w:t>质量</w:t>
            </w:r>
            <w:r>
              <w:rPr>
                <w:rFonts w:hint="eastAsia" w:ascii="宋体" w:hAnsi="宋体" w:eastAsia="宋体" w:cs="宋体"/>
                <w:color w:val="auto"/>
                <w:szCs w:val="21"/>
              </w:rPr>
              <w:t>目标进行考核，考核结果如下：</w:t>
            </w:r>
          </w:p>
          <w:p>
            <w:pPr>
              <w:rPr>
                <w:rFonts w:hint="eastAsia" w:ascii="宋体" w:hAnsi="宋体" w:eastAsia="宋体" w:cs="宋体"/>
                <w:color w:val="auto"/>
                <w:szCs w:val="21"/>
              </w:rPr>
            </w:pPr>
            <w:r>
              <w:rPr>
                <w:rFonts w:hint="eastAsia" w:ascii="宋体" w:hAnsi="宋体" w:cs="宋体"/>
                <w:color w:val="auto"/>
                <w:szCs w:val="21"/>
                <w:lang w:val="en-US" w:eastAsia="zh-CN"/>
              </w:rPr>
              <w:t>1、</w:t>
            </w:r>
            <w:r>
              <w:rPr>
                <w:rFonts w:hint="eastAsia" w:ascii="宋体" w:hAnsi="宋体" w:eastAsia="宋体" w:cs="宋体"/>
                <w:color w:val="auto"/>
                <w:szCs w:val="21"/>
              </w:rPr>
              <w:t>物业服务合格率</w:t>
            </w:r>
            <w:r>
              <w:rPr>
                <w:rFonts w:hint="eastAsia" w:ascii="宋体" w:hAnsi="宋体" w:eastAsia="宋体" w:cs="宋体"/>
                <w:color w:val="auto"/>
                <w:szCs w:val="21"/>
                <w:lang w:val="en-US" w:eastAsia="zh-CN"/>
              </w:rPr>
              <w:t>达到100</w:t>
            </w:r>
            <w:r>
              <w:rPr>
                <w:rFonts w:hint="eastAsia" w:ascii="宋体" w:hAnsi="宋体" w:eastAsia="宋体" w:cs="宋体"/>
                <w:color w:val="auto"/>
                <w:szCs w:val="21"/>
              </w:rPr>
              <w:t>%；</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2、</w:t>
            </w:r>
            <w:r>
              <w:rPr>
                <w:rFonts w:hint="eastAsia" w:ascii="宋体" w:hAnsi="宋体" w:eastAsia="宋体" w:cs="宋体"/>
                <w:color w:val="auto"/>
                <w:szCs w:val="21"/>
              </w:rPr>
              <w:t>业主满意度</w:t>
            </w:r>
            <w:r>
              <w:rPr>
                <w:rFonts w:hint="eastAsia" w:ascii="宋体" w:hAnsi="宋体" w:eastAsia="宋体" w:cs="宋体"/>
                <w:color w:val="auto"/>
                <w:szCs w:val="21"/>
                <w:lang w:val="en-US" w:eastAsia="zh-CN"/>
              </w:rPr>
              <w:t>达到</w:t>
            </w:r>
            <w:r>
              <w:rPr>
                <w:rFonts w:hint="eastAsia" w:ascii="宋体" w:hAnsi="宋体" w:eastAsia="宋体" w:cs="宋体"/>
                <w:color w:val="auto"/>
                <w:szCs w:val="21"/>
              </w:rPr>
              <w:t>9</w:t>
            </w:r>
            <w:r>
              <w:rPr>
                <w:rFonts w:hint="eastAsia" w:ascii="宋体" w:hAnsi="宋体" w:eastAsia="宋体" w:cs="宋体"/>
                <w:color w:val="auto"/>
                <w:szCs w:val="21"/>
                <w:lang w:val="en-US" w:eastAsia="zh-CN"/>
              </w:rPr>
              <w:t>6</w:t>
            </w:r>
            <w:r>
              <w:rPr>
                <w:rFonts w:hint="eastAsia" w:ascii="宋体" w:hAnsi="宋体" w:eastAsia="宋体" w:cs="宋体"/>
                <w:color w:val="auto"/>
                <w:szCs w:val="21"/>
              </w:rPr>
              <w:t xml:space="preserve">分； </w:t>
            </w:r>
          </w:p>
          <w:p>
            <w:pPr>
              <w:rPr>
                <w:rFonts w:ascii="宋体" w:hAnsi="宋体" w:cs="宋体"/>
                <w:color w:val="auto"/>
                <w:szCs w:val="21"/>
              </w:rPr>
            </w:pPr>
            <w:r>
              <w:rPr>
                <w:rFonts w:hint="eastAsia" w:ascii="宋体" w:hAnsi="宋体" w:eastAsia="宋体" w:cs="宋体"/>
                <w:color w:val="auto"/>
                <w:szCs w:val="21"/>
              </w:rPr>
              <w:t>均达到目标，并将指标进行了分解。</w:t>
            </w:r>
          </w:p>
        </w:tc>
        <w:tc>
          <w:tcPr>
            <w:tcW w:w="1113"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变更的策划</w:t>
            </w:r>
          </w:p>
        </w:tc>
        <w:tc>
          <w:tcPr>
            <w:tcW w:w="1337" w:type="dxa"/>
          </w:tcPr>
          <w:p>
            <w:pPr>
              <w:rPr>
                <w:rFonts w:ascii="宋体" w:hAnsi="宋体" w:cs="宋体"/>
                <w:color w:val="auto"/>
                <w:szCs w:val="21"/>
              </w:rPr>
            </w:pPr>
            <w:r>
              <w:rPr>
                <w:rFonts w:hint="eastAsia" w:ascii="宋体" w:hAnsi="宋体" w:cs="宋体"/>
                <w:color w:val="auto"/>
                <w:szCs w:val="21"/>
              </w:rPr>
              <w:t xml:space="preserve">Q6.3 </w:t>
            </w:r>
          </w:p>
          <w:p>
            <w:pPr>
              <w:rPr>
                <w:rFonts w:ascii="宋体" w:hAnsi="宋体"/>
                <w:color w:val="auto"/>
                <w:szCs w:val="21"/>
              </w:rPr>
            </w:pPr>
          </w:p>
        </w:tc>
        <w:tc>
          <w:tcPr>
            <w:tcW w:w="10099"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公司要求：当公司质量、环境和职业健康安全管理体系变更时，应考虑：</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1.变更的目的及潜在后果；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2.体系的完整性；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3.资源的可获得性；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4.责权的分配和再分配等因素。  </w:t>
            </w:r>
          </w:p>
          <w:p>
            <w:pPr>
              <w:widowControl/>
              <w:jc w:val="left"/>
              <w:rPr>
                <w:rFonts w:ascii="宋体" w:hAnsi="宋体"/>
                <w:color w:val="auto"/>
                <w:szCs w:val="21"/>
              </w:rPr>
            </w:pPr>
            <w:r>
              <w:rPr>
                <w:rFonts w:hint="eastAsia" w:ascii="宋体" w:hAnsi="宋体" w:cs="宋体"/>
                <w:color w:val="auto"/>
                <w:szCs w:val="21"/>
              </w:rPr>
              <w:t xml:space="preserve">  经查：暂无变更。</w:t>
            </w:r>
          </w:p>
        </w:tc>
        <w:tc>
          <w:tcPr>
            <w:tcW w:w="1113"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1337" w:type="dxa"/>
          </w:tcPr>
          <w:p>
            <w:pPr>
              <w:rPr>
                <w:rFonts w:ascii="宋体" w:hAnsi="宋体"/>
                <w:color w:val="auto"/>
                <w:szCs w:val="21"/>
              </w:rPr>
            </w:pPr>
            <w:r>
              <w:rPr>
                <w:rFonts w:hint="eastAsia" w:ascii="宋体" w:hAnsi="宋体" w:cs="宋体"/>
                <w:color w:val="auto"/>
                <w:szCs w:val="21"/>
              </w:rPr>
              <w:t xml:space="preserve">Q7.1.1 </w:t>
            </w:r>
          </w:p>
        </w:tc>
        <w:tc>
          <w:tcPr>
            <w:tcW w:w="10099" w:type="dxa"/>
          </w:tcPr>
          <w:p>
            <w:pPr>
              <w:tabs>
                <w:tab w:val="center" w:pos="3169"/>
              </w:tabs>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总经理对资源的配备比较重视，人力资源、设备和工作环境等可满足物业管理服务</w:t>
            </w:r>
            <w:r>
              <w:rPr>
                <w:rFonts w:hint="eastAsia" w:ascii="宋体" w:hAnsi="宋体" w:eastAsia="宋体" w:cs="宋体"/>
                <w:color w:val="auto"/>
                <w:szCs w:val="21"/>
                <w:lang w:eastAsia="zh-CN"/>
              </w:rPr>
              <w:t>的</w:t>
            </w:r>
            <w:r>
              <w:rPr>
                <w:rFonts w:hint="eastAsia" w:ascii="宋体" w:hAnsi="宋体" w:eastAsia="宋体" w:cs="宋体"/>
                <w:color w:val="auto"/>
                <w:szCs w:val="21"/>
              </w:rPr>
              <w:t>需要。</w:t>
            </w:r>
          </w:p>
        </w:tc>
        <w:tc>
          <w:tcPr>
            <w:tcW w:w="1113"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组织知识</w:t>
            </w:r>
          </w:p>
        </w:tc>
        <w:tc>
          <w:tcPr>
            <w:tcW w:w="1337" w:type="dxa"/>
          </w:tcPr>
          <w:p>
            <w:pPr>
              <w:rPr>
                <w:rFonts w:ascii="宋体" w:hAnsi="宋体"/>
                <w:color w:val="auto"/>
                <w:szCs w:val="21"/>
              </w:rPr>
            </w:pPr>
            <w:r>
              <w:rPr>
                <w:rFonts w:hint="eastAsia" w:ascii="宋体" w:hAnsi="宋体" w:cs="宋体"/>
                <w:color w:val="auto"/>
                <w:szCs w:val="21"/>
              </w:rPr>
              <w:t xml:space="preserve">Q7.1.6 </w:t>
            </w:r>
          </w:p>
        </w:tc>
        <w:tc>
          <w:tcPr>
            <w:tcW w:w="10099" w:type="dxa"/>
          </w:tcPr>
          <w:p>
            <w:pPr>
              <w:tabs>
                <w:tab w:val="center" w:pos="3169"/>
              </w:tabs>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w:t>
            </w:r>
            <w:r>
              <w:rPr>
                <w:rFonts w:hint="eastAsia" w:ascii="宋体" w:hAnsi="宋体" w:eastAsia="宋体" w:cs="宋体"/>
                <w:color w:val="auto"/>
                <w:szCs w:val="21"/>
                <w:lang w:eastAsia="zh-CN"/>
              </w:rPr>
              <w:t>同行</w:t>
            </w:r>
            <w:r>
              <w:rPr>
                <w:rFonts w:hint="eastAsia" w:ascii="宋体" w:hAnsi="宋体" w:eastAsia="宋体" w:cs="宋体"/>
                <w:color w:val="auto"/>
                <w:szCs w:val="21"/>
              </w:rPr>
              <w:t>交流；专业会议，从业主或外部供方收集的知识）。</w:t>
            </w:r>
          </w:p>
          <w:p>
            <w:pPr>
              <w:tabs>
                <w:tab w:val="center" w:pos="3169"/>
              </w:tabs>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 xml:space="preserve"> --公司明确组织知识作为公司的重要资源，按内部文件或外来文件予以受控管理包括必要的分级保密措施。</w:t>
            </w:r>
          </w:p>
        </w:tc>
        <w:tc>
          <w:tcPr>
            <w:tcW w:w="1113"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1337" w:type="dxa"/>
          </w:tcPr>
          <w:p>
            <w:pPr>
              <w:rPr>
                <w:rFonts w:ascii="宋体" w:hAnsi="宋体" w:cs="宋体"/>
                <w:color w:val="auto"/>
                <w:szCs w:val="21"/>
              </w:rPr>
            </w:pPr>
            <w:r>
              <w:rPr>
                <w:rFonts w:hint="eastAsia" w:ascii="宋体" w:hAnsi="宋体" w:cs="宋体"/>
                <w:color w:val="auto"/>
                <w:szCs w:val="21"/>
              </w:rPr>
              <w:t xml:space="preserve">Q7.4 </w:t>
            </w:r>
          </w:p>
          <w:p>
            <w:pPr>
              <w:rPr>
                <w:rFonts w:ascii="宋体" w:hAnsi="宋体"/>
                <w:color w:val="auto"/>
                <w:szCs w:val="21"/>
              </w:rPr>
            </w:pPr>
          </w:p>
        </w:tc>
        <w:tc>
          <w:tcPr>
            <w:tcW w:w="10099" w:type="dxa"/>
          </w:tcPr>
          <w:p>
            <w:pPr>
              <w:tabs>
                <w:tab w:val="center" w:pos="3169"/>
              </w:tabs>
              <w:spacing w:line="400" w:lineRule="exact"/>
              <w:ind w:firstLine="420" w:firstLineChars="200"/>
              <w:jc w:val="left"/>
              <w:rPr>
                <w:rFonts w:hint="eastAsia" w:ascii="宋体" w:hAnsi="宋体" w:eastAsia="宋体" w:cs="宋体"/>
                <w:color w:val="auto"/>
                <w:szCs w:val="21"/>
              </w:rPr>
            </w:pPr>
            <w:r>
              <w:rPr>
                <w:rFonts w:hint="eastAsia" w:ascii="宋体" w:hAnsi="宋体" w:cs="宋体"/>
                <w:color w:val="auto"/>
                <w:szCs w:val="21"/>
              </w:rPr>
              <w:t>在</w:t>
            </w:r>
            <w:r>
              <w:rPr>
                <w:rFonts w:hint="eastAsia" w:ascii="宋体" w:hAnsi="宋体" w:eastAsia="宋体" w:cs="宋体"/>
                <w:color w:val="auto"/>
                <w:szCs w:val="21"/>
              </w:rPr>
              <w:t>公司内部主要采用口头、电话、会议、面谈等形式就与物业管理服务有关问题及与质量管理体系有关问题进行沟通，基本有效。未发生由于沟通不到位而影响工作的情况。</w:t>
            </w:r>
          </w:p>
          <w:p>
            <w:pPr>
              <w:tabs>
                <w:tab w:val="center" w:pos="3169"/>
              </w:tabs>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相关方的沟通主要体现在和顾客的沟通方面，经常性的对顾客进行走访，了解顾客的意见。</w:t>
            </w:r>
          </w:p>
          <w:p>
            <w:pPr>
              <w:tabs>
                <w:tab w:val="center" w:pos="3169"/>
              </w:tabs>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服务提供前：走访</w:t>
            </w:r>
            <w:r>
              <w:rPr>
                <w:rFonts w:hint="eastAsia" w:ascii="宋体" w:hAnsi="宋体" w:eastAsia="宋体" w:cs="宋体"/>
                <w:color w:val="auto"/>
                <w:szCs w:val="21"/>
                <w:lang w:eastAsia="zh-CN"/>
              </w:rPr>
              <w:t>业主</w:t>
            </w:r>
            <w:r>
              <w:rPr>
                <w:rFonts w:hint="eastAsia" w:ascii="宋体" w:hAnsi="宋体" w:eastAsia="宋体" w:cs="宋体"/>
                <w:color w:val="auto"/>
                <w:szCs w:val="21"/>
              </w:rPr>
              <w:t>、电话沟通、了解相关信息等，签订合同。</w:t>
            </w:r>
          </w:p>
          <w:p>
            <w:pPr>
              <w:tabs>
                <w:tab w:val="center" w:pos="3169"/>
              </w:tabs>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服务提供中：组织按期解决用户</w:t>
            </w:r>
            <w:r>
              <w:rPr>
                <w:rFonts w:hint="eastAsia" w:ascii="宋体" w:hAnsi="宋体" w:eastAsia="宋体" w:cs="宋体"/>
                <w:color w:val="auto"/>
                <w:szCs w:val="21"/>
                <w:lang w:eastAsia="zh-CN"/>
              </w:rPr>
              <w:t>提出的要求</w:t>
            </w:r>
            <w:r>
              <w:rPr>
                <w:rFonts w:hint="eastAsia" w:ascii="宋体" w:hAnsi="宋体" w:eastAsia="宋体" w:cs="宋体"/>
                <w:color w:val="auto"/>
                <w:szCs w:val="21"/>
              </w:rPr>
              <w:t>、</w:t>
            </w:r>
            <w:r>
              <w:rPr>
                <w:rFonts w:hint="eastAsia" w:ascii="宋体" w:hAnsi="宋体" w:eastAsia="宋体" w:cs="宋体"/>
                <w:color w:val="auto"/>
                <w:szCs w:val="21"/>
                <w:lang w:eastAsia="zh-CN"/>
              </w:rPr>
              <w:t>关注服务质量</w:t>
            </w:r>
            <w:r>
              <w:rPr>
                <w:rFonts w:hint="eastAsia" w:ascii="宋体" w:hAnsi="宋体" w:eastAsia="宋体" w:cs="宋体"/>
                <w:color w:val="auto"/>
                <w:szCs w:val="21"/>
              </w:rPr>
              <w:t>等关切问题；</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服务提供后：与客户保持密切沟通，不定期回访用户，并对顾客反馈问题解答。针对存在的问题及时进行处理。定期发放顾客满意度调查，了解顾客满意或不满意的信息，并积极应对，确保顾客满意。</w:t>
            </w:r>
          </w:p>
          <w:p>
            <w:pPr>
              <w:spacing w:line="360" w:lineRule="auto"/>
              <w:jc w:val="left"/>
              <w:rPr>
                <w:rFonts w:ascii="宋体" w:hAnsi="宋体" w:cs="宋体"/>
                <w:color w:val="auto"/>
                <w:szCs w:val="21"/>
              </w:rPr>
            </w:pPr>
            <w:r>
              <w:rPr>
                <w:rFonts w:hint="eastAsia" w:ascii="宋体" w:hAnsi="宋体" w:cs="宋体"/>
                <w:color w:val="auto"/>
                <w:szCs w:val="21"/>
              </w:rPr>
              <w:t>对顾客一般提出的问题，由项目</w:t>
            </w:r>
            <w:r>
              <w:rPr>
                <w:rFonts w:hint="eastAsia" w:ascii="宋体" w:hAnsi="宋体" w:cs="宋体"/>
                <w:color w:val="auto"/>
                <w:szCs w:val="21"/>
                <w:lang w:val="en-US" w:eastAsia="zh-CN"/>
              </w:rPr>
              <w:t>部</w:t>
            </w:r>
            <w:r>
              <w:rPr>
                <w:rFonts w:hint="eastAsia" w:ascii="宋体" w:hAnsi="宋体" w:cs="宋体"/>
                <w:color w:val="auto"/>
                <w:szCs w:val="21"/>
              </w:rPr>
              <w:t>负责人负责解决。</w:t>
            </w:r>
          </w:p>
          <w:p>
            <w:pPr>
              <w:spacing w:line="360" w:lineRule="atLeast"/>
              <w:rPr>
                <w:rFonts w:ascii="宋体" w:hAnsi="宋体"/>
                <w:color w:val="auto"/>
                <w:szCs w:val="21"/>
              </w:rPr>
            </w:pPr>
            <w:r>
              <w:rPr>
                <w:rFonts w:hint="eastAsia" w:ascii="宋体" w:hAnsi="宋体" w:cs="宋体"/>
                <w:color w:val="auto"/>
                <w:szCs w:val="21"/>
              </w:rPr>
              <w:t>自体系运行以来，没有发生严重的顾客投诉事件。</w:t>
            </w:r>
          </w:p>
        </w:tc>
        <w:tc>
          <w:tcPr>
            <w:tcW w:w="1113"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1337" w:type="dxa"/>
          </w:tcPr>
          <w:p>
            <w:pPr>
              <w:rPr>
                <w:rFonts w:ascii="宋体" w:hAnsi="宋体" w:cs="宋体"/>
                <w:color w:val="auto"/>
                <w:szCs w:val="21"/>
              </w:rPr>
            </w:pPr>
            <w:r>
              <w:rPr>
                <w:rFonts w:hint="eastAsia" w:ascii="宋体" w:hAnsi="宋体" w:cs="宋体"/>
                <w:color w:val="auto"/>
                <w:szCs w:val="21"/>
              </w:rPr>
              <w:t xml:space="preserve">Q9.1.1 </w:t>
            </w:r>
          </w:p>
        </w:tc>
        <w:tc>
          <w:tcPr>
            <w:tcW w:w="10099"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olor w:val="auto"/>
                <w:sz w:val="21"/>
                <w:szCs w:val="21"/>
                <w:lang w:val="en-US" w:eastAsia="zh-CN"/>
              </w:rPr>
              <w:t>对整个质量管理体系过程进行的监视和测量，主要通过内审、管理评审对服务过程进行监视，通过质量目标的定期考核对目标完成情况进行监测，产服务过程中主要通过服务人员自检，项目管理人员对服务进行复检分析，抽检等进行控制，详见项目运行检查记录。通过日常与顾客沟通，反馈问题等来实现对整体情况的掌控，对日常发现的问进行改进等</w:t>
            </w:r>
          </w:p>
        </w:tc>
        <w:tc>
          <w:tcPr>
            <w:tcW w:w="1113"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160" w:type="dxa"/>
            <w:vAlign w:val="top"/>
          </w:tcPr>
          <w:p>
            <w:pPr>
              <w:adjustRightInd w:val="0"/>
              <w:snapToGrid w:val="0"/>
              <w:spacing w:line="240" w:lineRule="auto"/>
              <w:jc w:val="left"/>
              <w:rPr>
                <w:rFonts w:hint="eastAsia" w:ascii="宋体" w:hAnsi="宋体"/>
                <w:color w:val="auto"/>
                <w:szCs w:val="21"/>
              </w:rPr>
            </w:pPr>
            <w:r>
              <w:rPr>
                <w:rFonts w:hint="eastAsia" w:ascii="宋体" w:hAnsi="宋体" w:cs="新宋体"/>
                <w:color w:val="auto"/>
                <w:szCs w:val="21"/>
              </w:rPr>
              <w:t>分析和评价</w:t>
            </w:r>
          </w:p>
        </w:tc>
        <w:tc>
          <w:tcPr>
            <w:tcW w:w="1337" w:type="dxa"/>
            <w:vAlign w:val="top"/>
          </w:tcPr>
          <w:p>
            <w:pPr>
              <w:spacing w:line="240" w:lineRule="auto"/>
              <w:rPr>
                <w:rFonts w:hint="eastAsia" w:ascii="宋体" w:hAnsi="宋体" w:cs="宋体"/>
                <w:color w:val="auto"/>
                <w:szCs w:val="21"/>
              </w:rPr>
            </w:pPr>
            <w:r>
              <w:rPr>
                <w:rFonts w:hint="eastAsia" w:ascii="宋体" w:hAnsi="宋体" w:cs="宋体"/>
                <w:color w:val="auto"/>
                <w:szCs w:val="21"/>
              </w:rPr>
              <w:t>Q9.1.3</w:t>
            </w:r>
          </w:p>
        </w:tc>
        <w:tc>
          <w:tcPr>
            <w:tcW w:w="10099" w:type="dxa"/>
            <w:vAlign w:val="top"/>
          </w:tcPr>
          <w:p>
            <w:pPr>
              <w:spacing w:line="24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1.</w:t>
            </w:r>
            <w:r>
              <w:rPr>
                <w:rFonts w:hint="eastAsia" w:ascii="宋体" w:hAnsi="宋体" w:cs="宋体"/>
                <w:color w:val="auto"/>
                <w:szCs w:val="24"/>
                <w:highlight w:val="none"/>
                <w:lang w:eastAsia="zh-CN"/>
              </w:rPr>
              <w:t>管理</w:t>
            </w:r>
            <w:r>
              <w:rPr>
                <w:rFonts w:hint="eastAsia" w:ascii="宋体" w:hAnsi="宋体" w:cs="宋体"/>
                <w:color w:val="auto"/>
                <w:szCs w:val="24"/>
                <w:highlight w:val="none"/>
              </w:rPr>
              <w:t>手册及相关文件中对收集</w:t>
            </w:r>
            <w:r>
              <w:rPr>
                <w:rFonts w:hint="eastAsia" w:ascii="宋体" w:hAnsi="宋体" w:cs="宋体"/>
                <w:color w:val="auto"/>
                <w:szCs w:val="24"/>
                <w:highlight w:val="none"/>
                <w:lang w:eastAsia="zh-CN"/>
              </w:rPr>
              <w:t>服务</w:t>
            </w:r>
            <w:r>
              <w:rPr>
                <w:rFonts w:hint="eastAsia" w:ascii="宋体" w:hAnsi="宋体" w:cs="宋体"/>
                <w:color w:val="auto"/>
                <w:szCs w:val="24"/>
                <w:highlight w:val="none"/>
              </w:rPr>
              <w:t xml:space="preserve">、过程、体系数据的范围、类型、统计方法进行了规定。 </w:t>
            </w:r>
          </w:p>
          <w:p>
            <w:pPr>
              <w:spacing w:line="240" w:lineRule="auto"/>
              <w:ind w:firstLine="420" w:firstLineChars="20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t>2.查顾客满意度调查表：公司20</w:t>
            </w:r>
            <w:r>
              <w:rPr>
                <w:rFonts w:hint="eastAsia" w:ascii="宋体" w:hAnsi="宋体" w:eastAsia="宋体" w:cs="宋体"/>
                <w:color w:val="auto"/>
                <w:szCs w:val="24"/>
                <w:highlight w:val="none"/>
                <w:lang w:val="en-US" w:eastAsia="zh-CN"/>
              </w:rPr>
              <w:t>21</w:t>
            </w:r>
            <w:r>
              <w:rPr>
                <w:rFonts w:hint="eastAsia" w:ascii="宋体" w:hAnsi="宋体" w:eastAsia="宋体" w:cs="宋体"/>
                <w:color w:val="auto"/>
                <w:szCs w:val="24"/>
                <w:highlight w:val="none"/>
              </w:rPr>
              <w:t>年</w:t>
            </w:r>
            <w:r>
              <w:rPr>
                <w:rFonts w:hint="eastAsia" w:ascii="宋体" w:hAnsi="宋体" w:eastAsia="宋体" w:cs="宋体"/>
                <w:color w:val="auto"/>
                <w:szCs w:val="24"/>
                <w:highlight w:val="none"/>
                <w:lang w:val="en-US" w:eastAsia="zh-CN"/>
              </w:rPr>
              <w:t>9</w:t>
            </w:r>
            <w:r>
              <w:rPr>
                <w:rFonts w:hint="eastAsia" w:ascii="宋体" w:hAnsi="宋体" w:eastAsia="宋体" w:cs="宋体"/>
                <w:color w:val="auto"/>
                <w:szCs w:val="24"/>
                <w:highlight w:val="none"/>
              </w:rPr>
              <w:t>月以问卷形式对顾客进行了满意度调查，共计发放</w:t>
            </w: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rPr>
              <w:t>份，回收</w:t>
            </w:r>
            <w:r>
              <w:rPr>
                <w:rFonts w:hint="eastAsia" w:ascii="宋体" w:hAnsi="宋体" w:eastAsia="宋体" w:cs="宋体"/>
                <w:color w:val="auto"/>
                <w:szCs w:val="24"/>
                <w:highlight w:val="none"/>
                <w:lang w:val="en-US" w:eastAsia="zh-CN"/>
              </w:rPr>
              <w:t>1</w:t>
            </w:r>
            <w:r>
              <w:rPr>
                <w:rFonts w:hint="eastAsia" w:ascii="宋体" w:hAnsi="宋体" w:eastAsia="宋体" w:cs="宋体"/>
                <w:color w:val="auto"/>
                <w:szCs w:val="24"/>
                <w:highlight w:val="none"/>
              </w:rPr>
              <w:t>份。对公司的质量、服务、交</w:t>
            </w:r>
            <w:r>
              <w:rPr>
                <w:rFonts w:hint="eastAsia" w:ascii="宋体" w:hAnsi="宋体" w:eastAsia="宋体" w:cs="宋体"/>
                <w:color w:val="auto"/>
                <w:szCs w:val="24"/>
                <w:highlight w:val="none"/>
                <w:lang w:val="en-US" w:eastAsia="zh-CN"/>
              </w:rPr>
              <w:t>期、价格</w:t>
            </w:r>
            <w:r>
              <w:rPr>
                <w:rFonts w:hint="eastAsia" w:ascii="宋体" w:hAnsi="宋体" w:eastAsia="宋体" w:cs="宋体"/>
                <w:color w:val="auto"/>
                <w:szCs w:val="24"/>
                <w:highlight w:val="none"/>
              </w:rPr>
              <w:t>等项进行打分。查《顾客满意程度调查表》对满意度进行了统计；通过统计顾客满意度为</w:t>
            </w:r>
            <w:r>
              <w:rPr>
                <w:rFonts w:hint="eastAsia" w:ascii="宋体" w:hAnsi="宋体" w:eastAsia="宋体" w:cs="宋体"/>
                <w:color w:val="auto"/>
                <w:szCs w:val="24"/>
                <w:highlight w:val="none"/>
                <w:lang w:val="en-US" w:eastAsia="zh-CN"/>
              </w:rPr>
              <w:t>96分。</w:t>
            </w:r>
          </w:p>
          <w:p>
            <w:pPr>
              <w:spacing w:line="240" w:lineRule="auto"/>
              <w:ind w:firstLine="420" w:firstLineChars="20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t>2.</w:t>
            </w:r>
            <w:r>
              <w:rPr>
                <w:rFonts w:hint="eastAsia" w:ascii="宋体" w:hAnsi="宋体" w:eastAsia="宋体" w:cs="宋体"/>
                <w:color w:val="auto"/>
                <w:szCs w:val="24"/>
                <w:highlight w:val="none"/>
                <w:lang w:val="en-US" w:eastAsia="zh-CN"/>
              </w:rPr>
              <w:t>查质量目标分解考核统计表，公司2021年6月至2021年11月数据统计的结果为：</w:t>
            </w:r>
          </w:p>
          <w:p>
            <w:pPr>
              <w:spacing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000000" w:themeColor="text1"/>
                <w:sz w:val="21"/>
                <w:szCs w:val="21"/>
                <w:highlight w:val="none"/>
              </w:rPr>
              <w:t>物业服务合格率</w:t>
            </w:r>
            <w:r>
              <w:rPr>
                <w:rFonts w:hint="eastAsia" w:ascii="宋体" w:hAnsi="宋体" w:eastAsia="宋体" w:cs="宋体"/>
                <w:color w:val="000000" w:themeColor="text1"/>
                <w:sz w:val="21"/>
                <w:szCs w:val="21"/>
                <w:highlight w:val="none"/>
                <w:lang w:val="en-US" w:eastAsia="zh-CN"/>
              </w:rPr>
              <w:t>100</w:t>
            </w:r>
            <w:r>
              <w:rPr>
                <w:rFonts w:hint="eastAsia" w:ascii="宋体" w:hAnsi="宋体" w:eastAsia="宋体" w:cs="宋体"/>
                <w:color w:val="000000" w:themeColor="text1"/>
                <w:sz w:val="21"/>
                <w:szCs w:val="21"/>
                <w:highlight w:val="none"/>
              </w:rPr>
              <w:t>%</w:t>
            </w:r>
            <w:r>
              <w:rPr>
                <w:rFonts w:hint="eastAsia" w:ascii="宋体" w:hAnsi="宋体" w:eastAsia="宋体" w:cs="宋体"/>
                <w:color w:val="auto"/>
                <w:sz w:val="21"/>
                <w:szCs w:val="21"/>
                <w:highlight w:val="none"/>
                <w:lang w:val="en-US" w:eastAsia="zh-CN"/>
              </w:rPr>
              <w:t>；</w:t>
            </w:r>
          </w:p>
          <w:p>
            <w:pPr>
              <w:spacing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2、客户满意率96分；</w:t>
            </w:r>
          </w:p>
          <w:p>
            <w:pPr>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sz w:val="21"/>
                <w:szCs w:val="21"/>
                <w:highlight w:val="none"/>
              </w:rPr>
              <w:t>合同评审及时率100%</w:t>
            </w:r>
          </w:p>
          <w:p>
            <w:pPr>
              <w:spacing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sz w:val="21"/>
                <w:szCs w:val="21"/>
                <w:highlight w:val="none"/>
              </w:rPr>
              <w:t>顾客投诉处理及时率100%</w:t>
            </w:r>
          </w:p>
          <w:p>
            <w:pPr>
              <w:spacing w:line="240" w:lineRule="auto"/>
              <w:ind w:firstLine="420" w:firstLineChars="200"/>
              <w:rPr>
                <w:rFonts w:hint="default" w:ascii="宋体" w:hAnsi="宋体" w:cs="宋体"/>
                <w:color w:val="auto"/>
                <w:szCs w:val="24"/>
                <w:highlight w:val="none"/>
                <w:lang w:val="en-US" w:eastAsia="zh-CN"/>
              </w:rPr>
            </w:pPr>
            <w:r>
              <w:rPr>
                <w:rFonts w:hint="eastAsia" w:ascii="宋体" w:hAnsi="宋体" w:cs="宋体"/>
                <w:color w:val="auto"/>
                <w:szCs w:val="24"/>
                <w:highlight w:val="none"/>
                <w:lang w:val="en-US" w:eastAsia="zh-CN"/>
              </w:rPr>
              <w:t>........</w:t>
            </w:r>
          </w:p>
          <w:p>
            <w:pPr>
              <w:spacing w:line="24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3.查《管理评审资料》对过程和产品的特性及趋势、供方、顾客满意、产品的符合性进行了分析，均较满意。</w:t>
            </w:r>
          </w:p>
          <w:p>
            <w:pPr>
              <w:spacing w:line="240" w:lineRule="auto"/>
              <w:rPr>
                <w:rFonts w:hint="eastAsia" w:ascii="宋体" w:hAnsi="宋体" w:cs="宋体"/>
                <w:color w:val="auto"/>
                <w:szCs w:val="21"/>
              </w:rPr>
            </w:pPr>
            <w:r>
              <w:rPr>
                <w:rFonts w:hint="eastAsia" w:ascii="宋体" w:hAnsi="宋体" w:cs="宋体"/>
                <w:color w:val="auto"/>
                <w:szCs w:val="24"/>
                <w:highlight w:val="none"/>
              </w:rPr>
              <w:t>根据组织提供的相关文件资料，数据分析深度不够，缺乏实质性的支持性数据文件，现场已经口头提出。</w:t>
            </w:r>
          </w:p>
        </w:tc>
        <w:tc>
          <w:tcPr>
            <w:tcW w:w="1113" w:type="dxa"/>
            <w:vAlign w:val="top"/>
          </w:tcPr>
          <w:p>
            <w:pPr>
              <w:spacing w:line="240" w:lineRule="auto"/>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内部审核</w:t>
            </w:r>
          </w:p>
        </w:tc>
        <w:tc>
          <w:tcPr>
            <w:tcW w:w="1337" w:type="dxa"/>
          </w:tcPr>
          <w:p>
            <w:pPr>
              <w:rPr>
                <w:rFonts w:ascii="宋体" w:hAnsi="宋体" w:cs="宋体"/>
                <w:color w:val="auto"/>
                <w:szCs w:val="21"/>
              </w:rPr>
            </w:pPr>
            <w:r>
              <w:rPr>
                <w:rFonts w:hint="eastAsia" w:ascii="宋体" w:hAnsi="宋体" w:cs="宋体"/>
                <w:color w:val="auto"/>
                <w:szCs w:val="21"/>
              </w:rPr>
              <w:t xml:space="preserve">Q9.2 </w:t>
            </w:r>
          </w:p>
          <w:p>
            <w:pPr>
              <w:rPr>
                <w:rFonts w:ascii="宋体" w:hAnsi="宋体"/>
                <w:color w:val="auto"/>
                <w:szCs w:val="21"/>
              </w:rPr>
            </w:pPr>
          </w:p>
        </w:tc>
        <w:tc>
          <w:tcPr>
            <w:tcW w:w="10099"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查管理手册，公司按标准要求编制了《内部审核</w:t>
            </w:r>
            <w:r>
              <w:rPr>
                <w:rFonts w:hint="eastAsia" w:ascii="宋体" w:hAnsi="宋体" w:cs="宋体"/>
                <w:color w:val="auto"/>
                <w:szCs w:val="21"/>
                <w:lang w:eastAsia="zh-CN"/>
              </w:rPr>
              <w:t>管理</w:t>
            </w:r>
            <w:r>
              <w:rPr>
                <w:rFonts w:hint="eastAsia" w:ascii="宋体" w:hAnsi="宋体" w:cs="宋体"/>
                <w:color w:val="auto"/>
                <w:szCs w:val="21"/>
              </w:rPr>
              <w:t>程序》，规定了内部审核的目的、范围、职责、要求、方法频次等，规定每两次内审的时间不得超过12个月。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查，202</w:t>
            </w:r>
            <w:r>
              <w:rPr>
                <w:rFonts w:hint="eastAsia" w:ascii="宋体" w:hAnsi="宋体" w:cs="宋体"/>
                <w:color w:val="auto"/>
                <w:szCs w:val="21"/>
                <w:lang w:val="en-US" w:eastAsia="zh-CN"/>
              </w:rPr>
              <w:t>1</w:t>
            </w:r>
            <w:r>
              <w:rPr>
                <w:rFonts w:hint="eastAsia" w:ascii="宋体" w:hAnsi="宋体" w:cs="宋体"/>
                <w:color w:val="auto"/>
                <w:szCs w:val="21"/>
              </w:rPr>
              <w:t>年《体系审核实施计划》</w:t>
            </w:r>
            <w:r>
              <w:rPr>
                <w:rFonts w:hint="eastAsia" w:ascii="宋体" w:hAnsi="宋体" w:cs="宋体"/>
                <w:color w:val="auto"/>
                <w:szCs w:val="21"/>
                <w:lang w:eastAsia="zh-CN"/>
              </w:rPr>
              <w:t>（</w:t>
            </w:r>
            <w:r>
              <w:rPr>
                <w:rFonts w:hint="eastAsia" w:ascii="宋体" w:hAnsi="宋体" w:cs="宋体"/>
                <w:color w:val="auto"/>
                <w:szCs w:val="21"/>
                <w:lang w:val="en-US" w:eastAsia="zh-CN"/>
              </w:rPr>
              <w:t>本次内审为三体系结合审核</w:t>
            </w:r>
            <w:r>
              <w:rPr>
                <w:rFonts w:hint="eastAsia" w:ascii="宋体" w:hAnsi="宋体" w:cs="宋体"/>
                <w:color w:val="auto"/>
                <w:szCs w:val="21"/>
                <w:lang w:eastAsia="zh-CN"/>
              </w:rPr>
              <w:t>）</w:t>
            </w:r>
          </w:p>
          <w:p>
            <w:pPr>
              <w:spacing w:line="400" w:lineRule="exact"/>
              <w:rPr>
                <w:rFonts w:ascii="宋体" w:hAnsi="宋体"/>
                <w:color w:val="auto"/>
                <w:szCs w:val="21"/>
              </w:rPr>
            </w:pPr>
            <w:r>
              <w:rPr>
                <w:rFonts w:hint="eastAsia" w:ascii="宋体" w:hAnsi="宋体" w:cs="宋体"/>
                <w:color w:val="auto"/>
                <w:szCs w:val="21"/>
              </w:rPr>
              <w:t>审核时间：</w:t>
            </w:r>
            <w:r>
              <w:rPr>
                <w:rFonts w:hint="eastAsia" w:ascii="宋体" w:hAnsi="宋体" w:cs="宋体"/>
                <w:color w:val="auto"/>
              </w:rPr>
              <w:t>202</w:t>
            </w:r>
            <w:r>
              <w:rPr>
                <w:rFonts w:hint="eastAsia" w:ascii="宋体" w:hAnsi="宋体" w:cs="宋体"/>
                <w:color w:val="auto"/>
                <w:lang w:val="en-US" w:eastAsia="zh-CN"/>
              </w:rPr>
              <w:t>1</w:t>
            </w:r>
            <w:r>
              <w:rPr>
                <w:rFonts w:hint="eastAsia" w:ascii="宋体" w:hAnsi="宋体" w:cs="宋体"/>
                <w:color w:val="auto"/>
              </w:rPr>
              <w:t>年</w:t>
            </w:r>
            <w:r>
              <w:rPr>
                <w:rFonts w:hint="eastAsia" w:ascii="宋体" w:hAnsi="宋体" w:cs="宋体"/>
                <w:color w:val="auto"/>
                <w:lang w:val="en-US" w:eastAsia="zh-CN"/>
              </w:rPr>
              <w:t>09</w:t>
            </w:r>
            <w:r>
              <w:rPr>
                <w:rFonts w:hint="eastAsia" w:ascii="宋体" w:hAnsi="宋体" w:cs="宋体"/>
                <w:color w:val="auto"/>
              </w:rPr>
              <w:t>月</w:t>
            </w:r>
            <w:r>
              <w:rPr>
                <w:rFonts w:hint="eastAsia" w:ascii="宋体" w:hAnsi="宋体" w:cs="宋体"/>
                <w:color w:val="auto"/>
                <w:lang w:val="en-US" w:eastAsia="zh-CN"/>
              </w:rPr>
              <w:t>20-21</w:t>
            </w:r>
            <w:r>
              <w:rPr>
                <w:rFonts w:hint="eastAsia" w:ascii="宋体" w:hAnsi="宋体" w:cs="宋体"/>
                <w:color w:val="auto"/>
              </w:rPr>
              <w:t>日</w:t>
            </w:r>
          </w:p>
          <w:p>
            <w:pPr>
              <w:spacing w:line="400" w:lineRule="exact"/>
              <w:rPr>
                <w:color w:val="auto"/>
                <w:szCs w:val="21"/>
              </w:rPr>
            </w:pPr>
            <w:r>
              <w:rPr>
                <w:rFonts w:hint="eastAsia" w:ascii="宋体" w:hAnsi="宋体"/>
                <w:color w:val="auto"/>
                <w:szCs w:val="21"/>
              </w:rPr>
              <w:t>审核组：</w:t>
            </w:r>
            <w:r>
              <w:rPr>
                <w:rFonts w:hint="eastAsia" w:ascii="宋体" w:hAnsi="宋体" w:cs="宋体"/>
                <w:color w:val="000000"/>
                <w:lang w:eastAsia="zh-CN"/>
              </w:rPr>
              <w:t>何易虹</w:t>
            </w:r>
            <w:r>
              <w:rPr>
                <w:rFonts w:hint="eastAsia" w:ascii="宋体" w:hAnsi="宋体" w:cs="宋体"/>
                <w:color w:val="000000"/>
              </w:rPr>
              <w:t xml:space="preserve"> </w:t>
            </w:r>
            <w:r>
              <w:rPr>
                <w:rFonts w:hint="eastAsia" w:ascii="宋体" w:hAnsi="宋体"/>
                <w:color w:val="auto"/>
                <w:szCs w:val="21"/>
              </w:rPr>
              <w:t xml:space="preserve">（ 组长）  </w:t>
            </w:r>
            <w:r>
              <w:rPr>
                <w:rFonts w:hint="eastAsia" w:ascii="宋体" w:hAnsi="宋体" w:eastAsia="宋体" w:cs="宋体"/>
                <w:color w:val="000000"/>
                <w:lang w:val="en-US" w:eastAsia="zh-CN"/>
              </w:rPr>
              <w:t>李伟</w:t>
            </w:r>
            <w:r>
              <w:rPr>
                <w:rFonts w:hint="eastAsia" w:ascii="宋体" w:hAnsi="宋体"/>
                <w:color w:val="auto"/>
                <w:szCs w:val="21"/>
              </w:rPr>
              <w:t>（组员）。</w:t>
            </w:r>
          </w:p>
          <w:p>
            <w:pPr>
              <w:spacing w:line="400" w:lineRule="exact"/>
              <w:rPr>
                <w:rFonts w:ascii="宋体" w:hAnsi="宋体" w:cs="宋体"/>
                <w:color w:val="auto"/>
                <w:szCs w:val="21"/>
              </w:rPr>
            </w:pPr>
            <w:r>
              <w:rPr>
                <w:rFonts w:hint="eastAsia" w:ascii="宋体" w:hAnsi="宋体" w:cs="宋体"/>
                <w:color w:val="auto"/>
                <w:szCs w:val="21"/>
              </w:rPr>
              <w:t>目的：评定并确定现行的管理体系、方针是否符合标准的要求，运行是否有效，迎接认证公司审核；</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范围：管理手册覆盖的所有部门、过程和要素。</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抽查《管理层审核检查表》、《</w:t>
            </w:r>
            <w:r>
              <w:rPr>
                <w:rFonts w:hint="eastAsia" w:ascii="宋体" w:hAnsi="宋体" w:cs="宋体"/>
                <w:color w:val="auto"/>
                <w:szCs w:val="21"/>
                <w:lang w:val="en-US" w:eastAsia="zh-CN"/>
              </w:rPr>
              <w:t>行政人事</w:t>
            </w:r>
            <w:r>
              <w:rPr>
                <w:rFonts w:hint="eastAsia" w:ascii="宋体" w:hAnsi="宋体" w:cs="宋体"/>
                <w:color w:val="auto"/>
                <w:szCs w:val="21"/>
              </w:rPr>
              <w:t>部审核检查表》、《</w:t>
            </w:r>
            <w:r>
              <w:rPr>
                <w:rFonts w:hint="eastAsia" w:ascii="宋体" w:hAnsi="宋体" w:cs="宋体"/>
                <w:color w:val="auto"/>
                <w:szCs w:val="21"/>
                <w:lang w:eastAsia="zh-CN"/>
              </w:rPr>
              <w:t>项目</w:t>
            </w:r>
            <w:r>
              <w:rPr>
                <w:rFonts w:hint="eastAsia" w:ascii="宋体" w:hAnsi="宋体" w:cs="宋体"/>
                <w:color w:val="auto"/>
                <w:szCs w:val="21"/>
              </w:rPr>
              <w:t>部审核检查表》</w:t>
            </w:r>
            <w:r>
              <w:rPr>
                <w:rFonts w:hint="eastAsia" w:ascii="宋体" w:hAnsi="宋体" w:cs="宋体"/>
                <w:color w:val="auto"/>
                <w:szCs w:val="21"/>
                <w:lang w:eastAsia="zh-CN"/>
              </w:rPr>
              <w:t>、《</w:t>
            </w:r>
            <w:r>
              <w:rPr>
                <w:rFonts w:hint="eastAsia" w:ascii="宋体" w:hAnsi="宋体" w:cs="宋体"/>
                <w:color w:val="auto"/>
                <w:szCs w:val="21"/>
                <w:lang w:val="en-US" w:eastAsia="zh-CN"/>
              </w:rPr>
              <w:t>工程部审核检查表</w:t>
            </w:r>
            <w:r>
              <w:rPr>
                <w:rFonts w:hint="eastAsia" w:ascii="宋体" w:hAnsi="宋体" w:cs="宋体"/>
                <w:color w:val="auto"/>
                <w:szCs w:val="21"/>
                <w:lang w:eastAsia="zh-CN"/>
              </w:rPr>
              <w:t>》</w:t>
            </w:r>
            <w:r>
              <w:rPr>
                <w:rFonts w:hint="eastAsia" w:ascii="宋体" w:hAnsi="宋体" w:cs="宋体"/>
                <w:color w:val="auto"/>
                <w:szCs w:val="21"/>
              </w:rPr>
              <w:t xml:space="preserve">等审核记录，审核过程及条款基本齐全，不存在审核自己部门的情况。 </w:t>
            </w:r>
          </w:p>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查本次内审共发现不合格项1个，属一般不符合。涉及</w:t>
            </w:r>
            <w:r>
              <w:rPr>
                <w:rFonts w:hint="eastAsia" w:ascii="宋体" w:hAnsi="宋体" w:cs="宋体"/>
                <w:color w:val="000000"/>
                <w:highlight w:val="none"/>
                <w:lang w:eastAsia="zh-CN"/>
              </w:rPr>
              <w:t>行政人事部</w:t>
            </w:r>
            <w:r>
              <w:rPr>
                <w:rFonts w:hint="eastAsia" w:ascii="宋体" w:hAnsi="宋体" w:cs="宋体"/>
                <w:color w:val="auto"/>
                <w:szCs w:val="21"/>
              </w:rPr>
              <w:t>E</w:t>
            </w:r>
            <w:r>
              <w:rPr>
                <w:rFonts w:hint="eastAsia" w:ascii="宋体" w:hAnsi="宋体" w:cs="宋体"/>
                <w:color w:val="auto"/>
                <w:szCs w:val="21"/>
                <w:lang w:val="en-US" w:eastAsia="zh-CN"/>
              </w:rPr>
              <w:t>S9.1.1</w:t>
            </w:r>
            <w:r>
              <w:rPr>
                <w:rFonts w:hint="eastAsia" w:ascii="宋体" w:hAnsi="宋体" w:cs="宋体"/>
                <w:color w:val="auto"/>
                <w:szCs w:val="21"/>
              </w:rPr>
              <w:t>条款“</w:t>
            </w:r>
            <w:r>
              <w:rPr>
                <w:rFonts w:hint="eastAsia" w:ascii="宋体" w:hAnsi="宋体" w:eastAsia="宋体" w:cs="宋体"/>
                <w:sz w:val="21"/>
                <w:szCs w:val="21"/>
              </w:rPr>
              <w:t>未提供20</w:t>
            </w:r>
            <w:r>
              <w:rPr>
                <w:rFonts w:hint="eastAsia" w:ascii="宋体" w:hAnsi="宋体" w:eastAsia="宋体" w:cs="宋体"/>
                <w:sz w:val="21"/>
                <w:szCs w:val="21"/>
                <w:lang w:val="en-US" w:eastAsia="zh-CN"/>
              </w:rPr>
              <w:t>21</w:t>
            </w:r>
            <w:r>
              <w:rPr>
                <w:rFonts w:hint="eastAsia" w:ascii="宋体" w:hAnsi="宋体" w:eastAsia="宋体" w:cs="宋体"/>
                <w:sz w:val="21"/>
                <w:szCs w:val="21"/>
              </w:rPr>
              <w:t>年</w:t>
            </w:r>
            <w:r>
              <w:rPr>
                <w:rFonts w:hint="eastAsia" w:ascii="宋体" w:hAnsi="宋体" w:eastAsia="宋体" w:cs="宋体"/>
                <w:sz w:val="21"/>
                <w:szCs w:val="21"/>
                <w:lang w:val="en-US" w:eastAsia="zh-CN"/>
              </w:rPr>
              <w:t>9</w:t>
            </w:r>
            <w:r>
              <w:rPr>
                <w:rFonts w:hint="eastAsia" w:ascii="宋体" w:hAnsi="宋体" w:eastAsia="宋体" w:cs="宋体"/>
                <w:sz w:val="21"/>
                <w:szCs w:val="21"/>
              </w:rPr>
              <w:t>月对办公区域灭火器进行消防器材检查的证据</w:t>
            </w:r>
            <w:r>
              <w:rPr>
                <w:rFonts w:hint="eastAsia" w:ascii="宋体" w:hAnsi="宋体" w:cs="宋体"/>
                <w:color w:val="auto"/>
                <w:szCs w:val="21"/>
              </w:rPr>
              <w:t>”，已经对不合格原因进行了分析，制订了纠正措施，并对结果进行了验证。</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通过内部审核，公司质量管理体系的建立实施是有效的，符合标准要求。</w:t>
            </w:r>
          </w:p>
        </w:tc>
        <w:tc>
          <w:tcPr>
            <w:tcW w:w="1113"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2160" w:type="dxa"/>
          </w:tcPr>
          <w:p>
            <w:pPr>
              <w:adjustRightInd w:val="0"/>
              <w:snapToGrid w:val="0"/>
              <w:spacing w:line="240" w:lineRule="auto"/>
              <w:jc w:val="left"/>
              <w:rPr>
                <w:rFonts w:ascii="宋体" w:hAnsi="宋体"/>
                <w:color w:val="auto"/>
                <w:szCs w:val="21"/>
              </w:rPr>
            </w:pPr>
            <w:r>
              <w:rPr>
                <w:rFonts w:hint="eastAsia" w:ascii="宋体" w:hAnsi="宋体" w:cs="宋体"/>
                <w:color w:val="auto"/>
                <w:szCs w:val="21"/>
              </w:rPr>
              <w:t>管理评审</w:t>
            </w:r>
          </w:p>
        </w:tc>
        <w:tc>
          <w:tcPr>
            <w:tcW w:w="1337" w:type="dxa"/>
          </w:tcPr>
          <w:p>
            <w:pPr>
              <w:spacing w:line="240" w:lineRule="auto"/>
              <w:rPr>
                <w:rFonts w:ascii="宋体" w:hAnsi="宋体" w:cs="宋体"/>
                <w:color w:val="auto"/>
                <w:szCs w:val="21"/>
              </w:rPr>
            </w:pPr>
            <w:r>
              <w:rPr>
                <w:rFonts w:hint="eastAsia" w:ascii="宋体" w:hAnsi="宋体" w:cs="宋体"/>
                <w:color w:val="auto"/>
                <w:szCs w:val="21"/>
              </w:rPr>
              <w:t xml:space="preserve">Q9.3 </w:t>
            </w:r>
          </w:p>
          <w:p>
            <w:pPr>
              <w:spacing w:line="240" w:lineRule="auto"/>
              <w:rPr>
                <w:rFonts w:ascii="宋体" w:hAnsi="宋体"/>
                <w:color w:val="auto"/>
                <w:szCs w:val="21"/>
              </w:rPr>
            </w:pPr>
          </w:p>
        </w:tc>
        <w:tc>
          <w:tcPr>
            <w:tcW w:w="10099" w:type="dxa"/>
          </w:tcPr>
          <w:p>
            <w:pPr>
              <w:tabs>
                <w:tab w:val="center" w:pos="3169"/>
              </w:tabs>
              <w:spacing w:line="240" w:lineRule="auto"/>
              <w:ind w:firstLine="420" w:firstLineChars="200"/>
              <w:jc w:val="left"/>
              <w:rPr>
                <w:rFonts w:ascii="宋体" w:hAnsi="宋体" w:cs="宋体"/>
                <w:color w:val="auto"/>
                <w:szCs w:val="21"/>
              </w:rPr>
            </w:pPr>
            <w:r>
              <w:rPr>
                <w:rFonts w:hint="eastAsia" w:ascii="宋体" w:hAnsi="宋体" w:cs="宋体"/>
                <w:color w:val="auto"/>
                <w:szCs w:val="21"/>
              </w:rPr>
              <w:t>查管理手册，公司按标准要求编制了《管理评审管理</w:t>
            </w:r>
            <w:r>
              <w:rPr>
                <w:rFonts w:hint="eastAsia" w:ascii="宋体" w:hAnsi="宋体" w:cs="宋体"/>
                <w:color w:val="auto"/>
                <w:szCs w:val="21"/>
                <w:lang w:eastAsia="zh-CN"/>
              </w:rPr>
              <w:t>制度</w:t>
            </w:r>
            <w:r>
              <w:rPr>
                <w:rFonts w:hint="eastAsia" w:ascii="宋体" w:hAnsi="宋体" w:cs="宋体"/>
                <w:color w:val="auto"/>
                <w:szCs w:val="21"/>
              </w:rPr>
              <w:t>》，规定了管理评审的要求：管理评审的主持人、时间频率、管理评审的输入、输出等。程序</w:t>
            </w:r>
            <w:r>
              <w:rPr>
                <w:rFonts w:hint="eastAsia" w:ascii="宋体" w:hAnsi="宋体" w:cs="宋体"/>
                <w:color w:val="auto"/>
                <w:szCs w:val="21"/>
                <w:lang w:eastAsia="zh-CN"/>
              </w:rPr>
              <w:t>文件</w:t>
            </w:r>
            <w:r>
              <w:rPr>
                <w:rFonts w:hint="eastAsia" w:ascii="宋体" w:hAnsi="宋体" w:cs="宋体"/>
                <w:color w:val="auto"/>
                <w:szCs w:val="21"/>
              </w:rPr>
              <w:t>规定每年至少进行一次管理评审，每次时间间隔不超过12个月</w:t>
            </w:r>
          </w:p>
          <w:p>
            <w:pPr>
              <w:tabs>
                <w:tab w:val="center" w:pos="3169"/>
              </w:tabs>
              <w:spacing w:line="240" w:lineRule="auto"/>
              <w:jc w:val="left"/>
              <w:rPr>
                <w:rFonts w:ascii="宋体" w:hAnsi="宋体" w:cs="宋体"/>
                <w:color w:val="auto"/>
                <w:szCs w:val="21"/>
              </w:rPr>
            </w:pPr>
            <w:r>
              <w:rPr>
                <w:rFonts w:hint="eastAsia" w:ascii="宋体" w:hAnsi="宋体" w:cs="宋体"/>
                <w:color w:val="auto"/>
                <w:szCs w:val="21"/>
              </w:rPr>
              <w:t>时间：202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10</w:t>
            </w:r>
            <w:r>
              <w:rPr>
                <w:rFonts w:hint="eastAsia" w:ascii="宋体" w:hAnsi="宋体" w:cs="宋体"/>
                <w:color w:val="auto"/>
                <w:szCs w:val="21"/>
              </w:rPr>
              <w:t>月</w:t>
            </w:r>
            <w:r>
              <w:rPr>
                <w:rFonts w:hint="eastAsia" w:ascii="宋体" w:hAnsi="宋体" w:cs="宋体"/>
                <w:color w:val="auto"/>
                <w:szCs w:val="21"/>
                <w:lang w:val="en-US" w:eastAsia="zh-CN"/>
              </w:rPr>
              <w:t>10</w:t>
            </w:r>
            <w:r>
              <w:rPr>
                <w:rFonts w:hint="eastAsia" w:ascii="宋体" w:hAnsi="宋体" w:cs="宋体"/>
                <w:color w:val="auto"/>
                <w:szCs w:val="21"/>
              </w:rPr>
              <w:t>日</w:t>
            </w:r>
            <w:r>
              <w:rPr>
                <w:rFonts w:hint="eastAsia" w:ascii="宋体" w:hAnsi="宋体" w:cs="宋体"/>
                <w:color w:val="auto"/>
                <w:szCs w:val="21"/>
                <w:lang w:eastAsia="zh-CN"/>
              </w:rPr>
              <w:t>（</w:t>
            </w:r>
            <w:r>
              <w:rPr>
                <w:rFonts w:hint="eastAsia" w:ascii="宋体" w:hAnsi="宋体" w:cs="宋体"/>
                <w:color w:val="auto"/>
                <w:szCs w:val="21"/>
                <w:lang w:val="en-US" w:eastAsia="zh-CN"/>
              </w:rPr>
              <w:t>本次内审为三体系结合审核</w:t>
            </w:r>
            <w:r>
              <w:rPr>
                <w:rFonts w:hint="eastAsia" w:ascii="宋体" w:hAnsi="宋体" w:cs="宋体"/>
                <w:color w:val="auto"/>
                <w:szCs w:val="21"/>
                <w:lang w:eastAsia="zh-CN"/>
              </w:rPr>
              <w:t>）</w:t>
            </w:r>
          </w:p>
          <w:p>
            <w:pPr>
              <w:tabs>
                <w:tab w:val="center" w:pos="3169"/>
              </w:tabs>
              <w:spacing w:line="240" w:lineRule="auto"/>
              <w:jc w:val="left"/>
              <w:rPr>
                <w:rFonts w:ascii="宋体" w:hAnsi="宋体" w:cs="宋体"/>
                <w:color w:val="auto"/>
                <w:szCs w:val="21"/>
              </w:rPr>
            </w:pPr>
            <w:r>
              <w:rPr>
                <w:rFonts w:hint="eastAsia" w:ascii="宋体" w:hAnsi="宋体" w:cs="宋体"/>
                <w:color w:val="auto"/>
                <w:szCs w:val="21"/>
              </w:rPr>
              <w:t>主持人：</w:t>
            </w:r>
            <w:r>
              <w:rPr>
                <w:rFonts w:hint="eastAsia" w:ascii="宋体" w:hAnsi="宋体" w:cs="宋体"/>
                <w:color w:val="auto"/>
                <w:szCs w:val="21"/>
                <w:lang w:val="en-US" w:eastAsia="zh-CN"/>
              </w:rPr>
              <w:t>施勇强</w:t>
            </w:r>
            <w:r>
              <w:rPr>
                <w:rFonts w:hint="eastAsia" w:ascii="宋体" w:hAnsi="宋体" w:cs="宋体"/>
                <w:color w:val="auto"/>
                <w:szCs w:val="21"/>
              </w:rPr>
              <w:t>总经理</w:t>
            </w:r>
          </w:p>
          <w:p>
            <w:pPr>
              <w:tabs>
                <w:tab w:val="center" w:pos="3169"/>
              </w:tabs>
              <w:spacing w:line="240" w:lineRule="auto"/>
              <w:jc w:val="left"/>
              <w:rPr>
                <w:rFonts w:ascii="宋体" w:hAnsi="宋体" w:cs="宋体"/>
                <w:color w:val="auto"/>
                <w:szCs w:val="21"/>
              </w:rPr>
            </w:pPr>
            <w:r>
              <w:rPr>
                <w:rFonts w:hint="eastAsia" w:ascii="宋体" w:hAnsi="宋体" w:cs="宋体"/>
                <w:color w:val="auto"/>
                <w:szCs w:val="21"/>
              </w:rPr>
              <w:t>参加人员：体系涉及到的各部门所有人员</w:t>
            </w:r>
          </w:p>
          <w:p>
            <w:pPr>
              <w:tabs>
                <w:tab w:val="center" w:pos="3169"/>
              </w:tabs>
              <w:spacing w:line="240" w:lineRule="auto"/>
              <w:jc w:val="left"/>
              <w:rPr>
                <w:rFonts w:ascii="宋体" w:hAnsi="宋体" w:cs="宋体"/>
                <w:color w:val="auto"/>
                <w:szCs w:val="21"/>
              </w:rPr>
            </w:pPr>
            <w:r>
              <w:rPr>
                <w:rFonts w:hint="eastAsia" w:ascii="宋体" w:hAnsi="宋体" w:cs="宋体"/>
                <w:color w:val="auto"/>
                <w:szCs w:val="21"/>
              </w:rPr>
              <w:t>评审输入内容：</w:t>
            </w:r>
          </w:p>
          <w:p>
            <w:pPr>
              <w:tabs>
                <w:tab w:val="center" w:pos="3169"/>
              </w:tabs>
              <w:spacing w:line="240" w:lineRule="auto"/>
              <w:jc w:val="left"/>
              <w:rPr>
                <w:rFonts w:ascii="宋体" w:hAnsi="宋体" w:cs="宋体"/>
                <w:color w:val="auto"/>
                <w:szCs w:val="21"/>
              </w:rPr>
            </w:pPr>
            <w:r>
              <w:rPr>
                <w:rFonts w:hint="eastAsia" w:ascii="宋体" w:hAnsi="宋体" w:cs="宋体"/>
                <w:color w:val="auto"/>
                <w:szCs w:val="21"/>
              </w:rPr>
              <w:t>质量目标和指标的实现程度。</w:t>
            </w:r>
          </w:p>
          <w:p>
            <w:pPr>
              <w:tabs>
                <w:tab w:val="center" w:pos="3169"/>
              </w:tabs>
              <w:spacing w:line="240" w:lineRule="auto"/>
              <w:jc w:val="left"/>
              <w:rPr>
                <w:rFonts w:ascii="宋体" w:hAnsi="宋体" w:cs="宋体"/>
                <w:color w:val="auto"/>
                <w:szCs w:val="21"/>
              </w:rPr>
            </w:pPr>
            <w:r>
              <w:rPr>
                <w:rFonts w:hint="eastAsia" w:ascii="宋体" w:hAnsi="宋体" w:cs="宋体"/>
                <w:color w:val="auto"/>
                <w:szCs w:val="21"/>
              </w:rPr>
              <w:t>质量管理体系运行情况以及环境安全绩效。</w:t>
            </w:r>
          </w:p>
          <w:p>
            <w:pPr>
              <w:tabs>
                <w:tab w:val="center" w:pos="3169"/>
              </w:tabs>
              <w:spacing w:line="240" w:lineRule="auto"/>
              <w:jc w:val="left"/>
              <w:rPr>
                <w:rFonts w:ascii="宋体" w:hAnsi="宋体" w:cs="宋体"/>
                <w:color w:val="auto"/>
                <w:szCs w:val="21"/>
              </w:rPr>
            </w:pPr>
            <w:r>
              <w:rPr>
                <w:rFonts w:hint="eastAsia" w:ascii="宋体" w:hAnsi="宋体" w:cs="宋体"/>
                <w:color w:val="auto"/>
                <w:szCs w:val="21"/>
              </w:rPr>
              <w:t>内审、合规性评价结果。</w:t>
            </w:r>
          </w:p>
          <w:p>
            <w:pPr>
              <w:tabs>
                <w:tab w:val="center" w:pos="3169"/>
              </w:tabs>
              <w:spacing w:line="240" w:lineRule="auto"/>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240" w:lineRule="auto"/>
              <w:jc w:val="left"/>
              <w:rPr>
                <w:rFonts w:ascii="宋体" w:hAnsi="宋体" w:cs="宋体"/>
                <w:color w:val="auto"/>
                <w:szCs w:val="21"/>
              </w:rPr>
            </w:pPr>
            <w:r>
              <w:rPr>
                <w:rFonts w:hint="eastAsia" w:ascii="宋体" w:hAnsi="宋体" w:cs="宋体"/>
                <w:color w:val="auto"/>
                <w:szCs w:val="21"/>
              </w:rPr>
              <w:t>来自外部相关方的信息交流，包括抱怨。</w:t>
            </w:r>
          </w:p>
          <w:p>
            <w:pPr>
              <w:tabs>
                <w:tab w:val="center" w:pos="3169"/>
              </w:tabs>
              <w:spacing w:line="240" w:lineRule="auto"/>
              <w:jc w:val="left"/>
              <w:rPr>
                <w:rFonts w:ascii="宋体" w:hAnsi="宋体" w:cs="宋体"/>
                <w:color w:val="auto"/>
                <w:szCs w:val="21"/>
              </w:rPr>
            </w:pPr>
            <w:r>
              <w:rPr>
                <w:rFonts w:hint="eastAsia" w:ascii="宋体" w:hAnsi="宋体" w:cs="宋体"/>
                <w:color w:val="auto"/>
                <w:szCs w:val="21"/>
              </w:rPr>
              <w:t>过程业绩、产品符合性。</w:t>
            </w:r>
          </w:p>
          <w:p>
            <w:pPr>
              <w:tabs>
                <w:tab w:val="center" w:pos="3169"/>
              </w:tabs>
              <w:spacing w:line="240" w:lineRule="auto"/>
              <w:jc w:val="left"/>
              <w:rPr>
                <w:rFonts w:hint="eastAsia" w:ascii="宋体" w:hAnsi="宋体" w:eastAsia="宋体" w:cs="宋体"/>
                <w:color w:val="auto"/>
                <w:szCs w:val="21"/>
              </w:rPr>
            </w:pPr>
            <w:r>
              <w:rPr>
                <w:rFonts w:hint="eastAsia" w:ascii="宋体" w:hAnsi="宋体" w:cs="宋体"/>
                <w:color w:val="auto"/>
                <w:szCs w:val="21"/>
              </w:rPr>
              <w:t>组织结构、职责权限合理</w:t>
            </w:r>
            <w:r>
              <w:rPr>
                <w:rFonts w:hint="eastAsia" w:ascii="宋体" w:hAnsi="宋体" w:eastAsia="宋体" w:cs="宋体"/>
                <w:color w:val="auto"/>
                <w:szCs w:val="21"/>
              </w:rPr>
              <w:t>性、有效性。</w:t>
            </w:r>
          </w:p>
          <w:p>
            <w:pPr>
              <w:tabs>
                <w:tab w:val="center" w:pos="3169"/>
              </w:tabs>
              <w:spacing w:line="240" w:lineRule="auto"/>
              <w:jc w:val="left"/>
              <w:rPr>
                <w:rFonts w:hint="eastAsia" w:ascii="宋体" w:hAnsi="宋体" w:eastAsia="宋体" w:cs="宋体"/>
                <w:color w:val="auto"/>
                <w:szCs w:val="21"/>
              </w:rPr>
            </w:pPr>
            <w:r>
              <w:rPr>
                <w:rFonts w:hint="eastAsia" w:ascii="宋体" w:hAnsi="宋体" w:eastAsia="宋体" w:cs="宋体"/>
                <w:color w:val="auto"/>
                <w:szCs w:val="21"/>
              </w:rPr>
              <w:t>顾客反馈、满意度调查结果等信息。</w:t>
            </w:r>
          </w:p>
          <w:p>
            <w:pPr>
              <w:spacing w:line="24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提出以下改进内容：</w:t>
            </w:r>
            <w:r>
              <w:rPr>
                <w:rFonts w:hint="eastAsia" w:ascii="宋体" w:hAnsi="宋体" w:eastAsia="宋体" w:cs="宋体"/>
                <w:sz w:val="21"/>
                <w:szCs w:val="21"/>
              </w:rPr>
              <w:t>进一步完善新标准实施的工作，保证公司体系正常实施</w:t>
            </w:r>
            <w:r>
              <w:rPr>
                <w:rFonts w:hint="eastAsia" w:ascii="宋体" w:hAnsi="宋体" w:eastAsia="宋体" w:cs="宋体"/>
                <w:color w:val="auto"/>
                <w:szCs w:val="21"/>
              </w:rPr>
              <w:t>。</w:t>
            </w:r>
          </w:p>
          <w:p>
            <w:pPr>
              <w:spacing w:line="240" w:lineRule="auto"/>
              <w:rPr>
                <w:rFonts w:hint="default" w:eastAsia="宋体"/>
                <w:highlight w:val="none"/>
                <w:lang w:val="en-US" w:eastAsia="zh-CN"/>
              </w:rPr>
            </w:pPr>
            <w:r>
              <w:rPr>
                <w:rFonts w:hint="eastAsia"/>
                <w:szCs w:val="22"/>
                <w:highlight w:val="none"/>
                <w:lang w:val="en-US" w:eastAsia="zh-CN"/>
              </w:rPr>
              <w:t>查</w:t>
            </w:r>
            <w:r>
              <w:rPr>
                <w:rFonts w:hint="eastAsia" w:ascii="Times New Roman" w:hAnsi="Times New Roman" w:eastAsia="宋体" w:cs="Times New Roman"/>
                <w:szCs w:val="22"/>
                <w:highlight w:val="none"/>
                <w:lang w:eastAsia="zh-CN"/>
              </w:rPr>
              <w:t xml:space="preserve"> 《管理评审改进项目</w:t>
            </w:r>
            <w:r>
              <w:rPr>
                <w:rFonts w:hint="eastAsia" w:ascii="Times New Roman" w:hAnsi="Times New Roman" w:eastAsia="宋体" w:cs="Times New Roman"/>
                <w:szCs w:val="22"/>
                <w:highlight w:val="none"/>
                <w:lang w:val="en-US" w:eastAsia="zh-CN"/>
              </w:rPr>
              <w:t>计划</w:t>
            </w:r>
            <w:r>
              <w:rPr>
                <w:rFonts w:hint="eastAsia" w:ascii="Times New Roman" w:hAnsi="Times New Roman" w:eastAsia="宋体" w:cs="Times New Roman"/>
                <w:szCs w:val="22"/>
                <w:highlight w:val="none"/>
                <w:lang w:eastAsia="zh-CN"/>
              </w:rPr>
              <w:t>》由</w:t>
            </w:r>
            <w:r>
              <w:rPr>
                <w:rFonts w:hint="eastAsia" w:ascii="宋体" w:hAnsi="宋体"/>
                <w:sz w:val="21"/>
                <w:szCs w:val="21"/>
                <w:lang w:val="en-US" w:eastAsia="zh-CN"/>
              </w:rPr>
              <w:t>行政人事部组织，各部门</w:t>
            </w:r>
            <w:r>
              <w:rPr>
                <w:rFonts w:hint="eastAsia" w:ascii="宋体" w:hAnsi="宋体"/>
                <w:sz w:val="21"/>
                <w:szCs w:val="21"/>
              </w:rPr>
              <w:t>配合</w:t>
            </w:r>
            <w:r>
              <w:rPr>
                <w:rFonts w:hint="eastAsia" w:ascii="宋体" w:hAnsi="宋体"/>
                <w:sz w:val="21"/>
                <w:szCs w:val="21"/>
                <w:lang w:eastAsia="zh-CN"/>
              </w:rPr>
              <w:t>，</w:t>
            </w:r>
            <w:r>
              <w:rPr>
                <w:rFonts w:hint="eastAsia" w:ascii="宋体" w:hAnsi="宋体"/>
                <w:sz w:val="21"/>
                <w:szCs w:val="21"/>
                <w:lang w:val="en-US" w:eastAsia="zh-CN"/>
              </w:rPr>
              <w:t>组织公司各部门人员学习新版体系标准及公司体系文件内容，2021年12月30前完成</w:t>
            </w:r>
            <w:r>
              <w:rPr>
                <w:rFonts w:hint="eastAsia"/>
                <w:highlight w:val="none"/>
              </w:rPr>
              <w:t>。</w:t>
            </w:r>
            <w:r>
              <w:rPr>
                <w:rFonts w:hint="eastAsia"/>
                <w:highlight w:val="none"/>
                <w:lang w:val="en-US" w:eastAsia="zh-CN"/>
              </w:rPr>
              <w:t>下次审核时关注。</w:t>
            </w:r>
          </w:p>
          <w:p>
            <w:pPr>
              <w:tabs>
                <w:tab w:val="center" w:pos="3169"/>
              </w:tabs>
              <w:spacing w:line="240" w:lineRule="auto"/>
              <w:jc w:val="left"/>
              <w:rPr>
                <w:rFonts w:hint="eastAsia" w:ascii="宋体" w:hAnsi="宋体" w:eastAsia="宋体" w:cs="宋体"/>
                <w:color w:val="auto"/>
                <w:szCs w:val="21"/>
              </w:rPr>
            </w:pPr>
            <w:r>
              <w:rPr>
                <w:rFonts w:hint="eastAsia" w:ascii="宋体" w:hAnsi="宋体" w:eastAsia="宋体" w:cs="宋体"/>
                <w:color w:val="auto"/>
                <w:szCs w:val="21"/>
              </w:rPr>
              <w:t>评审输出内容：</w:t>
            </w:r>
          </w:p>
          <w:p>
            <w:pPr>
              <w:tabs>
                <w:tab w:val="center" w:pos="3169"/>
              </w:tabs>
              <w:spacing w:line="240" w:lineRule="auto"/>
              <w:jc w:val="left"/>
              <w:rPr>
                <w:rFonts w:ascii="宋体" w:hAnsi="宋体" w:cs="宋体"/>
                <w:color w:val="auto"/>
                <w:szCs w:val="21"/>
              </w:rPr>
            </w:pPr>
            <w:r>
              <w:rPr>
                <w:rFonts w:hint="eastAsia" w:ascii="宋体" w:hAnsi="宋体" w:eastAsia="宋体" w:cs="宋体"/>
                <w:color w:val="auto"/>
                <w:szCs w:val="21"/>
              </w:rPr>
              <w:t>质量管理体系运行有效，符合标准要求，得到了正确的实施</w:t>
            </w:r>
            <w:r>
              <w:rPr>
                <w:rFonts w:hint="eastAsia" w:ascii="宋体" w:hAnsi="宋体" w:cs="宋体"/>
                <w:color w:val="auto"/>
                <w:szCs w:val="21"/>
              </w:rPr>
              <w:t>和保持。</w:t>
            </w:r>
          </w:p>
          <w:p>
            <w:pPr>
              <w:tabs>
                <w:tab w:val="center" w:pos="3169"/>
              </w:tabs>
              <w:spacing w:line="240" w:lineRule="auto"/>
              <w:jc w:val="left"/>
              <w:rPr>
                <w:rFonts w:ascii="宋体" w:hAnsi="宋体" w:cs="宋体"/>
                <w:color w:val="auto"/>
                <w:szCs w:val="21"/>
              </w:rPr>
            </w:pPr>
            <w:r>
              <w:rPr>
                <w:rFonts w:hint="eastAsia" w:ascii="宋体" w:hAnsi="宋体" w:cs="宋体"/>
                <w:color w:val="auto"/>
                <w:szCs w:val="21"/>
              </w:rPr>
              <w:t>质量方针的评审：方针合理、适宜符合要求，</w:t>
            </w:r>
          </w:p>
          <w:p>
            <w:pPr>
              <w:tabs>
                <w:tab w:val="center" w:pos="3169"/>
              </w:tabs>
              <w:spacing w:line="240" w:lineRule="auto"/>
              <w:jc w:val="left"/>
              <w:rPr>
                <w:rFonts w:ascii="宋体" w:hAnsi="宋体" w:cs="宋体"/>
                <w:color w:val="auto"/>
                <w:szCs w:val="21"/>
              </w:rPr>
            </w:pPr>
            <w:r>
              <w:rPr>
                <w:rFonts w:hint="eastAsia" w:ascii="宋体" w:hAnsi="宋体" w:cs="宋体"/>
                <w:color w:val="auto"/>
                <w:szCs w:val="21"/>
              </w:rPr>
              <w:t>体系策划情况的评审（包括法律法规、目标指标）；</w:t>
            </w:r>
          </w:p>
          <w:p>
            <w:pPr>
              <w:tabs>
                <w:tab w:val="center" w:pos="3169"/>
              </w:tabs>
              <w:spacing w:line="240" w:lineRule="auto"/>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240" w:lineRule="auto"/>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240" w:lineRule="auto"/>
              <w:jc w:val="left"/>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tabs>
                <w:tab w:val="center" w:pos="3169"/>
              </w:tabs>
              <w:spacing w:line="240" w:lineRule="auto"/>
              <w:jc w:val="left"/>
              <w:rPr>
                <w:rFonts w:ascii="宋体" w:hAnsi="宋体" w:cs="宋体"/>
                <w:color w:val="auto"/>
                <w:szCs w:val="21"/>
              </w:rPr>
            </w:pPr>
            <w:r>
              <w:rPr>
                <w:rFonts w:hint="eastAsia" w:ascii="宋体" w:hAnsi="宋体" w:cs="宋体"/>
                <w:color w:val="auto"/>
                <w:szCs w:val="21"/>
              </w:rPr>
              <w:t>相关方关注：20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6</w:t>
            </w:r>
            <w:r>
              <w:rPr>
                <w:rFonts w:hint="eastAsia" w:ascii="宋体" w:hAnsi="宋体" w:cs="宋体"/>
                <w:color w:val="auto"/>
                <w:szCs w:val="21"/>
              </w:rPr>
              <w:t>月至今未收到顾客及相关方关于重大服务质量问题的投诉；</w:t>
            </w:r>
          </w:p>
          <w:p>
            <w:pPr>
              <w:tabs>
                <w:tab w:val="center" w:pos="3169"/>
              </w:tabs>
              <w:spacing w:line="240" w:lineRule="auto"/>
              <w:jc w:val="left"/>
              <w:rPr>
                <w:rFonts w:ascii="宋体" w:hAnsi="宋体" w:cs="宋体"/>
                <w:color w:val="auto"/>
                <w:szCs w:val="21"/>
              </w:rPr>
            </w:pPr>
            <w:r>
              <w:rPr>
                <w:rFonts w:hint="eastAsia" w:ascii="宋体" w:hAnsi="宋体" w:cs="宋体"/>
                <w:color w:val="auto"/>
                <w:szCs w:val="21"/>
              </w:rPr>
              <w:t>管理评审结论：质量方针、目标适宜，体系符合企业现状，公司建立的管理体系适宜、充分、有效。</w:t>
            </w:r>
          </w:p>
        </w:tc>
        <w:tc>
          <w:tcPr>
            <w:tcW w:w="1113" w:type="dxa"/>
          </w:tcPr>
          <w:p>
            <w:pPr>
              <w:spacing w:line="240" w:lineRule="auto"/>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1337" w:type="dxa"/>
          </w:tcPr>
          <w:p>
            <w:pPr>
              <w:tabs>
                <w:tab w:val="center" w:pos="3169"/>
              </w:tabs>
              <w:spacing w:line="400" w:lineRule="exact"/>
              <w:rPr>
                <w:rFonts w:hint="eastAsia"/>
                <w:color w:val="auto"/>
              </w:rPr>
            </w:pPr>
            <w:r>
              <w:rPr>
                <w:rFonts w:hint="eastAsia"/>
                <w:color w:val="auto"/>
              </w:rPr>
              <w:t>Q</w:t>
            </w:r>
            <w:r>
              <w:rPr>
                <w:rFonts w:hint="eastAsia"/>
                <w:color w:val="auto"/>
                <w:lang w:eastAsia="zh-CN"/>
              </w:rPr>
              <w:t>：</w:t>
            </w:r>
            <w:r>
              <w:rPr>
                <w:rFonts w:hint="eastAsia"/>
                <w:color w:val="auto"/>
              </w:rPr>
              <w:t>10.1;</w:t>
            </w:r>
          </w:p>
          <w:p>
            <w:pPr>
              <w:tabs>
                <w:tab w:val="center" w:pos="3169"/>
              </w:tabs>
              <w:spacing w:line="400" w:lineRule="exact"/>
              <w:rPr>
                <w:rFonts w:hint="eastAsia"/>
                <w:color w:val="auto"/>
              </w:rPr>
            </w:pPr>
            <w:r>
              <w:rPr>
                <w:rFonts w:hint="eastAsia"/>
                <w:color w:val="auto"/>
              </w:rPr>
              <w:t>10.3；</w:t>
            </w:r>
          </w:p>
          <w:p>
            <w:pPr>
              <w:pStyle w:val="4"/>
              <w:rPr>
                <w:color w:val="auto"/>
              </w:rPr>
            </w:pPr>
          </w:p>
        </w:tc>
        <w:tc>
          <w:tcPr>
            <w:tcW w:w="10099" w:type="dxa"/>
          </w:tcPr>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公司制定系列程序文件《管理评审</w:t>
            </w:r>
            <w:r>
              <w:rPr>
                <w:rFonts w:hint="eastAsia" w:ascii="宋体" w:hAnsi="宋体" w:cs="宋体"/>
                <w:b w:val="0"/>
                <w:bCs w:val="0"/>
                <w:color w:val="auto"/>
                <w:sz w:val="21"/>
                <w:szCs w:val="21"/>
                <w:lang w:eastAsia="zh-CN"/>
              </w:rPr>
              <w:t>制度</w:t>
            </w:r>
            <w:r>
              <w:rPr>
                <w:rFonts w:hint="eastAsia" w:ascii="宋体" w:hAnsi="宋体" w:cs="宋体"/>
                <w:b w:val="0"/>
                <w:bCs w:val="0"/>
                <w:color w:val="auto"/>
                <w:sz w:val="21"/>
                <w:szCs w:val="21"/>
              </w:rPr>
              <w:t>》、《监视和测量</w:t>
            </w:r>
            <w:r>
              <w:rPr>
                <w:rFonts w:hint="eastAsia" w:ascii="宋体" w:hAnsi="宋体" w:cs="宋体"/>
                <w:b w:val="0"/>
                <w:bCs w:val="0"/>
                <w:color w:val="auto"/>
                <w:sz w:val="21"/>
                <w:szCs w:val="21"/>
                <w:lang w:eastAsia="zh-CN"/>
              </w:rPr>
              <w:t>管理</w:t>
            </w:r>
            <w:r>
              <w:rPr>
                <w:rFonts w:hint="eastAsia" w:ascii="宋体" w:hAnsi="宋体" w:cs="宋体"/>
                <w:b w:val="0"/>
                <w:bCs w:val="0"/>
                <w:color w:val="auto"/>
                <w:sz w:val="21"/>
                <w:szCs w:val="21"/>
              </w:rPr>
              <w:t>程序》、《</w:t>
            </w:r>
            <w:r>
              <w:rPr>
                <w:rFonts w:hint="eastAsia" w:ascii="宋体" w:hAnsi="宋体" w:cs="宋体"/>
                <w:b w:val="0"/>
                <w:bCs w:val="0"/>
                <w:color w:val="auto"/>
                <w:sz w:val="21"/>
                <w:szCs w:val="21"/>
                <w:lang w:eastAsia="zh-CN"/>
              </w:rPr>
              <w:t>不符合</w:t>
            </w:r>
            <w:r>
              <w:rPr>
                <w:rFonts w:hint="eastAsia" w:ascii="宋体" w:hAnsi="宋体" w:cs="宋体"/>
                <w:b w:val="0"/>
                <w:bCs w:val="0"/>
                <w:color w:val="auto"/>
                <w:sz w:val="21"/>
                <w:szCs w:val="21"/>
              </w:rPr>
              <w:t>控制</w:t>
            </w:r>
            <w:r>
              <w:rPr>
                <w:rFonts w:hint="eastAsia" w:ascii="宋体" w:hAnsi="宋体" w:cs="宋体"/>
                <w:b w:val="0"/>
                <w:bCs w:val="0"/>
                <w:color w:val="auto"/>
                <w:sz w:val="21"/>
                <w:szCs w:val="21"/>
                <w:lang w:eastAsia="zh-CN"/>
              </w:rPr>
              <w:t>管理</w:t>
            </w:r>
            <w:r>
              <w:rPr>
                <w:rFonts w:hint="eastAsia" w:ascii="宋体" w:hAnsi="宋体" w:cs="宋体"/>
                <w:b w:val="0"/>
                <w:bCs w:val="0"/>
                <w:color w:val="auto"/>
                <w:sz w:val="21"/>
                <w:szCs w:val="21"/>
              </w:rPr>
              <w:t>程序》及《内部审核管理程序》，对持续改进的过程予以规定，以实现质量管理体系及服务质量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公司通过质量方针、目标的达成分析、内部质量审核结果、数据资料统计分析、纠正和预防措施和管理评审等方式，以推动质量管理体系的持续改进。</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rPr>
            </w:pPr>
            <w:r>
              <w:rPr>
                <w:rFonts w:hint="eastAsia" w:ascii="宋体" w:hAnsi="宋体" w:cs="宋体"/>
                <w:b w:val="0"/>
                <w:bCs w:val="0"/>
                <w:color w:val="auto"/>
                <w:sz w:val="21"/>
                <w:szCs w:val="21"/>
              </w:rPr>
              <w:t>公司各部门和各对体系过程输出的各种信息进行收集、分析，识别出不符合或潜在的不符合，并分析原因，按《纠正措施</w:t>
            </w:r>
            <w:r>
              <w:rPr>
                <w:rFonts w:hint="eastAsia" w:ascii="宋体" w:hAnsi="宋体" w:cs="宋体"/>
                <w:b w:val="0"/>
                <w:bCs w:val="0"/>
                <w:color w:val="auto"/>
                <w:sz w:val="21"/>
                <w:szCs w:val="21"/>
                <w:lang w:eastAsia="zh-CN"/>
              </w:rPr>
              <w:t>管理</w:t>
            </w:r>
            <w:r>
              <w:rPr>
                <w:rFonts w:hint="eastAsia" w:ascii="宋体" w:hAnsi="宋体" w:cs="宋体"/>
                <w:b w:val="0"/>
                <w:bCs w:val="0"/>
                <w:color w:val="auto"/>
                <w:sz w:val="21"/>
                <w:szCs w:val="21"/>
              </w:rPr>
              <w:t>程序》实施纠正措施。</w:t>
            </w:r>
          </w:p>
          <w:p>
            <w:pPr>
              <w:pStyle w:val="3"/>
              <w:adjustRightInd w:val="0"/>
              <w:snapToGrid w:val="0"/>
              <w:spacing w:before="0" w:after="0" w:line="360" w:lineRule="auto"/>
              <w:ind w:firstLine="420" w:firstLineChars="200"/>
              <w:rPr>
                <w:rFonts w:ascii="宋体" w:hAnsi="宋体" w:cs="宋体"/>
                <w:color w:val="auto"/>
                <w:szCs w:val="21"/>
              </w:rPr>
            </w:pPr>
            <w:r>
              <w:rPr>
                <w:rFonts w:hint="eastAsia" w:ascii="宋体" w:hAnsi="宋体" w:cs="宋体"/>
                <w:b w:val="0"/>
                <w:bCs w:val="0"/>
                <w:color w:val="auto"/>
                <w:sz w:val="21"/>
                <w:szCs w:val="21"/>
              </w:rPr>
              <w:t>公司主要按策划的管理手册、程序文件等实施运行，主要采用内审、管理评审、数据分析、纠正和预防措施、质量方针和目标等来实现对质量管理体系的改进，另外主要通过日常工作中发现的问题及时予以调整解决来实现。</w:t>
            </w:r>
          </w:p>
        </w:tc>
        <w:tc>
          <w:tcPr>
            <w:tcW w:w="1113" w:type="dxa"/>
          </w:tcPr>
          <w:p>
            <w:pPr>
              <w:rPr>
                <w:color w:val="auto"/>
              </w:rPr>
            </w:pPr>
            <w:r>
              <w:rPr>
                <w:rFonts w:hint="eastAsia"/>
                <w:color w:val="auto"/>
                <w:lang w:val="en-US" w:eastAsia="zh-CN"/>
              </w:rPr>
              <w:t>符合</w:t>
            </w:r>
          </w:p>
        </w:tc>
      </w:tr>
    </w:tbl>
    <w:p>
      <w:pPr>
        <w:spacing w:line="480" w:lineRule="exact"/>
        <w:jc w:val="center"/>
        <w:rPr>
          <w:rFonts w:hint="eastAsia" w:ascii="隶书" w:hAnsi="宋体" w:eastAsia="隶书"/>
          <w:bCs/>
          <w:color w:val="auto"/>
          <w:sz w:val="36"/>
          <w:szCs w:val="36"/>
        </w:rPr>
      </w:pPr>
    </w:p>
    <w:p>
      <w:pPr>
        <w:pStyle w:val="14"/>
        <w:jc w:val="center"/>
        <w:rPr>
          <w:color w:val="auto"/>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346"/>
        <w:gridCol w:w="10138"/>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1346" w:type="dxa"/>
            <w:vMerge w:val="restart"/>
            <w:noWrap w:val="0"/>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138" w:type="dxa"/>
            <w:noWrap w:val="0"/>
            <w:vAlign w:val="center"/>
          </w:tcPr>
          <w:p>
            <w:pPr>
              <w:rPr>
                <w:rFonts w:hint="eastAsia" w:eastAsia="宋体"/>
                <w:color w:val="auto"/>
                <w:sz w:val="24"/>
                <w:szCs w:val="24"/>
                <w:lang w:eastAsia="zh-CN"/>
              </w:rPr>
            </w:pPr>
            <w:r>
              <w:rPr>
                <w:rFonts w:hint="eastAsia"/>
                <w:color w:val="auto"/>
                <w:sz w:val="24"/>
                <w:szCs w:val="24"/>
              </w:rPr>
              <w:t>受审核部门：管理层</w:t>
            </w:r>
            <w:r>
              <w:rPr>
                <w:rFonts w:hint="eastAsia"/>
                <w:color w:val="auto"/>
                <w:sz w:val="24"/>
                <w:szCs w:val="24"/>
                <w:lang w:eastAsia="zh-CN"/>
              </w:rPr>
              <w:t>；</w:t>
            </w:r>
            <w:r>
              <w:rPr>
                <w:rFonts w:hint="eastAsia"/>
                <w:color w:val="auto"/>
                <w:sz w:val="24"/>
                <w:szCs w:val="24"/>
                <w:lang w:val="en-US" w:eastAsia="zh-CN"/>
              </w:rPr>
              <w:t xml:space="preserve">  </w:t>
            </w:r>
            <w:r>
              <w:rPr>
                <w:rFonts w:hint="eastAsia"/>
                <w:color w:val="auto"/>
                <w:sz w:val="24"/>
                <w:szCs w:val="24"/>
              </w:rPr>
              <w:t>主管领导：</w:t>
            </w:r>
            <w:r>
              <w:rPr>
                <w:rFonts w:hint="eastAsia"/>
                <w:color w:val="auto"/>
                <w:sz w:val="24"/>
                <w:szCs w:val="24"/>
                <w:lang w:val="en-US" w:eastAsia="zh-CN"/>
              </w:rPr>
              <w:t>施勇强、付建（管代）</w:t>
            </w:r>
            <w:r>
              <w:rPr>
                <w:rFonts w:hint="eastAsia"/>
                <w:color w:val="auto"/>
                <w:sz w:val="24"/>
                <w:szCs w:val="24"/>
              </w:rPr>
              <w:t xml:space="preserve">   陪同人员：</w:t>
            </w:r>
            <w:r>
              <w:rPr>
                <w:rFonts w:hint="eastAsia"/>
                <w:color w:val="auto"/>
                <w:sz w:val="24"/>
                <w:szCs w:val="24"/>
                <w:lang w:val="en-US" w:eastAsia="zh-CN"/>
              </w:rPr>
              <w:t>何易虹</w:t>
            </w:r>
          </w:p>
        </w:tc>
        <w:tc>
          <w:tcPr>
            <w:tcW w:w="1065" w:type="dxa"/>
            <w:vMerge w:val="restart"/>
            <w:noWrap w:val="0"/>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rPr>
                <w:color w:val="auto"/>
              </w:rPr>
            </w:pPr>
          </w:p>
        </w:tc>
        <w:tc>
          <w:tcPr>
            <w:tcW w:w="1346" w:type="dxa"/>
            <w:vMerge w:val="continue"/>
            <w:noWrap w:val="0"/>
            <w:vAlign w:val="center"/>
          </w:tcPr>
          <w:p>
            <w:pPr>
              <w:rPr>
                <w:color w:val="auto"/>
              </w:rPr>
            </w:pPr>
          </w:p>
        </w:tc>
        <w:tc>
          <w:tcPr>
            <w:tcW w:w="10138" w:type="dxa"/>
            <w:noWrap w:val="0"/>
            <w:vAlign w:val="center"/>
          </w:tcPr>
          <w:p>
            <w:pPr>
              <w:spacing w:before="120"/>
              <w:rPr>
                <w:rFonts w:hint="default"/>
                <w:color w:val="auto"/>
                <w:lang w:val="en-US"/>
              </w:rPr>
            </w:pPr>
            <w:r>
              <w:rPr>
                <w:rFonts w:hint="eastAsia"/>
                <w:color w:val="auto"/>
                <w:sz w:val="24"/>
                <w:szCs w:val="24"/>
              </w:rPr>
              <w:t>审核员：</w:t>
            </w:r>
            <w:r>
              <w:rPr>
                <w:rFonts w:hint="eastAsia"/>
                <w:color w:val="auto"/>
                <w:sz w:val="24"/>
                <w:szCs w:val="24"/>
                <w:lang w:val="en-US" w:eastAsia="zh-CN"/>
              </w:rPr>
              <w:t>陈伟</w:t>
            </w:r>
            <w:r>
              <w:rPr>
                <w:rFonts w:hint="eastAsia"/>
                <w:color w:val="auto"/>
                <w:sz w:val="24"/>
                <w:szCs w:val="24"/>
              </w:rPr>
              <w:t>，审核时间：</w:t>
            </w:r>
            <w:r>
              <w:rPr>
                <w:rFonts w:hint="eastAsia"/>
                <w:color w:val="auto"/>
                <w:sz w:val="24"/>
                <w:szCs w:val="24"/>
                <w:lang w:eastAsia="zh-CN"/>
              </w:rPr>
              <w:t>2021</w:t>
            </w:r>
            <w:r>
              <w:rPr>
                <w:rFonts w:hint="eastAsia"/>
                <w:color w:val="auto"/>
                <w:sz w:val="24"/>
                <w:szCs w:val="24"/>
                <w:lang w:val="en-US" w:eastAsia="zh-CN"/>
              </w:rPr>
              <w:t>.12.23上午</w:t>
            </w:r>
          </w:p>
        </w:tc>
        <w:tc>
          <w:tcPr>
            <w:tcW w:w="1065" w:type="dxa"/>
            <w:vMerge w:val="continue"/>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2160" w:type="dxa"/>
            <w:vMerge w:val="continue"/>
            <w:noWrap w:val="0"/>
            <w:vAlign w:val="center"/>
          </w:tcPr>
          <w:p>
            <w:pPr>
              <w:rPr>
                <w:color w:val="auto"/>
              </w:rPr>
            </w:pPr>
          </w:p>
        </w:tc>
        <w:tc>
          <w:tcPr>
            <w:tcW w:w="1346" w:type="dxa"/>
            <w:vMerge w:val="continue"/>
            <w:noWrap w:val="0"/>
            <w:vAlign w:val="center"/>
          </w:tcPr>
          <w:p>
            <w:pPr>
              <w:rPr>
                <w:color w:val="auto"/>
              </w:rPr>
            </w:pPr>
          </w:p>
        </w:tc>
        <w:tc>
          <w:tcPr>
            <w:tcW w:w="10138" w:type="dxa"/>
            <w:noWrap w:val="0"/>
            <w:vAlign w:val="center"/>
          </w:tcPr>
          <w:p>
            <w:pPr>
              <w:spacing w:line="300" w:lineRule="exact"/>
              <w:rPr>
                <w:rFonts w:hint="eastAsia" w:eastAsia="宋体"/>
                <w:color w:val="auto"/>
                <w:sz w:val="24"/>
                <w:szCs w:val="24"/>
                <w:lang w:eastAsia="zh-CN"/>
              </w:rPr>
            </w:pPr>
            <w:r>
              <w:rPr>
                <w:rFonts w:hint="eastAsia"/>
                <w:color w:val="auto"/>
                <w:sz w:val="24"/>
                <w:szCs w:val="24"/>
              </w:rPr>
              <w:t>审核条款：</w:t>
            </w:r>
            <w:r>
              <w:rPr>
                <w:rFonts w:hint="eastAsia" w:ascii="宋体" w:hAnsi="宋体" w:cs="新宋体"/>
                <w:sz w:val="18"/>
                <w:szCs w:val="18"/>
              </w:rPr>
              <w:t>EMS-2015 ：4.1组织及其环境;4.2相关方需求与期望;4.3确定体系范围;4.4体系;5.1领导作用与承诺;5.2方针;5.3组织的角色、职责和权限；6.1.1策划总则；6.1.4措施的策划；6.2目标及其实现的策划；7.1资源；7.4沟通；9.1.1监测、分析和评估总则；9.2内部审核；9.3管理评审；10.1改进 总则；10.3持续改进。</w:t>
            </w:r>
          </w:p>
        </w:tc>
        <w:tc>
          <w:tcPr>
            <w:tcW w:w="1065" w:type="dxa"/>
            <w:vMerge w:val="continue"/>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60" w:type="dxa"/>
            <w:noWrap w:val="0"/>
            <w:vAlign w:val="top"/>
          </w:tcPr>
          <w:p>
            <w:pPr>
              <w:spacing w:line="240" w:lineRule="auto"/>
              <w:rPr>
                <w:rFonts w:ascii="宋体" w:hAnsi="宋体" w:cs="宋体"/>
                <w:color w:val="auto"/>
                <w:szCs w:val="21"/>
              </w:rPr>
            </w:pPr>
            <w:r>
              <w:rPr>
                <w:rFonts w:hint="eastAsia" w:ascii="宋体" w:hAnsi="宋体" w:cs="宋体"/>
                <w:color w:val="auto"/>
                <w:szCs w:val="21"/>
              </w:rPr>
              <w:t>组织及其环境;</w:t>
            </w:r>
          </w:p>
          <w:p>
            <w:pPr>
              <w:spacing w:line="240" w:lineRule="auto"/>
              <w:rPr>
                <w:rFonts w:ascii="宋体" w:hAnsi="宋体" w:cs="宋体"/>
                <w:color w:val="auto"/>
                <w:szCs w:val="21"/>
              </w:rPr>
            </w:pPr>
            <w:r>
              <w:rPr>
                <w:rFonts w:hint="eastAsia" w:ascii="宋体" w:hAnsi="宋体" w:cs="宋体"/>
                <w:color w:val="auto"/>
                <w:szCs w:val="21"/>
              </w:rPr>
              <w:t>相关方需求与期望;</w:t>
            </w:r>
          </w:p>
          <w:p>
            <w:pPr>
              <w:spacing w:line="240" w:lineRule="auto"/>
              <w:rPr>
                <w:rFonts w:ascii="宋体" w:hAnsi="宋体" w:cs="宋体"/>
                <w:color w:val="auto"/>
                <w:szCs w:val="21"/>
              </w:rPr>
            </w:pPr>
            <w:r>
              <w:rPr>
                <w:rFonts w:hint="eastAsia" w:ascii="宋体" w:hAnsi="宋体" w:cs="宋体"/>
                <w:color w:val="auto"/>
                <w:szCs w:val="21"/>
              </w:rPr>
              <w:t>确定体系范围;</w:t>
            </w:r>
          </w:p>
          <w:p>
            <w:pPr>
              <w:spacing w:line="240" w:lineRule="auto"/>
              <w:rPr>
                <w:rFonts w:ascii="宋体" w:hAnsi="宋体" w:cs="宋体"/>
                <w:color w:val="auto"/>
                <w:szCs w:val="21"/>
              </w:rPr>
            </w:pPr>
            <w:r>
              <w:rPr>
                <w:rFonts w:hint="eastAsia" w:ascii="宋体" w:hAnsi="宋体" w:cs="宋体"/>
                <w:color w:val="auto"/>
                <w:szCs w:val="21"/>
              </w:rPr>
              <w:t>体系及其过程;</w:t>
            </w:r>
          </w:p>
          <w:p>
            <w:pPr>
              <w:spacing w:line="240" w:lineRule="auto"/>
              <w:rPr>
                <w:rFonts w:ascii="宋体" w:hAnsi="宋体" w:cs="宋体"/>
                <w:color w:val="auto"/>
                <w:szCs w:val="21"/>
              </w:rPr>
            </w:pPr>
            <w:r>
              <w:rPr>
                <w:rFonts w:hint="eastAsia" w:ascii="宋体" w:hAnsi="宋体" w:cs="宋体"/>
                <w:color w:val="auto"/>
                <w:szCs w:val="21"/>
              </w:rPr>
              <w:t>总要求</w:t>
            </w:r>
          </w:p>
          <w:p>
            <w:pPr>
              <w:spacing w:line="240" w:lineRule="auto"/>
              <w:rPr>
                <w:rFonts w:ascii="宋体" w:hAnsi="宋体" w:cs="宋体"/>
                <w:color w:val="auto"/>
                <w:szCs w:val="21"/>
              </w:rPr>
            </w:pPr>
          </w:p>
          <w:p>
            <w:pPr>
              <w:adjustRightInd w:val="0"/>
              <w:snapToGrid w:val="0"/>
              <w:spacing w:line="240" w:lineRule="auto"/>
              <w:jc w:val="center"/>
              <w:rPr>
                <w:rFonts w:ascii="宋体" w:hAnsi="宋体" w:cs="宋体"/>
                <w:color w:val="auto"/>
                <w:szCs w:val="21"/>
              </w:rPr>
            </w:pPr>
          </w:p>
        </w:tc>
        <w:tc>
          <w:tcPr>
            <w:tcW w:w="1346" w:type="dxa"/>
            <w:noWrap w:val="0"/>
            <w:vAlign w:val="top"/>
          </w:tcPr>
          <w:p>
            <w:pPr>
              <w:adjustRightInd w:val="0"/>
              <w:snapToGrid w:val="0"/>
              <w:spacing w:line="240" w:lineRule="auto"/>
              <w:rPr>
                <w:rFonts w:hint="eastAsia" w:ascii="宋体" w:hAnsi="宋体" w:cs="宋体"/>
                <w:color w:val="auto"/>
                <w:kern w:val="1"/>
                <w:szCs w:val="21"/>
              </w:rPr>
            </w:pPr>
            <w:r>
              <w:rPr>
                <w:rFonts w:hint="eastAsia" w:ascii="宋体" w:hAnsi="宋体" w:cs="宋体"/>
                <w:color w:val="auto"/>
                <w:kern w:val="1"/>
                <w:szCs w:val="21"/>
              </w:rPr>
              <w:t>E:4.1;4.2;</w:t>
            </w:r>
          </w:p>
          <w:p>
            <w:pPr>
              <w:adjustRightInd w:val="0"/>
              <w:snapToGrid w:val="0"/>
              <w:spacing w:line="240" w:lineRule="auto"/>
              <w:rPr>
                <w:rFonts w:ascii="宋体" w:hAnsi="宋体" w:cs="宋体"/>
                <w:color w:val="auto"/>
                <w:kern w:val="1"/>
                <w:szCs w:val="21"/>
              </w:rPr>
            </w:pPr>
            <w:r>
              <w:rPr>
                <w:rFonts w:hint="eastAsia" w:ascii="宋体" w:hAnsi="宋体" w:cs="宋体"/>
                <w:color w:val="auto"/>
                <w:kern w:val="1"/>
                <w:szCs w:val="21"/>
              </w:rPr>
              <w:t>4.3;4.4</w:t>
            </w:r>
          </w:p>
          <w:p>
            <w:pPr>
              <w:adjustRightInd w:val="0"/>
              <w:snapToGrid w:val="0"/>
              <w:spacing w:line="240" w:lineRule="auto"/>
              <w:rPr>
                <w:rFonts w:ascii="宋体" w:hAnsi="宋体" w:cs="宋体"/>
                <w:color w:val="auto"/>
                <w:szCs w:val="21"/>
              </w:rPr>
            </w:pPr>
          </w:p>
        </w:tc>
        <w:tc>
          <w:tcPr>
            <w:tcW w:w="10138" w:type="dxa"/>
            <w:noWrap w:val="0"/>
            <w:vAlign w:val="top"/>
          </w:tcPr>
          <w:p>
            <w:pPr>
              <w:spacing w:line="240" w:lineRule="auto"/>
              <w:ind w:firstLine="420" w:firstLineChars="200"/>
              <w:jc w:val="left"/>
              <w:rPr>
                <w:color w:val="auto"/>
              </w:rPr>
            </w:pPr>
            <w:r>
              <w:rPr>
                <w:rFonts w:hint="eastAsia"/>
                <w:color w:val="auto"/>
              </w:rPr>
              <w:t>公司在管理手册中，明确风险和机遇事件的识别方法/途径、风险和机遇事件的评估方式、制定主要风险和机遇事件的应对措施：在环境方面政策上国家制定了严格的要求，对于污水、噪声、固废的排放提出了严格要求。</w:t>
            </w:r>
          </w:p>
          <w:p>
            <w:pPr>
              <w:spacing w:line="240" w:lineRule="auto"/>
              <w:ind w:firstLine="420" w:firstLineChars="200"/>
              <w:jc w:val="left"/>
              <w:rPr>
                <w:color w:val="auto"/>
              </w:rPr>
            </w:pPr>
            <w:r>
              <w:rPr>
                <w:rFonts w:hint="eastAsia"/>
                <w:color w:val="auto"/>
              </w:rPr>
              <w:t>公司通过同行交流、工作例会、QQ、微信、电话交流、网上查询沟通等进行内外部沟通方式，并定期进行评审，形成会议记录。</w:t>
            </w:r>
          </w:p>
          <w:p>
            <w:pPr>
              <w:spacing w:line="240" w:lineRule="auto"/>
              <w:ind w:firstLine="420" w:firstLineChars="200"/>
              <w:jc w:val="left"/>
              <w:rPr>
                <w:color w:val="auto"/>
              </w:rPr>
            </w:pPr>
            <w:r>
              <w:rPr>
                <w:rFonts w:hint="eastAsia"/>
                <w:color w:val="auto"/>
              </w:rPr>
              <w:t>抽查202</w:t>
            </w:r>
            <w:r>
              <w:rPr>
                <w:rFonts w:hint="eastAsia"/>
                <w:color w:val="auto"/>
                <w:lang w:val="en-US" w:eastAsia="zh-CN"/>
              </w:rPr>
              <w:t>1</w:t>
            </w:r>
            <w:r>
              <w:rPr>
                <w:rFonts w:hint="eastAsia"/>
                <w:color w:val="auto"/>
              </w:rPr>
              <w:t>年总过程风险机会识别措施评价表，内容及记录清晰。</w:t>
            </w:r>
          </w:p>
          <w:p>
            <w:pPr>
              <w:spacing w:line="240" w:lineRule="auto"/>
              <w:ind w:firstLine="420" w:firstLineChars="200"/>
              <w:jc w:val="left"/>
              <w:rPr>
                <w:color w:val="auto"/>
              </w:rPr>
            </w:pPr>
            <w:r>
              <w:rPr>
                <w:rFonts w:hint="eastAsia"/>
                <w:color w:val="auto"/>
              </w:rPr>
              <w:t>公司确定的相关方有政府</w:t>
            </w:r>
            <w:r>
              <w:rPr>
                <w:rFonts w:hint="eastAsia"/>
                <w:color w:val="auto"/>
                <w:lang w:eastAsia="zh-CN"/>
              </w:rPr>
              <w:t>职能部门</w:t>
            </w:r>
            <w:r>
              <w:rPr>
                <w:rFonts w:hint="eastAsia"/>
                <w:color w:val="auto"/>
              </w:rPr>
              <w:t>、第三方认证机构、员工、客户、供应商等。</w:t>
            </w:r>
          </w:p>
          <w:p>
            <w:pPr>
              <w:spacing w:line="240" w:lineRule="auto"/>
              <w:ind w:firstLine="420" w:firstLineChars="200"/>
              <w:jc w:val="left"/>
              <w:rPr>
                <w:color w:val="auto"/>
              </w:rPr>
            </w:pPr>
            <w:r>
              <w:rPr>
                <w:rFonts w:hint="eastAsia"/>
                <w:color w:val="auto"/>
              </w:rPr>
              <w:t>理解员工诉求的形式为</w:t>
            </w:r>
            <w:r>
              <w:rPr>
                <w:rFonts w:hint="eastAsia"/>
                <w:color w:val="auto"/>
                <w:lang w:eastAsia="zh-CN"/>
              </w:rPr>
              <w:t>面谈</w:t>
            </w:r>
            <w:r>
              <w:rPr>
                <w:rFonts w:hint="eastAsia"/>
                <w:color w:val="auto"/>
              </w:rPr>
              <w:t>、会议等；理解客户等相关方的形式主要为电话沟通、上门拜访等；</w:t>
            </w:r>
          </w:p>
          <w:p>
            <w:pPr>
              <w:spacing w:line="240" w:lineRule="auto"/>
              <w:ind w:firstLine="420" w:firstLineChars="200"/>
              <w:jc w:val="left"/>
              <w:rPr>
                <w:color w:val="auto"/>
              </w:rPr>
            </w:pPr>
            <w:r>
              <w:rPr>
                <w:rFonts w:hint="eastAsia"/>
                <w:color w:val="auto"/>
              </w:rPr>
              <w:t>员工关注的主要问题有工作环境、工作信息、培训机会、工作时间、工资、待遇、福利等，</w:t>
            </w:r>
          </w:p>
          <w:p>
            <w:pPr>
              <w:spacing w:line="240" w:lineRule="auto"/>
              <w:ind w:firstLine="420" w:firstLineChars="200"/>
              <w:jc w:val="left"/>
              <w:rPr>
                <w:color w:val="auto"/>
              </w:rPr>
            </w:pPr>
            <w:r>
              <w:rPr>
                <w:rFonts w:hint="eastAsia"/>
                <w:color w:val="auto"/>
              </w:rPr>
              <w:t>供应商关注的主要问题是采购信息、沟通渠道、价格谈判以及付款时间等。</w:t>
            </w:r>
          </w:p>
          <w:p>
            <w:pPr>
              <w:spacing w:line="240" w:lineRule="auto"/>
              <w:ind w:firstLine="420" w:firstLineChars="200"/>
              <w:jc w:val="left"/>
              <w:rPr>
                <w:color w:val="auto"/>
              </w:rPr>
            </w:pPr>
            <w:r>
              <w:rPr>
                <w:rFonts w:hint="eastAsia"/>
                <w:color w:val="auto"/>
              </w:rPr>
              <w:t>查见《相关方要求识别和控制》</w:t>
            </w:r>
          </w:p>
          <w:p>
            <w:pPr>
              <w:spacing w:line="240" w:lineRule="auto"/>
              <w:ind w:firstLine="420" w:firstLineChars="200"/>
              <w:jc w:val="left"/>
              <w:rPr>
                <w:color w:val="auto"/>
              </w:rPr>
            </w:pPr>
            <w:r>
              <w:rPr>
                <w:rFonts w:hint="eastAsia"/>
                <w:color w:val="auto"/>
              </w:rPr>
              <w:t>客户需求和期望：</w:t>
            </w:r>
            <w:r>
              <w:rPr>
                <w:rFonts w:hint="eastAsia"/>
                <w:color w:val="auto"/>
                <w:lang w:eastAsia="zh-CN"/>
              </w:rPr>
              <w:t>反馈问题解决及时性</w:t>
            </w:r>
            <w:r>
              <w:rPr>
                <w:rFonts w:hint="eastAsia"/>
                <w:color w:val="auto"/>
              </w:rPr>
              <w:t>；</w:t>
            </w:r>
            <w:r>
              <w:rPr>
                <w:rFonts w:hint="eastAsia"/>
                <w:color w:val="auto"/>
                <w:lang w:eastAsia="zh-CN"/>
              </w:rPr>
              <w:t>服务质量</w:t>
            </w:r>
            <w:r>
              <w:rPr>
                <w:rFonts w:hint="eastAsia"/>
                <w:color w:val="auto"/>
              </w:rPr>
              <w:t>合格性；沟通渠道畅通性；价格合理，售后服务周道等。</w:t>
            </w:r>
          </w:p>
          <w:p>
            <w:pPr>
              <w:spacing w:line="240" w:lineRule="auto"/>
              <w:ind w:firstLine="420" w:firstLineChars="200"/>
              <w:jc w:val="left"/>
              <w:rPr>
                <w:color w:val="auto"/>
              </w:rPr>
            </w:pPr>
            <w:r>
              <w:rPr>
                <w:rFonts w:hint="eastAsia"/>
                <w:color w:val="auto"/>
              </w:rPr>
              <w:t>对相关方的要求的监视和评审的方法多样，通过QQ和微信等现代通讯手段是常用的便捷而又高效主要方法。</w:t>
            </w:r>
          </w:p>
          <w:p>
            <w:pPr>
              <w:spacing w:line="240" w:lineRule="auto"/>
              <w:ind w:firstLine="420" w:firstLineChars="200"/>
              <w:jc w:val="left"/>
              <w:rPr>
                <w:rFonts w:hint="eastAsia" w:ascii="Times New Roman" w:hAnsi="Times New Roman" w:eastAsia="宋体" w:cs="Times New Roman"/>
                <w:color w:val="auto"/>
                <w:lang w:eastAsia="zh-CN"/>
              </w:rPr>
            </w:pPr>
            <w:r>
              <w:rPr>
                <w:rFonts w:hint="eastAsia"/>
                <w:color w:val="auto"/>
              </w:rPr>
              <w:t>公</w:t>
            </w:r>
            <w:r>
              <w:rPr>
                <w:rFonts w:hint="eastAsia" w:ascii="Times New Roman" w:hAnsi="Times New Roman" w:eastAsia="宋体" w:cs="Times New Roman"/>
                <w:color w:val="auto"/>
              </w:rPr>
              <w:t>司</w:t>
            </w:r>
            <w:r>
              <w:rPr>
                <w:rFonts w:hint="eastAsia" w:ascii="Times New Roman" w:hAnsi="Times New Roman" w:eastAsia="宋体" w:cs="Times New Roman"/>
                <w:color w:val="auto"/>
                <w:lang w:val="en-US" w:eastAsia="zh-CN"/>
              </w:rPr>
              <w:t>环境</w:t>
            </w:r>
            <w:r>
              <w:rPr>
                <w:rFonts w:hint="eastAsia" w:ascii="Times New Roman" w:hAnsi="Times New Roman" w:eastAsia="宋体" w:cs="Times New Roman"/>
                <w:color w:val="auto"/>
              </w:rPr>
              <w:t>管理体系的认证范围为：</w:t>
            </w:r>
          </w:p>
          <w:p>
            <w:pPr>
              <w:spacing w:line="240" w:lineRule="auto"/>
              <w:ind w:firstLine="420" w:firstLineChars="200"/>
              <w:jc w:val="left"/>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EMS范围：</w:t>
            </w:r>
            <w:r>
              <w:rPr>
                <w:rFonts w:hint="eastAsia" w:ascii="Times New Roman" w:hAnsi="Times New Roman" w:eastAsia="宋体" w:cs="Times New Roman"/>
                <w:color w:val="auto"/>
              </w:rPr>
              <w:t>物业管理服务所涉及场所的相关环境管理活动</w:t>
            </w:r>
          </w:p>
          <w:p>
            <w:pPr>
              <w:spacing w:line="240" w:lineRule="auto"/>
              <w:jc w:val="left"/>
              <w:rPr>
                <w:rFonts w:hint="eastAsia" w:ascii="华文宋体" w:hAnsi="华文宋体" w:eastAsia="华文宋体" w:cs="Times New Roman"/>
                <w:bCs/>
                <w:spacing w:val="10"/>
                <w:kern w:val="2"/>
                <w:sz w:val="21"/>
                <w:szCs w:val="21"/>
                <w:lang w:val="en-US" w:eastAsia="zh-CN" w:bidi="ar-SA"/>
              </w:rPr>
            </w:pPr>
            <w:r>
              <w:rPr>
                <w:rFonts w:hint="eastAsia" w:ascii="华文宋体" w:hAnsi="华文宋体" w:eastAsia="华文宋体" w:cs="Times New Roman"/>
                <w:bCs/>
                <w:spacing w:val="10"/>
                <w:kern w:val="2"/>
                <w:sz w:val="21"/>
                <w:szCs w:val="21"/>
                <w:lang w:val="en-US" w:eastAsia="zh-CN" w:bidi="ar-SA"/>
              </w:rPr>
              <w:t>注册地址/注册经营地：成都崇州经济开发区创新路一段30号11单元2-2号。</w:t>
            </w:r>
          </w:p>
          <w:p>
            <w:pPr>
              <w:pStyle w:val="2"/>
              <w:spacing w:line="240" w:lineRule="auto"/>
              <w:rPr>
                <w:rFonts w:hint="default" w:ascii="华文宋体" w:hAnsi="华文宋体" w:eastAsia="华文宋体" w:cs="Times New Roman"/>
                <w:bCs/>
                <w:spacing w:val="10"/>
                <w:kern w:val="2"/>
                <w:sz w:val="21"/>
                <w:szCs w:val="21"/>
                <w:lang w:val="en-US" w:eastAsia="zh-CN" w:bidi="ar-SA"/>
              </w:rPr>
            </w:pPr>
            <w:r>
              <w:rPr>
                <w:rFonts w:hint="eastAsia" w:ascii="华文宋体" w:hAnsi="华文宋体" w:eastAsia="华文宋体" w:cs="Times New Roman"/>
                <w:bCs/>
                <w:spacing w:val="10"/>
                <w:kern w:val="2"/>
                <w:sz w:val="21"/>
                <w:szCs w:val="21"/>
                <w:lang w:val="en-US" w:eastAsia="zh-CN" w:bidi="ar-SA"/>
              </w:rPr>
              <w:t>临时服务场所：崇州市画江大道一段299号</w:t>
            </w:r>
          </w:p>
          <w:p>
            <w:pPr>
              <w:spacing w:line="240" w:lineRule="auto"/>
              <w:ind w:firstLine="420" w:firstLineChars="200"/>
              <w:jc w:val="left"/>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经识别，组织依据标准的要求建立、实施、维护管理体系，符合标准要求。</w:t>
            </w:r>
          </w:p>
          <w:p>
            <w:pPr>
              <w:spacing w:line="240" w:lineRule="auto"/>
              <w:ind w:firstLine="420" w:firstLineChars="200"/>
              <w:jc w:val="left"/>
              <w:rPr>
                <w:rFonts w:ascii="宋体" w:hAnsi="宋体" w:cs="宋体"/>
                <w:color w:val="auto"/>
                <w:szCs w:val="21"/>
              </w:rPr>
            </w:pPr>
            <w:r>
              <w:rPr>
                <w:rFonts w:hint="eastAsia" w:ascii="Times New Roman" w:hAnsi="Times New Roman" w:eastAsia="宋体" w:cs="Times New Roman"/>
                <w:color w:val="auto"/>
                <w:lang w:eastAsia="zh-CN"/>
              </w:rPr>
              <w:t>公司以GB/T19001-2016标准为主线，以“过程方法”为基础，融入了GB/T24001-2016及ISO 45001</w:t>
            </w:r>
            <w:r>
              <w:rPr>
                <w:rFonts w:hint="eastAsia" w:ascii="Times New Roman" w:hAnsi="Times New Roman" w:eastAsia="宋体" w:cs="Times New Roman"/>
                <w:color w:val="auto"/>
                <w:lang w:val="de-DE" w:eastAsia="zh-CN"/>
              </w:rPr>
              <w:t>-201</w:t>
            </w:r>
            <w:r>
              <w:rPr>
                <w:rFonts w:hint="eastAsia" w:ascii="Times New Roman" w:hAnsi="Times New Roman" w:eastAsia="宋体" w:cs="Times New Roman"/>
                <w:color w:val="auto"/>
                <w:lang w:eastAsia="zh-CN"/>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065" w:type="dxa"/>
            <w:noWrap w:val="0"/>
            <w:vAlign w:val="top"/>
          </w:tcPr>
          <w:p>
            <w:pPr>
              <w:spacing w:line="240" w:lineRule="auto"/>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2160" w:type="dxa"/>
            <w:noWrap w:val="0"/>
            <w:vAlign w:val="top"/>
          </w:tcPr>
          <w:p>
            <w:pPr>
              <w:rPr>
                <w:rFonts w:ascii="宋体" w:hAnsi="宋体" w:cs="宋体"/>
                <w:color w:val="auto"/>
                <w:szCs w:val="21"/>
              </w:rPr>
            </w:pPr>
            <w:r>
              <w:rPr>
                <w:rFonts w:hint="eastAsia" w:ascii="宋体" w:hAnsi="宋体" w:cs="宋体"/>
                <w:color w:val="auto"/>
                <w:szCs w:val="21"/>
              </w:rPr>
              <w:t>领导作用与承诺</w:t>
            </w:r>
          </w:p>
          <w:p>
            <w:pPr>
              <w:rPr>
                <w:b/>
                <w:color w:val="auto"/>
                <w:szCs w:val="21"/>
              </w:rPr>
            </w:pPr>
          </w:p>
        </w:tc>
        <w:tc>
          <w:tcPr>
            <w:tcW w:w="1346" w:type="dxa"/>
            <w:noWrap w:val="0"/>
            <w:vAlign w:val="top"/>
          </w:tcPr>
          <w:p>
            <w:pPr>
              <w:rPr>
                <w:b/>
                <w:color w:val="auto"/>
                <w:szCs w:val="21"/>
              </w:rPr>
            </w:pPr>
            <w:r>
              <w:rPr>
                <w:rFonts w:hint="eastAsia" w:ascii="宋体" w:hAnsi="宋体" w:cs="宋体"/>
                <w:color w:val="auto"/>
                <w:szCs w:val="21"/>
              </w:rPr>
              <w:t>E5.1</w:t>
            </w:r>
          </w:p>
        </w:tc>
        <w:tc>
          <w:tcPr>
            <w:tcW w:w="10138" w:type="dxa"/>
            <w:noWrap w:val="0"/>
            <w:vAlign w:val="top"/>
          </w:tcPr>
          <w:p>
            <w:pPr>
              <w:tabs>
                <w:tab w:val="center" w:pos="3169"/>
              </w:tabs>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总经理：</w:t>
            </w:r>
            <w:r>
              <w:rPr>
                <w:rFonts w:hint="eastAsia" w:ascii="宋体" w:hAnsi="宋体" w:cs="宋体"/>
                <w:color w:val="auto"/>
                <w:szCs w:val="21"/>
                <w:lang w:val="en-US" w:eastAsia="zh-CN"/>
              </w:rPr>
              <w:t>施勇强</w:t>
            </w:r>
            <w:r>
              <w:rPr>
                <w:rFonts w:hint="eastAsia" w:ascii="宋体" w:hAnsi="宋体" w:cs="宋体"/>
                <w:color w:val="auto"/>
                <w:szCs w:val="21"/>
              </w:rPr>
              <w:t>；</w:t>
            </w:r>
            <w:r>
              <w:rPr>
                <w:rFonts w:hint="eastAsia" w:ascii="宋体" w:hAnsi="宋体" w:cs="宋体"/>
                <w:color w:val="auto"/>
                <w:szCs w:val="21"/>
                <w:lang w:val="en-US" w:eastAsia="zh-CN"/>
              </w:rPr>
              <w:t xml:space="preserve">      </w:t>
            </w:r>
            <w:r>
              <w:rPr>
                <w:rFonts w:hint="eastAsia" w:ascii="宋体" w:hAnsi="宋体" w:cs="宋体"/>
                <w:color w:val="auto"/>
                <w:szCs w:val="21"/>
              </w:rPr>
              <w:t>管代：</w:t>
            </w:r>
            <w:r>
              <w:rPr>
                <w:rFonts w:hint="eastAsia" w:ascii="宋体" w:hAnsi="宋体" w:cs="宋体"/>
                <w:color w:val="auto"/>
                <w:szCs w:val="21"/>
                <w:lang w:val="en-US" w:eastAsia="zh-CN"/>
              </w:rPr>
              <w:t>付建</w:t>
            </w:r>
          </w:p>
          <w:p>
            <w:pPr>
              <w:rPr>
                <w:rFonts w:hint="eastAsia" w:ascii="宋体" w:hAnsi="宋体" w:eastAsia="宋体" w:cs="宋体"/>
                <w:color w:val="auto"/>
                <w:szCs w:val="21"/>
                <w:lang w:eastAsia="zh-CN"/>
              </w:rPr>
            </w:pPr>
            <w:r>
              <w:rPr>
                <w:rFonts w:hint="eastAsia" w:ascii="宋体" w:hAnsi="宋体" w:eastAsia="宋体" w:cs="宋体"/>
                <w:color w:val="auto"/>
                <w:szCs w:val="21"/>
                <w:lang w:eastAsia="zh-CN"/>
              </w:rPr>
              <w:t xml:space="preserve">通过与总经理交流：总经理从以下活动方式对公司建立、实施质量管理体系并持续改进其有效性所做出的承诺提供证据： </w:t>
            </w:r>
          </w:p>
          <w:p>
            <w:pPr>
              <w:rPr>
                <w:rFonts w:hint="eastAsia" w:ascii="宋体" w:hAnsi="宋体" w:eastAsia="宋体" w:cs="宋体"/>
                <w:color w:val="auto"/>
                <w:szCs w:val="21"/>
                <w:lang w:eastAsia="zh-CN"/>
              </w:rPr>
            </w:pPr>
            <w:r>
              <w:rPr>
                <w:rFonts w:hint="eastAsia" w:ascii="宋体" w:hAnsi="宋体" w:eastAsia="宋体" w:cs="宋体"/>
                <w:color w:val="auto"/>
                <w:szCs w:val="21"/>
                <w:lang w:eastAsia="zh-CN"/>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rPr>
                <w:rFonts w:hint="eastAsia" w:ascii="宋体" w:hAnsi="宋体" w:eastAsia="宋体" w:cs="宋体"/>
                <w:color w:val="auto"/>
                <w:szCs w:val="21"/>
                <w:lang w:eastAsia="zh-CN"/>
              </w:rPr>
            </w:pPr>
            <w:r>
              <w:rPr>
                <w:rFonts w:hint="eastAsia" w:ascii="宋体" w:hAnsi="宋体" w:eastAsia="宋体" w:cs="宋体"/>
                <w:color w:val="auto"/>
                <w:szCs w:val="21"/>
                <w:lang w:eastAsia="zh-CN"/>
              </w:rPr>
              <w:t xml:space="preserve">2、制定和发布公司自身发展质量、环境、职业健康安全方针和管理目标； </w:t>
            </w:r>
          </w:p>
          <w:p>
            <w:pPr>
              <w:rPr>
                <w:rFonts w:hint="eastAsia" w:ascii="宋体" w:hAnsi="宋体" w:eastAsia="宋体" w:cs="宋体"/>
                <w:color w:val="auto"/>
                <w:szCs w:val="21"/>
                <w:lang w:eastAsia="zh-CN"/>
              </w:rPr>
            </w:pPr>
            <w:r>
              <w:rPr>
                <w:rFonts w:hint="eastAsia" w:ascii="宋体" w:hAnsi="宋体" w:eastAsia="宋体" w:cs="宋体"/>
                <w:color w:val="auto"/>
                <w:szCs w:val="21"/>
                <w:lang w:eastAsia="zh-CN"/>
              </w:rPr>
              <w:t xml:space="preserve">3、确保管理目标的制定、分解落实到相关职能和部门，并激励员工为实现目标而努力； </w:t>
            </w:r>
          </w:p>
          <w:p>
            <w:pPr>
              <w:rPr>
                <w:rFonts w:hint="eastAsia" w:ascii="宋体" w:hAnsi="宋体" w:eastAsia="宋体" w:cs="宋体"/>
                <w:color w:val="auto"/>
                <w:szCs w:val="21"/>
                <w:lang w:eastAsia="zh-CN"/>
              </w:rPr>
            </w:pPr>
            <w:r>
              <w:rPr>
                <w:rFonts w:hint="eastAsia" w:ascii="宋体" w:hAnsi="宋体" w:eastAsia="宋体" w:cs="宋体"/>
                <w:color w:val="auto"/>
                <w:szCs w:val="21"/>
                <w:lang w:eastAsia="zh-CN"/>
              </w:rPr>
              <w:t xml:space="preserve">4、定期进行管理评审，以评价管理方针、管理目标的适宜性及实现情况，同时评价管理体系的适宜性、充分性和有效性。 </w:t>
            </w:r>
          </w:p>
          <w:p>
            <w:pPr>
              <w:spacing w:line="400" w:lineRule="exact"/>
              <w:jc w:val="left"/>
              <w:rPr>
                <w:color w:val="auto"/>
              </w:rPr>
            </w:pPr>
            <w:r>
              <w:rPr>
                <w:rFonts w:hint="eastAsia" w:ascii="宋体" w:hAnsi="宋体" w:cs="宋体"/>
                <w:color w:val="auto"/>
                <w:szCs w:val="21"/>
              </w:rPr>
              <w:t>5、为确保建立、运行和持续改进管理体系所需的一切资源得到满足，公司提供了信息、技术、人力、设备、环境和资金等必要资源。</w:t>
            </w:r>
          </w:p>
          <w:p>
            <w:pPr>
              <w:pStyle w:val="2"/>
              <w:rPr>
                <w:rFonts w:ascii="宋体" w:hAnsi="宋体" w:cs="宋体"/>
                <w:color w:val="auto"/>
                <w:szCs w:val="21"/>
              </w:rPr>
            </w:pPr>
            <w:r>
              <w:rPr>
                <w:rFonts w:hint="eastAsia" w:ascii="宋体" w:hAnsi="宋体" w:cs="宋体"/>
                <w:color w:val="auto"/>
                <w:szCs w:val="21"/>
              </w:rPr>
              <w:t>6、对质量、环境和职业健康安全管理体系的有效性承担责任</w:t>
            </w:r>
          </w:p>
          <w:p>
            <w:pPr>
              <w:pStyle w:val="2"/>
              <w:rPr>
                <w:rFonts w:ascii="宋体" w:hAnsi="宋体" w:cs="宋体"/>
                <w:color w:val="auto"/>
                <w:szCs w:val="21"/>
              </w:rPr>
            </w:pPr>
            <w:r>
              <w:rPr>
                <w:rFonts w:hint="eastAsia" w:ascii="宋体" w:hAnsi="宋体" w:cs="宋体"/>
                <w:color w:val="auto"/>
                <w:szCs w:val="21"/>
              </w:rPr>
              <w:t>7、推动公司体系的改进，使体系能够更完善，和公司实际运作切合。</w:t>
            </w:r>
          </w:p>
          <w:p>
            <w:pPr>
              <w:spacing w:line="400" w:lineRule="exact"/>
              <w:ind w:firstLine="630" w:firstLineChars="300"/>
              <w:jc w:val="left"/>
              <w:rPr>
                <w:rFonts w:ascii="宋体" w:hAnsi="宋体" w:cs="宋体"/>
                <w:color w:val="auto"/>
                <w:szCs w:val="21"/>
              </w:rPr>
            </w:pPr>
            <w:r>
              <w:rPr>
                <w:rFonts w:hint="eastAsia" w:ascii="宋体" w:hAnsi="宋体" w:cs="宋体"/>
                <w:color w:val="auto"/>
                <w:szCs w:val="21"/>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1065"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2160" w:type="dxa"/>
            <w:noWrap w:val="0"/>
            <w:vAlign w:val="top"/>
          </w:tcPr>
          <w:p>
            <w:pPr>
              <w:rPr>
                <w:b/>
                <w:color w:val="auto"/>
                <w:szCs w:val="21"/>
              </w:rPr>
            </w:pPr>
            <w:r>
              <w:rPr>
                <w:rFonts w:hint="eastAsia" w:ascii="宋体" w:hAnsi="宋体" w:cs="宋体"/>
                <w:color w:val="auto"/>
                <w:szCs w:val="21"/>
              </w:rPr>
              <w:t>方针</w:t>
            </w:r>
          </w:p>
        </w:tc>
        <w:tc>
          <w:tcPr>
            <w:tcW w:w="1346" w:type="dxa"/>
            <w:noWrap w:val="0"/>
            <w:vAlign w:val="top"/>
          </w:tcPr>
          <w:p>
            <w:pPr>
              <w:rPr>
                <w:b/>
                <w:color w:val="auto"/>
                <w:szCs w:val="21"/>
              </w:rPr>
            </w:pPr>
            <w:r>
              <w:rPr>
                <w:rFonts w:hint="eastAsia" w:ascii="宋体" w:hAnsi="宋体" w:cs="宋体"/>
                <w:color w:val="auto"/>
                <w:szCs w:val="21"/>
              </w:rPr>
              <w:t xml:space="preserve">E5.2 </w:t>
            </w:r>
          </w:p>
        </w:tc>
        <w:tc>
          <w:tcPr>
            <w:tcW w:w="10138" w:type="dxa"/>
            <w:noWrap w:val="0"/>
            <w:vAlign w:val="top"/>
          </w:tcPr>
          <w:p>
            <w:pPr>
              <w:spacing w:line="360" w:lineRule="auto"/>
              <w:jc w:val="both"/>
              <w:rPr>
                <w:rFonts w:hint="eastAsia" w:ascii="宋体" w:hAnsi="宋体" w:eastAsia="宋体"/>
                <w:bCs/>
                <w:color w:val="auto"/>
                <w:szCs w:val="21"/>
                <w:lang w:eastAsia="zh-CN"/>
              </w:rPr>
            </w:pPr>
            <w:r>
              <w:rPr>
                <w:rFonts w:hint="eastAsia" w:ascii="宋体" w:hAnsi="宋体"/>
                <w:bCs/>
                <w:color w:val="auto"/>
                <w:szCs w:val="21"/>
              </w:rPr>
              <w:t>质量/环境/职业健康安全方</w:t>
            </w:r>
            <w:r>
              <w:rPr>
                <w:rFonts w:hint="eastAsia" w:ascii="宋体" w:hAnsi="宋体" w:eastAsia="宋体" w:cs="Times New Roman"/>
                <w:bCs/>
                <w:color w:val="auto"/>
                <w:szCs w:val="21"/>
              </w:rPr>
              <w:t>针：</w:t>
            </w:r>
            <w:r>
              <w:rPr>
                <w:rFonts w:hint="eastAsia" w:ascii="宋体" w:hAnsi="宋体" w:cs="Times New Roman"/>
                <w:bCs/>
                <w:color w:val="auto"/>
                <w:szCs w:val="21"/>
                <w:lang w:eastAsia="zh-CN"/>
              </w:rPr>
              <w:t>“</w:t>
            </w:r>
            <w:r>
              <w:rPr>
                <w:rFonts w:hint="eastAsia"/>
                <w:color w:val="000000"/>
                <w:szCs w:val="18"/>
              </w:rPr>
              <w:t>与时俱进、争创一流、以人为本、诚信服务</w:t>
            </w:r>
            <w:r>
              <w:rPr>
                <w:rFonts w:hint="eastAsia"/>
                <w:color w:val="000000"/>
                <w:szCs w:val="18"/>
                <w:lang w:eastAsia="zh-CN"/>
              </w:rPr>
              <w:t>；绿色环保、遵纪守法、污染预防、持续改进；保障健康、确保安全、遵守法规、持续改进”。</w:t>
            </w:r>
          </w:p>
          <w:p>
            <w:pPr>
              <w:spacing w:line="400" w:lineRule="exact"/>
              <w:jc w:val="left"/>
              <w:rPr>
                <w:rFonts w:ascii="宋体" w:hAnsi="宋体" w:cs="宋体"/>
                <w:color w:val="auto"/>
                <w:szCs w:val="21"/>
              </w:rPr>
            </w:pPr>
            <w:r>
              <w:rPr>
                <w:rFonts w:hint="eastAsia" w:ascii="宋体" w:hAnsi="宋体" w:cs="宋体"/>
                <w:color w:val="auto"/>
                <w:szCs w:val="21"/>
                <w:lang w:eastAsia="zh-CN"/>
              </w:rPr>
              <w:t>负责人讲，方针</w:t>
            </w: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公司严格按照国家有关的</w:t>
            </w:r>
            <w:r>
              <w:rPr>
                <w:rFonts w:hint="eastAsia" w:ascii="宋体" w:hAnsi="宋体" w:cs="宋体"/>
                <w:color w:val="auto"/>
                <w:szCs w:val="21"/>
                <w:lang w:eastAsia="zh-CN"/>
              </w:rPr>
              <w:t>服务</w:t>
            </w:r>
            <w:r>
              <w:rPr>
                <w:rFonts w:hint="eastAsia" w:ascii="宋体" w:hAnsi="宋体" w:cs="宋体"/>
                <w:color w:val="auto"/>
                <w:szCs w:val="21"/>
              </w:rPr>
              <w:t>质量标准和客户要求执行，以优良的品质获得客户的满意和忠诚；</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color w:val="auto"/>
                <w:szCs w:val="21"/>
              </w:rPr>
            </w:pPr>
            <w:r>
              <w:rPr>
                <w:rFonts w:hint="eastAsia" w:ascii="宋体" w:hAnsi="宋体" w:cs="宋体"/>
                <w:color w:val="auto"/>
                <w:szCs w:val="21"/>
              </w:rPr>
              <w:t>员工是企业的重要资源，关爱员工是企业义不容辞的义务；</w:t>
            </w:r>
          </w:p>
          <w:p>
            <w:pPr>
              <w:spacing w:line="400" w:lineRule="exact"/>
              <w:jc w:val="left"/>
              <w:rPr>
                <w:rFonts w:hint="eastAsia" w:ascii="宋体" w:hAnsi="宋体" w:eastAsia="宋体" w:cs="宋体"/>
                <w:color w:val="auto"/>
                <w:szCs w:val="21"/>
              </w:rPr>
            </w:pPr>
            <w:r>
              <w:rPr>
                <w:rFonts w:hint="eastAsia" w:ascii="宋体" w:hAnsi="宋体" w:cs="宋体"/>
                <w:color w:val="auto"/>
                <w:szCs w:val="21"/>
              </w:rPr>
              <w:t>诚信经营是企业永久经营的法宝，守法是公司</w:t>
            </w:r>
            <w:r>
              <w:rPr>
                <w:rFonts w:hint="eastAsia" w:ascii="宋体" w:hAnsi="宋体" w:eastAsia="宋体" w:cs="宋体"/>
                <w:color w:val="auto"/>
                <w:szCs w:val="21"/>
              </w:rPr>
              <w:t>的生存底线。</w:t>
            </w:r>
          </w:p>
          <w:p>
            <w:pPr>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公司只有在质量上获得客户的认可、经营上坚持诚信守法、强化安全、环保义务和责任，企业才能持续发展。</w:t>
            </w:r>
          </w:p>
          <w:p>
            <w:pPr>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QEO管理方针在手册上进行了确定和发布，并通过文件发放的形式发放至各部门、给员工进行了宣传培训。</w:t>
            </w:r>
          </w:p>
          <w:p>
            <w:pPr>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QEO方针未对外进行了发布。</w:t>
            </w:r>
          </w:p>
          <w:p>
            <w:pPr>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eastAsia="宋体" w:cs="宋体"/>
                <w:color w:val="auto"/>
                <w:szCs w:val="21"/>
              </w:rPr>
              <w:t>企业的QEO方针的内容和管理基本符合标准和法规要求。</w:t>
            </w:r>
          </w:p>
        </w:tc>
        <w:tc>
          <w:tcPr>
            <w:tcW w:w="1065"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2160" w:type="dxa"/>
            <w:noWrap w:val="0"/>
            <w:vAlign w:val="top"/>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b/>
                <w:color w:val="auto"/>
                <w:szCs w:val="21"/>
              </w:rPr>
            </w:pPr>
            <w:r>
              <w:rPr>
                <w:rFonts w:hint="eastAsia" w:ascii="宋体" w:hAnsi="宋体" w:cs="宋体"/>
                <w:color w:val="auto"/>
                <w:szCs w:val="21"/>
              </w:rPr>
              <w:t>资源、角色、职责、责任与权限</w:t>
            </w:r>
          </w:p>
        </w:tc>
        <w:tc>
          <w:tcPr>
            <w:tcW w:w="1346" w:type="dxa"/>
            <w:noWrap w:val="0"/>
            <w:vAlign w:val="top"/>
          </w:tcPr>
          <w:p>
            <w:pPr>
              <w:rPr>
                <w:b/>
                <w:color w:val="auto"/>
                <w:szCs w:val="21"/>
              </w:rPr>
            </w:pPr>
            <w:r>
              <w:rPr>
                <w:rFonts w:hint="eastAsia" w:ascii="宋体" w:hAnsi="宋体" w:cs="宋体"/>
                <w:color w:val="auto"/>
                <w:szCs w:val="21"/>
              </w:rPr>
              <w:t>E5.3</w:t>
            </w:r>
          </w:p>
        </w:tc>
        <w:tc>
          <w:tcPr>
            <w:tcW w:w="10138" w:type="dxa"/>
            <w:noWrap w:val="0"/>
            <w:vAlign w:val="top"/>
          </w:tcPr>
          <w:p>
            <w:pPr>
              <w:adjustRightInd w:val="0"/>
              <w:snapToGrid w:val="0"/>
              <w:spacing w:line="400" w:lineRule="atLeast"/>
              <w:ind w:firstLine="420" w:firstLineChars="200"/>
              <w:jc w:val="left"/>
              <w:rPr>
                <w:rFonts w:ascii="宋体" w:hAnsi="宋体" w:cs="宋体"/>
                <w:color w:val="auto"/>
                <w:szCs w:val="21"/>
              </w:rPr>
            </w:pPr>
            <w:r>
              <w:rPr>
                <w:rFonts w:hint="eastAsia" w:ascii="宋体" w:hAnsi="宋体" w:cs="宋体"/>
                <w:color w:val="auto"/>
                <w:szCs w:val="21"/>
              </w:rPr>
              <w:t>查《管理手册》包括了企业组织机构图、职能分配表。公司编制了《</w:t>
            </w:r>
            <w:r>
              <w:rPr>
                <w:rFonts w:hint="eastAsia" w:ascii="宋体" w:hAnsi="宋体" w:cs="宋体"/>
                <w:color w:val="auto"/>
                <w:szCs w:val="21"/>
                <w:lang w:eastAsia="zh-CN"/>
              </w:rPr>
              <w:t>岗位任职要求</w:t>
            </w:r>
            <w:r>
              <w:rPr>
                <w:rFonts w:hint="eastAsia" w:ascii="宋体" w:hAnsi="宋体" w:cs="宋体"/>
                <w:color w:val="auto"/>
                <w:szCs w:val="21"/>
              </w:rPr>
              <w:t>》对总经理、管理者代表、各部门的岗位职责和权限进行了规定，内容全面合理。各部门、岗位之间通过会议、文件传阅、培训等方式相互了解职责与权限。</w:t>
            </w:r>
          </w:p>
        </w:tc>
        <w:tc>
          <w:tcPr>
            <w:tcW w:w="1065"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noWrap w:val="0"/>
            <w:vAlign w:val="top"/>
          </w:tcPr>
          <w:p>
            <w:pPr>
              <w:adjustRightInd w:val="0"/>
              <w:snapToGrid w:val="0"/>
              <w:spacing w:line="240" w:lineRule="auto"/>
              <w:rPr>
                <w:rFonts w:ascii="宋体" w:hAnsi="宋体" w:cs="宋体"/>
                <w:color w:val="auto"/>
                <w:szCs w:val="21"/>
              </w:rPr>
            </w:pPr>
            <w:r>
              <w:rPr>
                <w:rFonts w:hint="eastAsia" w:ascii="宋体" w:hAnsi="宋体" w:cs="宋体"/>
                <w:color w:val="auto"/>
                <w:szCs w:val="21"/>
              </w:rPr>
              <w:t>应对风险和机遇的措施；</w:t>
            </w:r>
          </w:p>
        </w:tc>
        <w:tc>
          <w:tcPr>
            <w:tcW w:w="1346" w:type="dxa"/>
            <w:noWrap w:val="0"/>
            <w:vAlign w:val="top"/>
          </w:tcPr>
          <w:p>
            <w:pPr>
              <w:spacing w:line="240" w:lineRule="auto"/>
              <w:rPr>
                <w:rFonts w:hint="eastAsia" w:ascii="宋体" w:hAnsi="宋体" w:cs="宋体"/>
                <w:color w:val="auto"/>
                <w:szCs w:val="21"/>
              </w:rPr>
            </w:pPr>
            <w:r>
              <w:rPr>
                <w:rFonts w:hint="eastAsia" w:ascii="宋体" w:hAnsi="宋体" w:cs="宋体"/>
                <w:color w:val="auto"/>
                <w:szCs w:val="21"/>
              </w:rPr>
              <w:t>E6.1.1,</w:t>
            </w:r>
          </w:p>
          <w:p>
            <w:pPr>
              <w:spacing w:line="240" w:lineRule="auto"/>
              <w:rPr>
                <w:b/>
                <w:color w:val="auto"/>
                <w:szCs w:val="21"/>
              </w:rPr>
            </w:pPr>
            <w:r>
              <w:rPr>
                <w:rFonts w:hint="eastAsia" w:ascii="宋体" w:hAnsi="宋体" w:cs="宋体"/>
                <w:color w:val="auto"/>
                <w:szCs w:val="21"/>
              </w:rPr>
              <w:t>E6.1.4</w:t>
            </w:r>
          </w:p>
        </w:tc>
        <w:tc>
          <w:tcPr>
            <w:tcW w:w="10138" w:type="dxa"/>
            <w:noWrap w:val="0"/>
            <w:vAlign w:val="top"/>
          </w:tcPr>
          <w:p>
            <w:pPr>
              <w:tabs>
                <w:tab w:val="center" w:pos="3169"/>
              </w:tabs>
              <w:spacing w:line="240" w:lineRule="auto"/>
              <w:jc w:val="left"/>
            </w:pPr>
            <w:r>
              <w:rPr>
                <w:rFonts w:hint="eastAsia"/>
              </w:rPr>
              <w:t>提供有《环境因素识别与评价控制程序》，内容包括环境因素的识别、确认、汇总、评价和重要环境因素的确定、登记、清单发放及更新控制。</w:t>
            </w:r>
          </w:p>
          <w:p>
            <w:pPr>
              <w:tabs>
                <w:tab w:val="center" w:pos="3169"/>
              </w:tabs>
              <w:spacing w:line="240" w:lineRule="auto"/>
              <w:jc w:val="left"/>
            </w:pPr>
            <w:r>
              <w:rPr>
                <w:rFonts w:hint="eastAsia"/>
              </w:rPr>
              <w:t>公司重要环境因素有以下</w:t>
            </w:r>
            <w:r>
              <w:rPr>
                <w:rFonts w:hint="eastAsia"/>
                <w:lang w:val="en-US" w:eastAsia="zh-CN"/>
              </w:rPr>
              <w:t>三</w:t>
            </w:r>
            <w:r>
              <w:rPr>
                <w:rFonts w:hint="eastAsia"/>
              </w:rPr>
              <w:t>项：</w:t>
            </w:r>
          </w:p>
          <w:p>
            <w:pPr>
              <w:pStyle w:val="19"/>
              <w:tabs>
                <w:tab w:val="center" w:pos="3169"/>
              </w:tabs>
              <w:spacing w:line="240" w:lineRule="auto"/>
              <w:ind w:firstLine="0" w:firstLineChars="0"/>
              <w:jc w:val="left"/>
            </w:pPr>
            <w:r>
              <w:rPr>
                <w:rFonts w:hint="eastAsia"/>
              </w:rPr>
              <w:t>1、火灾；2、固体废弃物排放</w:t>
            </w:r>
            <w:r>
              <w:rPr>
                <w:rFonts w:hint="eastAsia"/>
                <w:lang w:val="en-US" w:eastAsia="zh-CN"/>
              </w:rPr>
              <w:t>；3、污水排放</w:t>
            </w:r>
            <w:r>
              <w:rPr>
                <w:rFonts w:hint="eastAsia"/>
              </w:rPr>
              <w:t>。</w:t>
            </w:r>
          </w:p>
          <w:p>
            <w:pPr>
              <w:tabs>
                <w:tab w:val="center" w:pos="3169"/>
              </w:tabs>
              <w:spacing w:line="240" w:lineRule="auto"/>
              <w:jc w:val="left"/>
            </w:pPr>
            <w:r>
              <w:rPr>
                <w:rFonts w:hint="eastAsia"/>
              </w:rPr>
              <w:t>抽查以下</w:t>
            </w:r>
            <w:r>
              <w:rPr>
                <w:rFonts w:hint="eastAsia"/>
                <w:lang w:val="en-US" w:eastAsia="zh-CN"/>
              </w:rPr>
              <w:t>重要</w:t>
            </w:r>
            <w:r>
              <w:rPr>
                <w:rFonts w:hint="eastAsia"/>
              </w:rPr>
              <w:t>环境因素的管理措施：</w:t>
            </w:r>
          </w:p>
          <w:p>
            <w:pPr>
              <w:spacing w:line="240" w:lineRule="auto"/>
              <w:jc w:val="both"/>
              <w:rPr>
                <w:rFonts w:hint="eastAsia"/>
                <w:lang w:eastAsia="zh-CN"/>
              </w:rPr>
            </w:pPr>
            <w:r>
              <w:rPr>
                <w:rFonts w:hint="eastAsia"/>
              </w:rPr>
              <w:t>1、潜在火灾：制定应急预案，配备应急措施，并实施应急演练</w:t>
            </w:r>
            <w:r>
              <w:rPr>
                <w:rFonts w:hint="eastAsia"/>
                <w:lang w:val="en-US" w:eastAsia="zh-CN"/>
              </w:rPr>
              <w:t>；</w:t>
            </w:r>
            <w:r>
              <w:rPr>
                <w:rFonts w:hint="eastAsia"/>
              </w:rPr>
              <w:t>对相关人员进行培训</w:t>
            </w:r>
            <w:r>
              <w:rPr>
                <w:rFonts w:hint="eastAsia"/>
                <w:lang w:eastAsia="zh-CN"/>
              </w:rPr>
              <w:t>。</w:t>
            </w:r>
          </w:p>
          <w:p>
            <w:pPr>
              <w:spacing w:line="240" w:lineRule="auto"/>
              <w:jc w:val="both"/>
              <w:rPr>
                <w:rFonts w:hint="eastAsia"/>
                <w:lang w:eastAsia="zh-CN"/>
              </w:rPr>
            </w:pPr>
            <w:r>
              <w:rPr>
                <w:rFonts w:hint="eastAsia"/>
              </w:rPr>
              <w:t>2、固废排放：设立封闭式生活垃圾中转站储存生活垃圾</w:t>
            </w:r>
            <w:r>
              <w:rPr>
                <w:rFonts w:hint="eastAsia"/>
                <w:lang w:val="en-US" w:eastAsia="zh-CN"/>
              </w:rPr>
              <w:t>；</w:t>
            </w:r>
            <w:r>
              <w:rPr>
                <w:rFonts w:hint="eastAsia"/>
              </w:rPr>
              <w:t>办公、生活区域设垃圾箱（分可回收和不可回收），并及时清运</w:t>
            </w:r>
            <w:r>
              <w:rPr>
                <w:rFonts w:hint="eastAsia"/>
                <w:lang w:val="en-US" w:eastAsia="zh-CN"/>
              </w:rPr>
              <w:t>；</w:t>
            </w:r>
            <w:r>
              <w:rPr>
                <w:rFonts w:hint="eastAsia"/>
              </w:rPr>
              <w:t>废墨盒、废色带、莹光灯管等有污染的和包装箱、袋及废纸等可回收的专储专放</w:t>
            </w:r>
            <w:r>
              <w:rPr>
                <w:rFonts w:hint="eastAsia"/>
                <w:lang w:eastAsia="zh-CN"/>
              </w:rPr>
              <w:t>。</w:t>
            </w:r>
          </w:p>
          <w:p>
            <w:pPr>
              <w:spacing w:line="360" w:lineRule="auto"/>
              <w:rPr>
                <w:rFonts w:hint="eastAsia" w:eastAsia="宋体"/>
                <w:lang w:val="en-US" w:eastAsia="zh-CN"/>
              </w:rPr>
            </w:pPr>
            <w:r>
              <w:rPr>
                <w:rFonts w:hint="eastAsia" w:ascii="宋体" w:hAnsi="宋体" w:cs="宋体"/>
                <w:color w:val="000000"/>
                <w:sz w:val="21"/>
                <w:szCs w:val="21"/>
                <w:lang w:val="en-US" w:eastAsia="zh-CN"/>
              </w:rPr>
              <w:t>3、</w:t>
            </w:r>
            <w:r>
              <w:rPr>
                <w:rFonts w:hint="eastAsia"/>
                <w:lang w:val="en-US" w:eastAsia="zh-CN"/>
              </w:rPr>
              <w:t>污水排放：</w:t>
            </w:r>
            <w:r>
              <w:rPr>
                <w:rFonts w:hint="eastAsia" w:ascii="宋体" w:hAnsi="宋体" w:cs="宋体"/>
                <w:bCs/>
                <w:color w:val="000000"/>
                <w:sz w:val="21"/>
                <w:szCs w:val="21"/>
              </w:rPr>
              <w:t>制定污水排放控制程序</w:t>
            </w:r>
            <w:r>
              <w:rPr>
                <w:rFonts w:hint="eastAsia" w:ascii="宋体" w:hAnsi="宋体" w:cs="宋体"/>
                <w:bCs/>
                <w:color w:val="000000"/>
                <w:sz w:val="21"/>
                <w:szCs w:val="21"/>
                <w:lang w:val="en-US" w:eastAsia="zh-CN"/>
              </w:rPr>
              <w:t>；</w:t>
            </w:r>
            <w:r>
              <w:rPr>
                <w:rFonts w:hint="eastAsia" w:ascii="宋体" w:hAnsi="宋体" w:cs="宋体"/>
                <w:bCs/>
                <w:color w:val="000000"/>
                <w:sz w:val="21"/>
                <w:szCs w:val="21"/>
              </w:rPr>
              <w:t>严格运行管理方案</w:t>
            </w:r>
            <w:r>
              <w:rPr>
                <w:rFonts w:hint="eastAsia" w:ascii="宋体" w:hAnsi="宋体" w:cs="宋体"/>
                <w:bCs/>
                <w:color w:val="000000"/>
                <w:sz w:val="21"/>
                <w:szCs w:val="21"/>
                <w:lang w:val="en-US" w:eastAsia="zh-CN"/>
              </w:rPr>
              <w:t>；</w:t>
            </w:r>
            <w:r>
              <w:rPr>
                <w:rFonts w:hint="eastAsia" w:ascii="宋体" w:hAnsi="宋体" w:cs="宋体"/>
                <w:bCs/>
                <w:color w:val="000000"/>
                <w:sz w:val="21"/>
                <w:szCs w:val="21"/>
              </w:rPr>
              <w:t xml:space="preserve">所有生活污水排入市政管网 </w:t>
            </w:r>
            <w:r>
              <w:rPr>
                <w:rFonts w:hint="eastAsia" w:ascii="宋体" w:hAnsi="宋体" w:cs="宋体"/>
                <w:bCs/>
                <w:color w:val="000000"/>
                <w:sz w:val="21"/>
                <w:szCs w:val="21"/>
                <w:lang w:eastAsia="zh-CN"/>
              </w:rPr>
              <w:t>。</w:t>
            </w:r>
          </w:p>
        </w:tc>
        <w:tc>
          <w:tcPr>
            <w:tcW w:w="1065" w:type="dxa"/>
            <w:noWrap w:val="0"/>
            <w:vAlign w:val="top"/>
          </w:tcPr>
          <w:p>
            <w:pPr>
              <w:spacing w:line="240" w:lineRule="auto"/>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noWrap w:val="0"/>
            <w:vAlign w:val="top"/>
          </w:tcPr>
          <w:p>
            <w:pPr>
              <w:rPr>
                <w:b/>
                <w:color w:val="auto"/>
                <w:szCs w:val="21"/>
              </w:rPr>
            </w:pPr>
            <w:r>
              <w:rPr>
                <w:rFonts w:hint="eastAsia" w:ascii="宋体" w:hAnsi="宋体"/>
                <w:color w:val="auto"/>
                <w:szCs w:val="21"/>
              </w:rPr>
              <w:t>目标及其实现的策划</w:t>
            </w:r>
          </w:p>
        </w:tc>
        <w:tc>
          <w:tcPr>
            <w:tcW w:w="1346" w:type="dxa"/>
            <w:noWrap w:val="0"/>
            <w:vAlign w:val="top"/>
          </w:tcPr>
          <w:p>
            <w:pPr>
              <w:rPr>
                <w:b/>
                <w:color w:val="auto"/>
                <w:szCs w:val="21"/>
              </w:rPr>
            </w:pPr>
            <w:r>
              <w:rPr>
                <w:rFonts w:hint="eastAsia" w:ascii="宋体" w:hAnsi="宋体"/>
                <w:color w:val="auto"/>
                <w:szCs w:val="21"/>
              </w:rPr>
              <w:t xml:space="preserve">E6.2 </w:t>
            </w:r>
          </w:p>
        </w:tc>
        <w:tc>
          <w:tcPr>
            <w:tcW w:w="10138" w:type="dxa"/>
            <w:noWrap w:val="0"/>
            <w:vAlign w:val="top"/>
          </w:tcPr>
          <w:p>
            <w:pPr>
              <w:pStyle w:val="10"/>
              <w:spacing w:line="400" w:lineRule="exact"/>
              <w:rPr>
                <w:rFonts w:ascii="宋体" w:hAnsi="宋体"/>
                <w:color w:val="auto"/>
                <w:kern w:val="2"/>
                <w:sz w:val="21"/>
                <w:szCs w:val="21"/>
              </w:rPr>
            </w:pPr>
            <w:r>
              <w:rPr>
                <w:rFonts w:hint="eastAsia" w:ascii="宋体" w:hAnsi="宋体"/>
                <w:color w:val="auto"/>
                <w:kern w:val="2"/>
                <w:sz w:val="21"/>
                <w:szCs w:val="21"/>
              </w:rPr>
              <w:t>环境管理目标：</w:t>
            </w:r>
          </w:p>
          <w:p>
            <w:pPr>
              <w:pStyle w:val="10"/>
              <w:spacing w:line="400" w:lineRule="exact"/>
              <w:rPr>
                <w:rFonts w:ascii="宋体" w:hAnsi="宋体"/>
                <w:color w:val="auto"/>
                <w:kern w:val="2"/>
                <w:sz w:val="21"/>
                <w:szCs w:val="21"/>
              </w:rPr>
            </w:pPr>
            <w:r>
              <w:rPr>
                <w:rFonts w:hint="eastAsia" w:ascii="宋体" w:hAnsi="宋体"/>
                <w:color w:val="auto"/>
                <w:kern w:val="2"/>
                <w:sz w:val="21"/>
                <w:szCs w:val="21"/>
              </w:rPr>
              <w:t>1</w:t>
            </w:r>
            <w:r>
              <w:rPr>
                <w:rFonts w:hint="eastAsia" w:ascii="宋体" w:hAnsi="宋体"/>
                <w:color w:val="auto"/>
                <w:kern w:val="2"/>
                <w:sz w:val="21"/>
                <w:szCs w:val="21"/>
                <w:lang w:eastAsia="zh-CN"/>
              </w:rPr>
              <w:t>、</w:t>
            </w:r>
            <w:r>
              <w:rPr>
                <w:rFonts w:hint="eastAsia" w:ascii="宋体" w:hAnsi="宋体"/>
                <w:color w:val="auto"/>
                <w:kern w:val="2"/>
                <w:sz w:val="21"/>
                <w:szCs w:val="21"/>
              </w:rPr>
              <w:t>火灾事故</w:t>
            </w:r>
            <w:r>
              <w:rPr>
                <w:rFonts w:hint="eastAsia" w:ascii="宋体" w:hAnsi="宋体"/>
                <w:color w:val="auto"/>
                <w:kern w:val="2"/>
                <w:sz w:val="21"/>
                <w:szCs w:val="21"/>
                <w:lang w:eastAsia="zh-CN"/>
              </w:rPr>
              <w:t>发生率</w:t>
            </w:r>
            <w:r>
              <w:rPr>
                <w:rFonts w:hint="eastAsia" w:ascii="宋体" w:hAnsi="宋体"/>
                <w:color w:val="auto"/>
                <w:kern w:val="2"/>
                <w:sz w:val="21"/>
                <w:szCs w:val="21"/>
              </w:rPr>
              <w:t>为0；</w:t>
            </w:r>
          </w:p>
          <w:p>
            <w:pPr>
              <w:spacing w:line="276" w:lineRule="auto"/>
              <w:ind w:left="6000" w:hanging="5250" w:hangingChars="2500"/>
              <w:rPr>
                <w:rFonts w:hint="eastAsia" w:ascii="宋体" w:hAnsi="宋体" w:eastAsia="宋体" w:cs="Times New Roman"/>
                <w:color w:val="auto"/>
                <w:kern w:val="2"/>
                <w:sz w:val="21"/>
                <w:szCs w:val="21"/>
                <w:lang w:eastAsia="zh-CN"/>
              </w:rPr>
            </w:pPr>
            <w:r>
              <w:rPr>
                <w:rFonts w:hint="eastAsia" w:ascii="宋体" w:hAnsi="宋体"/>
                <w:color w:val="auto"/>
                <w:kern w:val="2"/>
                <w:sz w:val="21"/>
                <w:szCs w:val="21"/>
              </w:rPr>
              <w:t>2</w:t>
            </w:r>
            <w:r>
              <w:rPr>
                <w:rFonts w:hint="eastAsia" w:ascii="宋体" w:hAnsi="宋体"/>
                <w:color w:val="auto"/>
                <w:kern w:val="2"/>
                <w:sz w:val="21"/>
                <w:szCs w:val="21"/>
                <w:lang w:eastAsia="zh-CN"/>
              </w:rPr>
              <w:t>、</w:t>
            </w:r>
            <w:r>
              <w:rPr>
                <w:rFonts w:hint="eastAsia" w:ascii="宋体" w:hAnsi="宋体" w:eastAsia="宋体" w:cs="Times New Roman"/>
                <w:color w:val="auto"/>
                <w:kern w:val="2"/>
                <w:sz w:val="21"/>
                <w:szCs w:val="21"/>
              </w:rPr>
              <w:t>固体废弃物分类收集处理率100%</w:t>
            </w:r>
            <w:r>
              <w:rPr>
                <w:rFonts w:hint="eastAsia" w:ascii="宋体" w:hAnsi="宋体" w:eastAsia="宋体" w:cs="Times New Roman"/>
                <w:color w:val="auto"/>
                <w:kern w:val="2"/>
                <w:sz w:val="21"/>
                <w:szCs w:val="21"/>
                <w:lang w:eastAsia="zh-CN"/>
              </w:rPr>
              <w:t>。</w:t>
            </w:r>
          </w:p>
          <w:p>
            <w:pPr>
              <w:pStyle w:val="10"/>
              <w:spacing w:line="400" w:lineRule="exact"/>
              <w:rPr>
                <w:rFonts w:ascii="宋体" w:hAnsi="宋体"/>
                <w:color w:val="auto"/>
                <w:kern w:val="2"/>
                <w:sz w:val="21"/>
                <w:szCs w:val="21"/>
              </w:rPr>
            </w:pPr>
            <w:r>
              <w:rPr>
                <w:rFonts w:hint="eastAsia" w:ascii="宋体" w:hAnsi="宋体"/>
                <w:color w:val="auto"/>
                <w:kern w:val="2"/>
                <w:sz w:val="21"/>
                <w:szCs w:val="21"/>
              </w:rPr>
              <w:t>查《目标完成情况统计表》202</w:t>
            </w:r>
            <w:r>
              <w:rPr>
                <w:rFonts w:hint="eastAsia" w:ascii="宋体" w:hAnsi="宋体"/>
                <w:color w:val="auto"/>
                <w:kern w:val="2"/>
                <w:sz w:val="21"/>
                <w:szCs w:val="21"/>
                <w:lang w:val="en-US" w:eastAsia="zh-CN"/>
              </w:rPr>
              <w:t>1</w:t>
            </w:r>
            <w:r>
              <w:rPr>
                <w:rFonts w:hint="eastAsia" w:ascii="宋体" w:hAnsi="宋体"/>
                <w:color w:val="auto"/>
                <w:kern w:val="2"/>
                <w:sz w:val="21"/>
                <w:szCs w:val="21"/>
              </w:rPr>
              <w:t>年</w:t>
            </w:r>
            <w:r>
              <w:rPr>
                <w:rFonts w:hint="eastAsia" w:ascii="宋体" w:hAnsi="宋体"/>
                <w:color w:val="auto"/>
                <w:kern w:val="2"/>
                <w:sz w:val="21"/>
                <w:szCs w:val="21"/>
                <w:lang w:val="en-US" w:eastAsia="zh-CN"/>
              </w:rPr>
              <w:t>6</w:t>
            </w:r>
            <w:r>
              <w:rPr>
                <w:rFonts w:hint="eastAsia" w:ascii="宋体" w:hAnsi="宋体"/>
                <w:color w:val="auto"/>
                <w:kern w:val="2"/>
                <w:sz w:val="21"/>
                <w:szCs w:val="21"/>
              </w:rPr>
              <w:t>月-</w:t>
            </w:r>
            <w:r>
              <w:rPr>
                <w:rFonts w:hint="eastAsia" w:ascii="宋体" w:hAnsi="宋体"/>
                <w:color w:val="auto"/>
                <w:kern w:val="2"/>
                <w:sz w:val="21"/>
                <w:szCs w:val="21"/>
                <w:lang w:val="en-US" w:eastAsia="zh-CN"/>
              </w:rPr>
              <w:t>11</w:t>
            </w:r>
            <w:r>
              <w:rPr>
                <w:rFonts w:hint="eastAsia" w:ascii="宋体" w:hAnsi="宋体"/>
                <w:color w:val="auto"/>
                <w:kern w:val="2"/>
                <w:sz w:val="21"/>
                <w:szCs w:val="21"/>
              </w:rPr>
              <w:t>月对目标进行考核，考核情况为：</w:t>
            </w:r>
          </w:p>
          <w:p>
            <w:pPr>
              <w:pStyle w:val="10"/>
              <w:spacing w:line="400" w:lineRule="exact"/>
              <w:rPr>
                <w:rFonts w:ascii="宋体" w:hAnsi="宋体"/>
                <w:color w:val="auto"/>
                <w:kern w:val="2"/>
                <w:sz w:val="21"/>
                <w:szCs w:val="21"/>
              </w:rPr>
            </w:pPr>
            <w:r>
              <w:rPr>
                <w:rFonts w:hint="eastAsia" w:ascii="宋体" w:hAnsi="宋体"/>
                <w:color w:val="auto"/>
                <w:kern w:val="2"/>
                <w:sz w:val="21"/>
                <w:szCs w:val="21"/>
              </w:rPr>
              <w:t>1</w:t>
            </w:r>
            <w:r>
              <w:rPr>
                <w:rFonts w:hint="eastAsia" w:ascii="宋体" w:hAnsi="宋体"/>
                <w:color w:val="auto"/>
                <w:kern w:val="2"/>
                <w:sz w:val="21"/>
                <w:szCs w:val="21"/>
                <w:lang w:eastAsia="zh-CN"/>
              </w:rPr>
              <w:t>、</w:t>
            </w:r>
            <w:r>
              <w:rPr>
                <w:rFonts w:hint="eastAsia" w:ascii="宋体" w:hAnsi="宋体"/>
                <w:color w:val="auto"/>
                <w:kern w:val="2"/>
                <w:sz w:val="21"/>
                <w:szCs w:val="21"/>
                <w:lang w:val="en-US" w:eastAsia="zh-CN"/>
              </w:rPr>
              <w:t>未发生</w:t>
            </w:r>
            <w:r>
              <w:rPr>
                <w:rFonts w:hint="eastAsia" w:ascii="宋体" w:hAnsi="宋体"/>
                <w:color w:val="auto"/>
                <w:kern w:val="2"/>
                <w:sz w:val="21"/>
                <w:szCs w:val="21"/>
              </w:rPr>
              <w:t>火灾事故；</w:t>
            </w:r>
          </w:p>
          <w:p>
            <w:pPr>
              <w:pStyle w:val="10"/>
              <w:spacing w:line="400" w:lineRule="exact"/>
              <w:rPr>
                <w:rFonts w:hint="eastAsia" w:ascii="宋体" w:hAnsi="宋体" w:eastAsia="宋体"/>
                <w:color w:val="auto"/>
                <w:kern w:val="2"/>
                <w:sz w:val="21"/>
                <w:szCs w:val="21"/>
                <w:lang w:eastAsia="zh-CN"/>
              </w:rPr>
            </w:pPr>
            <w:r>
              <w:rPr>
                <w:rFonts w:hint="eastAsia" w:ascii="宋体" w:hAnsi="宋体"/>
                <w:color w:val="auto"/>
                <w:kern w:val="2"/>
                <w:sz w:val="21"/>
                <w:szCs w:val="21"/>
              </w:rPr>
              <w:t>2</w:t>
            </w:r>
            <w:r>
              <w:rPr>
                <w:rFonts w:hint="eastAsia" w:ascii="宋体" w:hAnsi="宋体"/>
                <w:color w:val="auto"/>
                <w:kern w:val="2"/>
                <w:sz w:val="21"/>
                <w:szCs w:val="21"/>
                <w:lang w:eastAsia="zh-CN"/>
              </w:rPr>
              <w:t>、</w:t>
            </w:r>
            <w:r>
              <w:rPr>
                <w:rFonts w:hint="eastAsia" w:ascii="宋体" w:hAnsi="宋体" w:eastAsia="宋体" w:cs="Times New Roman"/>
                <w:color w:val="auto"/>
                <w:kern w:val="2"/>
                <w:sz w:val="21"/>
                <w:szCs w:val="21"/>
              </w:rPr>
              <w:t>固体废弃物分类收集处理率</w:t>
            </w:r>
            <w:r>
              <w:rPr>
                <w:rFonts w:hint="eastAsia" w:ascii="宋体" w:hAnsi="宋体" w:eastAsia="宋体" w:cs="Times New Roman"/>
                <w:color w:val="auto"/>
                <w:kern w:val="2"/>
                <w:sz w:val="21"/>
                <w:szCs w:val="21"/>
                <w:lang w:val="en-US" w:eastAsia="zh-CN"/>
              </w:rPr>
              <w:t>达到</w:t>
            </w:r>
            <w:r>
              <w:rPr>
                <w:rFonts w:hint="eastAsia" w:ascii="宋体" w:hAnsi="宋体" w:eastAsia="宋体" w:cs="Times New Roman"/>
                <w:color w:val="auto"/>
                <w:kern w:val="2"/>
                <w:sz w:val="21"/>
                <w:szCs w:val="21"/>
              </w:rPr>
              <w:t>100%</w:t>
            </w:r>
            <w:r>
              <w:rPr>
                <w:rFonts w:hint="eastAsia" w:ascii="宋体" w:hAnsi="宋体" w:eastAsia="宋体" w:cs="Times New Roman"/>
                <w:color w:val="auto"/>
                <w:kern w:val="2"/>
                <w:sz w:val="21"/>
                <w:szCs w:val="21"/>
                <w:lang w:eastAsia="zh-CN"/>
              </w:rPr>
              <w:t>。</w:t>
            </w:r>
          </w:p>
          <w:p>
            <w:pPr>
              <w:spacing w:line="400" w:lineRule="exact"/>
              <w:rPr>
                <w:rFonts w:ascii="宋体" w:hAnsi="宋体"/>
                <w:color w:val="auto"/>
                <w:szCs w:val="21"/>
              </w:rPr>
            </w:pPr>
            <w:r>
              <w:rPr>
                <w:rFonts w:hint="eastAsia" w:ascii="宋体" w:hAnsi="宋体" w:cs="宋体"/>
                <w:color w:val="auto"/>
                <w:sz w:val="21"/>
                <w:szCs w:val="21"/>
              </w:rPr>
              <w:t>均达到目标，并将指标进行了各部门的分解。</w:t>
            </w:r>
          </w:p>
        </w:tc>
        <w:tc>
          <w:tcPr>
            <w:tcW w:w="1065"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noWrap w:val="0"/>
            <w:vAlign w:val="top"/>
          </w:tcPr>
          <w:p>
            <w:pPr>
              <w:adjustRightInd w:val="0"/>
              <w:snapToGrid w:val="0"/>
              <w:jc w:val="left"/>
              <w:rPr>
                <w:rFonts w:hint="eastAsia" w:ascii="宋体" w:hAnsi="宋体"/>
                <w:color w:val="auto"/>
                <w:szCs w:val="21"/>
              </w:rPr>
            </w:pPr>
            <w:r>
              <w:rPr>
                <w:rFonts w:hint="eastAsia" w:ascii="宋体" w:hAnsi="宋体"/>
                <w:color w:val="auto"/>
                <w:szCs w:val="21"/>
              </w:rPr>
              <w:t>资源</w:t>
            </w:r>
          </w:p>
        </w:tc>
        <w:tc>
          <w:tcPr>
            <w:tcW w:w="1346" w:type="dxa"/>
            <w:noWrap w:val="0"/>
            <w:vAlign w:val="top"/>
          </w:tcPr>
          <w:p>
            <w:pPr>
              <w:rPr>
                <w:rFonts w:hint="eastAsia" w:ascii="宋体" w:hAnsi="宋体"/>
                <w:color w:val="auto"/>
                <w:szCs w:val="21"/>
              </w:rPr>
            </w:pPr>
            <w:r>
              <w:rPr>
                <w:rFonts w:hint="eastAsia" w:ascii="宋体" w:hAnsi="宋体" w:cs="宋体"/>
                <w:color w:val="auto"/>
                <w:szCs w:val="21"/>
                <w:lang w:val="en-US" w:eastAsia="zh-CN"/>
              </w:rPr>
              <w:t>E</w:t>
            </w:r>
            <w:r>
              <w:rPr>
                <w:rFonts w:hint="eastAsia" w:ascii="宋体" w:hAnsi="宋体" w:cs="宋体"/>
                <w:color w:val="auto"/>
                <w:szCs w:val="21"/>
              </w:rPr>
              <w:t xml:space="preserve">7.1.1 </w:t>
            </w:r>
          </w:p>
        </w:tc>
        <w:tc>
          <w:tcPr>
            <w:tcW w:w="10138" w:type="dxa"/>
            <w:noWrap w:val="0"/>
            <w:vAlign w:val="top"/>
          </w:tcPr>
          <w:p>
            <w:pPr>
              <w:tabs>
                <w:tab w:val="center" w:pos="3169"/>
              </w:tabs>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ind w:firstLine="420" w:firstLineChars="200"/>
              <w:jc w:val="left"/>
              <w:rPr>
                <w:rFonts w:hint="eastAsia" w:ascii="宋体" w:hAnsi="宋体" w:cs="宋体"/>
                <w:color w:val="auto"/>
                <w:sz w:val="21"/>
                <w:szCs w:val="21"/>
              </w:rPr>
            </w:pPr>
            <w:r>
              <w:rPr>
                <w:rFonts w:hint="eastAsia" w:ascii="宋体" w:hAnsi="宋体" w:eastAsia="宋体" w:cs="宋体"/>
                <w:color w:val="auto"/>
                <w:szCs w:val="21"/>
              </w:rPr>
              <w:t>总经理对资源的配备比较重视，人力资源、设备和工作环境等可满足物业管理服务</w:t>
            </w:r>
            <w:r>
              <w:rPr>
                <w:rFonts w:hint="eastAsia" w:ascii="宋体" w:hAnsi="宋体" w:eastAsia="宋体" w:cs="宋体"/>
                <w:color w:val="auto"/>
                <w:szCs w:val="21"/>
                <w:lang w:eastAsia="zh-CN"/>
              </w:rPr>
              <w:t>的</w:t>
            </w:r>
            <w:r>
              <w:rPr>
                <w:rFonts w:hint="eastAsia" w:ascii="宋体" w:hAnsi="宋体" w:eastAsia="宋体" w:cs="宋体"/>
                <w:color w:val="auto"/>
                <w:szCs w:val="21"/>
              </w:rPr>
              <w:t>需要。</w:t>
            </w:r>
          </w:p>
        </w:tc>
        <w:tc>
          <w:tcPr>
            <w:tcW w:w="1065" w:type="dxa"/>
            <w:noWrap w:val="0"/>
            <w:vAlign w:val="top"/>
          </w:tcPr>
          <w:p>
            <w:pPr>
              <w:adjustRightInd w:val="0"/>
              <w:snapToGrid w:val="0"/>
              <w:jc w:val="left"/>
              <w:rPr>
                <w:rFonts w:hint="eastAsia" w:eastAsia="宋体"/>
                <w:color w:val="auto"/>
                <w:lang w:eastAsia="zh-CN"/>
              </w:rPr>
            </w:pPr>
            <w:r>
              <w:rPr>
                <w:rFonts w:hint="eastAsia" w:ascii="宋体" w:hAnsi="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noWrap w:val="0"/>
            <w:vAlign w:val="top"/>
          </w:tcPr>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沟通</w:t>
            </w:r>
          </w:p>
        </w:tc>
        <w:tc>
          <w:tcPr>
            <w:tcW w:w="1346" w:type="dxa"/>
            <w:noWrap w:val="0"/>
            <w:vAlign w:val="top"/>
          </w:tcPr>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E</w:t>
            </w:r>
            <w:r>
              <w:rPr>
                <w:rFonts w:hint="eastAsia" w:ascii="宋体" w:hAnsi="宋体" w:eastAsia="宋体" w:cs="宋体"/>
                <w:color w:val="auto"/>
                <w:szCs w:val="21"/>
              </w:rPr>
              <w:t>7.4</w:t>
            </w:r>
          </w:p>
        </w:tc>
        <w:tc>
          <w:tcPr>
            <w:tcW w:w="10138" w:type="dxa"/>
            <w:noWrap w:val="0"/>
            <w:vAlign w:val="top"/>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公司和部门负责人清楚公司及各部门与</w:t>
            </w:r>
            <w:r>
              <w:rPr>
                <w:rFonts w:hint="eastAsia" w:ascii="宋体" w:hAnsi="宋体" w:cs="宋体"/>
                <w:color w:val="auto"/>
                <w:szCs w:val="21"/>
                <w:lang w:eastAsia="zh-CN"/>
              </w:rPr>
              <w:t>环境</w:t>
            </w:r>
            <w:r>
              <w:rPr>
                <w:rFonts w:hint="eastAsia" w:ascii="宋体" w:hAnsi="宋体" w:cs="宋体"/>
                <w:color w:val="auto"/>
                <w:szCs w:val="21"/>
              </w:rPr>
              <w:t>相关的内部沟通和外部信息交流的项目、内容等。如：公布、公开</w:t>
            </w:r>
            <w:r>
              <w:rPr>
                <w:rFonts w:hint="eastAsia" w:ascii="宋体" w:hAnsi="宋体" w:cs="宋体"/>
                <w:color w:val="auto"/>
                <w:szCs w:val="21"/>
                <w:lang w:val="en-US" w:eastAsia="zh-CN"/>
              </w:rPr>
              <w:t>管理</w:t>
            </w:r>
            <w:r>
              <w:rPr>
                <w:rFonts w:hint="eastAsia" w:ascii="宋体" w:hAnsi="宋体" w:cs="宋体"/>
                <w:color w:val="auto"/>
                <w:szCs w:val="21"/>
              </w:rPr>
              <w:t>方针和</w:t>
            </w:r>
            <w:r>
              <w:rPr>
                <w:rFonts w:hint="eastAsia" w:ascii="宋体" w:hAnsi="宋体" w:cs="宋体"/>
                <w:color w:val="auto"/>
                <w:szCs w:val="21"/>
                <w:lang w:eastAsia="zh-CN"/>
              </w:rPr>
              <w:t>环境</w:t>
            </w:r>
            <w:r>
              <w:rPr>
                <w:rFonts w:hint="eastAsia" w:ascii="宋体" w:hAnsi="宋体" w:cs="宋体"/>
                <w:color w:val="auto"/>
                <w:szCs w:val="21"/>
              </w:rPr>
              <w:t>目标</w:t>
            </w:r>
            <w:r>
              <w:rPr>
                <w:rFonts w:hint="eastAsia" w:ascii="宋体" w:hAnsi="宋体" w:cs="宋体"/>
                <w:color w:val="auto"/>
                <w:szCs w:val="21"/>
                <w:lang w:eastAsia="zh-CN"/>
              </w:rPr>
              <w:t>。</w:t>
            </w:r>
            <w:r>
              <w:rPr>
                <w:rFonts w:hint="eastAsia" w:ascii="宋体" w:hAnsi="宋体" w:cs="宋体"/>
                <w:color w:val="auto"/>
                <w:szCs w:val="21"/>
              </w:rPr>
              <w:t>与</w:t>
            </w:r>
            <w:r>
              <w:rPr>
                <w:rFonts w:hint="eastAsia" w:ascii="宋体" w:hAnsi="宋体" w:cs="宋体"/>
                <w:color w:val="auto"/>
                <w:szCs w:val="21"/>
                <w:lang w:eastAsia="zh-CN"/>
              </w:rPr>
              <w:t>客户</w:t>
            </w:r>
            <w:r>
              <w:rPr>
                <w:rFonts w:hint="eastAsia" w:ascii="宋体" w:hAnsi="宋体" w:cs="宋体"/>
                <w:color w:val="auto"/>
                <w:szCs w:val="21"/>
              </w:rPr>
              <w:t>、外部供方等</w:t>
            </w:r>
            <w:r>
              <w:rPr>
                <w:rFonts w:hint="eastAsia" w:ascii="宋体" w:hAnsi="宋体" w:cs="宋体"/>
                <w:color w:val="auto"/>
                <w:szCs w:val="21"/>
                <w:lang w:val="en-US" w:eastAsia="zh-CN"/>
              </w:rPr>
              <w:t>对</w:t>
            </w:r>
            <w:r>
              <w:rPr>
                <w:rFonts w:hint="eastAsia" w:ascii="宋体" w:hAnsi="宋体" w:cs="宋体"/>
                <w:color w:val="auto"/>
                <w:szCs w:val="21"/>
              </w:rPr>
              <w:t>相关服务</w:t>
            </w:r>
            <w:r>
              <w:rPr>
                <w:rFonts w:hint="eastAsia" w:ascii="宋体" w:hAnsi="宋体" w:cs="宋体"/>
                <w:color w:val="auto"/>
                <w:szCs w:val="21"/>
                <w:lang w:val="en-US" w:eastAsia="zh-CN"/>
              </w:rPr>
              <w:t>进行</w:t>
            </w:r>
            <w:r>
              <w:rPr>
                <w:rFonts w:hint="eastAsia" w:ascii="宋体" w:hAnsi="宋体" w:cs="宋体"/>
                <w:color w:val="auto"/>
                <w:szCs w:val="21"/>
              </w:rPr>
              <w:t>沟通。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--通常的沟通方式包括但不限于：会议、文件、培训、拜访、交谈、报告等。</w:t>
            </w:r>
          </w:p>
          <w:p>
            <w:pPr>
              <w:tabs>
                <w:tab w:val="center" w:pos="3169"/>
              </w:tabs>
              <w:spacing w:line="400" w:lineRule="exact"/>
              <w:jc w:val="left"/>
              <w:rPr>
                <w:rFonts w:hint="eastAsia" w:ascii="宋体" w:hAnsi="宋体" w:eastAsia="宋体" w:cs="宋体"/>
                <w:color w:val="auto"/>
                <w:szCs w:val="21"/>
              </w:rPr>
            </w:pPr>
            <w:r>
              <w:rPr>
                <w:rFonts w:hint="eastAsia" w:ascii="宋体" w:hAnsi="宋体" w:cs="宋体"/>
                <w:color w:val="auto"/>
                <w:szCs w:val="21"/>
              </w:rPr>
              <w:t>--现场查看</w:t>
            </w:r>
            <w:r>
              <w:rPr>
                <w:rFonts w:hint="eastAsia" w:ascii="宋体" w:hAnsi="宋体" w:cs="宋体"/>
                <w:color w:val="auto"/>
                <w:szCs w:val="21"/>
                <w:lang w:eastAsia="zh-CN"/>
              </w:rPr>
              <w:t>会议</w:t>
            </w:r>
            <w:r>
              <w:rPr>
                <w:rFonts w:hint="eastAsia" w:ascii="宋体" w:hAnsi="宋体" w:cs="宋体"/>
                <w:color w:val="auto"/>
                <w:szCs w:val="21"/>
              </w:rPr>
              <w:t>记录并口头交流确认：公司及</w:t>
            </w:r>
            <w:r>
              <w:rPr>
                <w:rFonts w:hint="eastAsia" w:ascii="宋体" w:hAnsi="宋体" w:cs="宋体"/>
                <w:color w:val="auto"/>
                <w:szCs w:val="21"/>
                <w:lang w:eastAsia="zh-CN"/>
              </w:rPr>
              <w:t>综合部</w:t>
            </w:r>
            <w:r>
              <w:rPr>
                <w:rFonts w:hint="eastAsia" w:ascii="宋体" w:hAnsi="宋体" w:cs="宋体"/>
                <w:color w:val="auto"/>
                <w:szCs w:val="21"/>
              </w:rPr>
              <w:t>负责的相关内、外沟通效果基本满足要求。</w:t>
            </w:r>
          </w:p>
        </w:tc>
        <w:tc>
          <w:tcPr>
            <w:tcW w:w="1065" w:type="dxa"/>
            <w:noWrap w:val="0"/>
            <w:vAlign w:val="top"/>
          </w:tcPr>
          <w:p>
            <w:pPr>
              <w:adjustRightInd w:val="0"/>
              <w:snapToGrid w:val="0"/>
              <w:jc w:val="left"/>
              <w:rPr>
                <w:rFonts w:hint="eastAsia" w:ascii="宋体" w:hAnsi="宋体" w:eastAsia="宋体"/>
                <w:color w:val="auto"/>
                <w:szCs w:val="21"/>
                <w:lang w:val="en-US" w:eastAsia="zh-CN"/>
              </w:rPr>
            </w:pPr>
            <w:r>
              <w:rPr>
                <w:rFonts w:hint="eastAsia" w:ascii="宋体" w:hAnsi="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160" w:type="dxa"/>
            <w:noWrap w:val="0"/>
            <w:vAlign w:val="top"/>
          </w:tcPr>
          <w:p>
            <w:pPr>
              <w:adjustRightInd w:val="0"/>
              <w:snapToGrid w:val="0"/>
              <w:spacing w:line="240" w:lineRule="auto"/>
              <w:rPr>
                <w:rFonts w:ascii="宋体" w:hAnsi="宋体" w:cs="宋体"/>
                <w:color w:val="auto"/>
                <w:spacing w:val="-4"/>
                <w:szCs w:val="21"/>
              </w:rPr>
            </w:pPr>
            <w:r>
              <w:rPr>
                <w:rFonts w:hint="eastAsia" w:ascii="宋体" w:hAnsi="宋体"/>
                <w:color w:val="auto"/>
                <w:szCs w:val="21"/>
              </w:rPr>
              <w:t>监测、分析和评价总则；</w:t>
            </w:r>
          </w:p>
        </w:tc>
        <w:tc>
          <w:tcPr>
            <w:tcW w:w="1346" w:type="dxa"/>
            <w:noWrap w:val="0"/>
            <w:vAlign w:val="top"/>
          </w:tcPr>
          <w:p>
            <w:pPr>
              <w:spacing w:line="240" w:lineRule="auto"/>
              <w:rPr>
                <w:rFonts w:ascii="宋体" w:hAnsi="宋体"/>
                <w:color w:val="auto"/>
                <w:szCs w:val="21"/>
              </w:rPr>
            </w:pPr>
            <w:r>
              <w:rPr>
                <w:rFonts w:hint="eastAsia" w:ascii="宋体" w:hAnsi="宋体"/>
                <w:color w:val="auto"/>
                <w:szCs w:val="21"/>
              </w:rPr>
              <w:t xml:space="preserve">E9.1.1 </w:t>
            </w:r>
          </w:p>
          <w:p>
            <w:pPr>
              <w:spacing w:line="240" w:lineRule="auto"/>
              <w:rPr>
                <w:rFonts w:ascii="宋体" w:hAnsi="宋体" w:cs="宋体"/>
                <w:color w:val="auto"/>
                <w:szCs w:val="21"/>
              </w:rPr>
            </w:pPr>
          </w:p>
        </w:tc>
        <w:tc>
          <w:tcPr>
            <w:tcW w:w="10138" w:type="dxa"/>
            <w:noWrap w:val="0"/>
            <w:vAlign w:val="top"/>
          </w:tcPr>
          <w:p>
            <w:pPr>
              <w:spacing w:line="240" w:lineRule="auto"/>
              <w:ind w:firstLine="420" w:firstLineChars="200"/>
              <w:rPr>
                <w:rFonts w:ascii="宋体" w:hAnsi="宋体"/>
                <w:color w:val="auto"/>
                <w:szCs w:val="21"/>
              </w:rPr>
            </w:pPr>
            <w:r>
              <w:rPr>
                <w:rFonts w:hint="eastAsia" w:ascii="宋体" w:hAnsi="宋体"/>
                <w:color w:val="auto"/>
                <w:szCs w:val="21"/>
              </w:rPr>
              <w:t>公司对需要监视和测量的对象的确定，监视、测量、分析和评价方法的选择，实施监视和测量的时机、实施分析和评价的时机界定，</w:t>
            </w:r>
            <w:r>
              <w:rPr>
                <w:rFonts w:hint="eastAsia" w:ascii="宋体" w:hAnsi="宋体"/>
                <w:color w:val="auto"/>
                <w:szCs w:val="21"/>
                <w:lang w:eastAsia="zh-CN"/>
              </w:rPr>
              <w:t>环境</w:t>
            </w:r>
            <w:r>
              <w:rPr>
                <w:rFonts w:hint="eastAsia" w:ascii="宋体" w:hAnsi="宋体"/>
                <w:color w:val="auto"/>
                <w:szCs w:val="21"/>
              </w:rPr>
              <w:t>的绩效和有效性的评价方法的采用及有关监视和测量记录的保留等要求予以较清楚的策划和确定，详见相关程序文件及监视、测量、分析和评价的实施计划。</w:t>
            </w:r>
          </w:p>
          <w:p>
            <w:pPr>
              <w:spacing w:line="240" w:lineRule="auto"/>
              <w:rPr>
                <w:rFonts w:ascii="宋体" w:hAnsi="宋体"/>
                <w:color w:val="auto"/>
                <w:szCs w:val="21"/>
              </w:rPr>
            </w:pPr>
            <w:r>
              <w:rPr>
                <w:rFonts w:hint="eastAsia" w:ascii="宋体" w:hAnsi="宋体"/>
                <w:color w:val="auto"/>
                <w:szCs w:val="21"/>
              </w:rPr>
              <w:t>如：</w:t>
            </w:r>
          </w:p>
          <w:p>
            <w:pPr>
              <w:tabs>
                <w:tab w:val="center" w:pos="3169"/>
              </w:tabs>
              <w:spacing w:line="240" w:lineRule="auto"/>
              <w:ind w:firstLine="420" w:firstLineChars="200"/>
              <w:jc w:val="left"/>
              <w:rPr>
                <w:color w:val="auto"/>
              </w:rPr>
            </w:pPr>
            <w:r>
              <w:rPr>
                <w:rFonts w:hint="eastAsia"/>
                <w:color w:val="auto"/>
              </w:rPr>
              <w:t>（1）《</w:t>
            </w:r>
            <w:r>
              <w:rPr>
                <w:rFonts w:hint="eastAsia" w:ascii="宋体" w:hAnsi="宋体"/>
                <w:color w:val="auto"/>
                <w:szCs w:val="21"/>
              </w:rPr>
              <w:t>环境因素识别与评价控制程序》</w:t>
            </w:r>
          </w:p>
          <w:p>
            <w:pPr>
              <w:tabs>
                <w:tab w:val="center" w:pos="3169"/>
              </w:tabs>
              <w:spacing w:line="240" w:lineRule="auto"/>
              <w:ind w:firstLine="420" w:firstLineChars="200"/>
              <w:jc w:val="left"/>
              <w:rPr>
                <w:color w:val="auto"/>
              </w:rPr>
            </w:pPr>
            <w:r>
              <w:rPr>
                <w:rFonts w:hint="eastAsia"/>
                <w:color w:val="auto"/>
              </w:rPr>
              <w:t>（2）《内部审核控制程序》</w:t>
            </w:r>
          </w:p>
          <w:p>
            <w:pPr>
              <w:tabs>
                <w:tab w:val="center" w:pos="3169"/>
              </w:tabs>
              <w:spacing w:line="240" w:lineRule="auto"/>
              <w:ind w:firstLine="420" w:firstLineChars="200"/>
              <w:jc w:val="left"/>
              <w:rPr>
                <w:color w:val="auto"/>
              </w:rPr>
            </w:pPr>
            <w:r>
              <w:rPr>
                <w:rFonts w:hint="eastAsia"/>
                <w:color w:val="auto"/>
              </w:rPr>
              <w:t>（3）《管理评审控制程序》</w:t>
            </w:r>
          </w:p>
          <w:p>
            <w:pPr>
              <w:tabs>
                <w:tab w:val="center" w:pos="3169"/>
              </w:tabs>
              <w:spacing w:line="240" w:lineRule="auto"/>
              <w:ind w:firstLine="420" w:firstLineChars="200"/>
              <w:jc w:val="left"/>
              <w:rPr>
                <w:color w:val="auto"/>
              </w:rPr>
            </w:pPr>
            <w:r>
              <w:rPr>
                <w:rFonts w:hint="eastAsia"/>
                <w:color w:val="auto"/>
              </w:rPr>
              <w:t>（4）《应急准备与响应控制程序》</w:t>
            </w:r>
          </w:p>
          <w:p>
            <w:pPr>
              <w:tabs>
                <w:tab w:val="center" w:pos="3169"/>
              </w:tabs>
              <w:spacing w:line="240" w:lineRule="auto"/>
              <w:ind w:firstLine="420" w:firstLineChars="200"/>
              <w:jc w:val="left"/>
              <w:rPr>
                <w:rFonts w:ascii="宋体" w:hAnsi="宋体" w:cs="宋体"/>
                <w:color w:val="auto"/>
                <w:szCs w:val="21"/>
              </w:rPr>
            </w:pPr>
            <w:r>
              <w:rPr>
                <w:rFonts w:hint="eastAsia"/>
                <w:color w:val="auto"/>
              </w:rPr>
              <w:t>（5）《合规性评价控制程序》等</w:t>
            </w:r>
          </w:p>
        </w:tc>
        <w:tc>
          <w:tcPr>
            <w:tcW w:w="1065" w:type="dxa"/>
            <w:noWrap w:val="0"/>
            <w:vAlign w:val="top"/>
          </w:tcPr>
          <w:p>
            <w:pPr>
              <w:spacing w:line="240" w:lineRule="auto"/>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160" w:type="dxa"/>
            <w:noWrap w:val="0"/>
            <w:vAlign w:val="top"/>
          </w:tcPr>
          <w:p>
            <w:pPr>
              <w:adjustRightInd w:val="0"/>
              <w:snapToGrid w:val="0"/>
              <w:spacing w:line="240" w:lineRule="auto"/>
              <w:jc w:val="left"/>
              <w:rPr>
                <w:rFonts w:hint="eastAsia" w:ascii="宋体" w:hAnsi="宋体"/>
                <w:color w:val="auto"/>
                <w:szCs w:val="21"/>
              </w:rPr>
            </w:pPr>
            <w:r>
              <w:rPr>
                <w:rFonts w:hint="eastAsia" w:ascii="宋体" w:hAnsi="宋体"/>
                <w:color w:val="auto"/>
                <w:szCs w:val="21"/>
              </w:rPr>
              <w:t>内部审核</w:t>
            </w:r>
          </w:p>
        </w:tc>
        <w:tc>
          <w:tcPr>
            <w:tcW w:w="1346" w:type="dxa"/>
            <w:noWrap w:val="0"/>
            <w:vAlign w:val="top"/>
          </w:tcPr>
          <w:p>
            <w:pPr>
              <w:spacing w:line="240" w:lineRule="auto"/>
              <w:rPr>
                <w:rFonts w:ascii="宋体" w:hAnsi="宋体" w:cs="宋体"/>
                <w:color w:val="auto"/>
                <w:szCs w:val="21"/>
              </w:rPr>
            </w:pPr>
            <w:r>
              <w:rPr>
                <w:rFonts w:hint="eastAsia" w:ascii="宋体" w:hAnsi="宋体" w:cs="宋体"/>
                <w:color w:val="auto"/>
                <w:szCs w:val="21"/>
                <w:lang w:val="en-US" w:eastAsia="zh-CN"/>
              </w:rPr>
              <w:t>E</w:t>
            </w:r>
            <w:r>
              <w:rPr>
                <w:rFonts w:hint="eastAsia" w:ascii="宋体" w:hAnsi="宋体" w:cs="宋体"/>
                <w:color w:val="auto"/>
                <w:szCs w:val="21"/>
              </w:rPr>
              <w:t xml:space="preserve">9.2 </w:t>
            </w:r>
          </w:p>
          <w:p>
            <w:pPr>
              <w:spacing w:line="240" w:lineRule="auto"/>
              <w:rPr>
                <w:rFonts w:ascii="宋体" w:hAnsi="宋体" w:cs="宋体"/>
                <w:color w:val="auto"/>
                <w:szCs w:val="21"/>
              </w:rPr>
            </w:pPr>
          </w:p>
        </w:tc>
        <w:tc>
          <w:tcPr>
            <w:tcW w:w="10138" w:type="dxa"/>
            <w:noWrap w:val="0"/>
            <w:vAlign w:val="top"/>
          </w:tcPr>
          <w:p>
            <w:pPr>
              <w:tabs>
                <w:tab w:val="center" w:pos="3169"/>
              </w:tabs>
              <w:spacing w:line="240" w:lineRule="auto"/>
              <w:jc w:val="left"/>
              <w:rPr>
                <w:rFonts w:ascii="宋体" w:hAnsi="宋体" w:cs="宋体"/>
                <w:color w:val="auto"/>
                <w:szCs w:val="21"/>
              </w:rPr>
            </w:pPr>
            <w:r>
              <w:rPr>
                <w:rFonts w:hint="eastAsia" w:ascii="宋体" w:hAnsi="宋体" w:cs="宋体"/>
                <w:color w:val="auto"/>
                <w:szCs w:val="21"/>
              </w:rPr>
              <w:t>查管理手册，公司按标准要求编制了《内部审核</w:t>
            </w:r>
            <w:r>
              <w:rPr>
                <w:rFonts w:hint="eastAsia" w:ascii="宋体" w:hAnsi="宋体" w:cs="宋体"/>
                <w:color w:val="auto"/>
                <w:szCs w:val="21"/>
                <w:lang w:eastAsia="zh-CN"/>
              </w:rPr>
              <w:t>管理</w:t>
            </w:r>
            <w:r>
              <w:rPr>
                <w:rFonts w:hint="eastAsia" w:ascii="宋体" w:hAnsi="宋体" w:cs="宋体"/>
                <w:color w:val="auto"/>
                <w:szCs w:val="21"/>
              </w:rPr>
              <w:t>程序》，规定了内部审核的目的、范围、职责、要求、方法频次等，规定每两次内审的时间不得超过12个月。</w:t>
            </w:r>
          </w:p>
          <w:p>
            <w:pPr>
              <w:tabs>
                <w:tab w:val="center" w:pos="3169"/>
              </w:tabs>
              <w:spacing w:line="240" w:lineRule="auto"/>
              <w:jc w:val="left"/>
              <w:rPr>
                <w:rFonts w:ascii="宋体" w:hAnsi="宋体" w:cs="宋体"/>
                <w:color w:val="auto"/>
                <w:szCs w:val="21"/>
              </w:rPr>
            </w:pPr>
            <w:r>
              <w:rPr>
                <w:rFonts w:hint="eastAsia" w:ascii="宋体" w:hAnsi="宋体" w:cs="宋体"/>
                <w:color w:val="auto"/>
                <w:szCs w:val="21"/>
              </w:rPr>
              <w:t>查，202</w:t>
            </w:r>
            <w:r>
              <w:rPr>
                <w:rFonts w:hint="eastAsia" w:ascii="宋体" w:hAnsi="宋体" w:cs="宋体"/>
                <w:color w:val="auto"/>
                <w:szCs w:val="21"/>
                <w:lang w:val="en-US" w:eastAsia="zh-CN"/>
              </w:rPr>
              <w:t>1</w:t>
            </w:r>
            <w:r>
              <w:rPr>
                <w:rFonts w:hint="eastAsia" w:ascii="宋体" w:hAnsi="宋体" w:cs="宋体"/>
                <w:color w:val="auto"/>
                <w:szCs w:val="21"/>
              </w:rPr>
              <w:t>年《体系审核实施计划》</w:t>
            </w:r>
            <w:r>
              <w:rPr>
                <w:rFonts w:hint="eastAsia" w:ascii="宋体" w:hAnsi="宋体" w:cs="宋体"/>
                <w:color w:val="auto"/>
                <w:szCs w:val="21"/>
                <w:lang w:eastAsia="zh-CN"/>
              </w:rPr>
              <w:t>（</w:t>
            </w:r>
            <w:r>
              <w:rPr>
                <w:rFonts w:hint="eastAsia" w:ascii="宋体" w:hAnsi="宋体" w:cs="宋体"/>
                <w:color w:val="auto"/>
                <w:szCs w:val="21"/>
                <w:lang w:val="en-US" w:eastAsia="zh-CN"/>
              </w:rPr>
              <w:t>本次内审为三体系结合审核</w:t>
            </w:r>
            <w:r>
              <w:rPr>
                <w:rFonts w:hint="eastAsia" w:ascii="宋体" w:hAnsi="宋体" w:cs="宋体"/>
                <w:color w:val="auto"/>
                <w:szCs w:val="21"/>
                <w:lang w:eastAsia="zh-CN"/>
              </w:rPr>
              <w:t>）</w:t>
            </w:r>
          </w:p>
          <w:p>
            <w:pPr>
              <w:spacing w:line="240" w:lineRule="auto"/>
              <w:rPr>
                <w:rFonts w:ascii="宋体" w:hAnsi="宋体"/>
                <w:color w:val="auto"/>
                <w:szCs w:val="21"/>
              </w:rPr>
            </w:pPr>
            <w:r>
              <w:rPr>
                <w:rFonts w:hint="eastAsia" w:ascii="宋体" w:hAnsi="宋体" w:cs="宋体"/>
                <w:color w:val="auto"/>
                <w:szCs w:val="21"/>
              </w:rPr>
              <w:t>审核时间：</w:t>
            </w:r>
            <w:r>
              <w:rPr>
                <w:rFonts w:hint="eastAsia" w:ascii="宋体" w:hAnsi="宋体" w:cs="宋体"/>
                <w:color w:val="auto"/>
              </w:rPr>
              <w:t>202</w:t>
            </w:r>
            <w:r>
              <w:rPr>
                <w:rFonts w:hint="eastAsia" w:ascii="宋体" w:hAnsi="宋体" w:cs="宋体"/>
                <w:color w:val="auto"/>
                <w:lang w:val="en-US" w:eastAsia="zh-CN"/>
              </w:rPr>
              <w:t>1</w:t>
            </w:r>
            <w:r>
              <w:rPr>
                <w:rFonts w:hint="eastAsia" w:ascii="宋体" w:hAnsi="宋体" w:cs="宋体"/>
                <w:color w:val="auto"/>
              </w:rPr>
              <w:t>年</w:t>
            </w:r>
            <w:r>
              <w:rPr>
                <w:rFonts w:hint="eastAsia" w:ascii="宋体" w:hAnsi="宋体" w:cs="宋体"/>
                <w:color w:val="auto"/>
                <w:lang w:val="en-US" w:eastAsia="zh-CN"/>
              </w:rPr>
              <w:t>09</w:t>
            </w:r>
            <w:r>
              <w:rPr>
                <w:rFonts w:hint="eastAsia" w:ascii="宋体" w:hAnsi="宋体" w:cs="宋体"/>
                <w:color w:val="auto"/>
              </w:rPr>
              <w:t>月</w:t>
            </w:r>
            <w:r>
              <w:rPr>
                <w:rFonts w:hint="eastAsia" w:ascii="宋体" w:hAnsi="宋体" w:cs="宋体"/>
                <w:color w:val="auto"/>
                <w:lang w:val="en-US" w:eastAsia="zh-CN"/>
              </w:rPr>
              <w:t>20-21</w:t>
            </w:r>
            <w:r>
              <w:rPr>
                <w:rFonts w:hint="eastAsia" w:ascii="宋体" w:hAnsi="宋体" w:cs="宋体"/>
                <w:color w:val="auto"/>
              </w:rPr>
              <w:t>日</w:t>
            </w:r>
          </w:p>
          <w:p>
            <w:pPr>
              <w:spacing w:line="240" w:lineRule="auto"/>
              <w:rPr>
                <w:color w:val="auto"/>
                <w:szCs w:val="21"/>
              </w:rPr>
            </w:pPr>
            <w:r>
              <w:rPr>
                <w:rFonts w:hint="eastAsia" w:ascii="宋体" w:hAnsi="宋体"/>
                <w:color w:val="auto"/>
                <w:szCs w:val="21"/>
              </w:rPr>
              <w:t>审核组：</w:t>
            </w:r>
            <w:r>
              <w:rPr>
                <w:rFonts w:hint="eastAsia" w:ascii="宋体" w:hAnsi="宋体" w:cs="宋体"/>
                <w:color w:val="000000"/>
                <w:lang w:eastAsia="zh-CN"/>
              </w:rPr>
              <w:t>何易虹</w:t>
            </w:r>
            <w:r>
              <w:rPr>
                <w:rFonts w:hint="eastAsia" w:ascii="宋体" w:hAnsi="宋体" w:cs="宋体"/>
                <w:color w:val="000000"/>
              </w:rPr>
              <w:t xml:space="preserve"> </w:t>
            </w:r>
            <w:r>
              <w:rPr>
                <w:rFonts w:hint="eastAsia" w:ascii="宋体" w:hAnsi="宋体"/>
                <w:color w:val="auto"/>
                <w:szCs w:val="21"/>
              </w:rPr>
              <w:t xml:space="preserve">（ 组长）  </w:t>
            </w:r>
            <w:r>
              <w:rPr>
                <w:rFonts w:hint="eastAsia" w:ascii="宋体" w:hAnsi="宋体" w:eastAsia="宋体" w:cs="宋体"/>
                <w:color w:val="000000"/>
                <w:lang w:val="en-US" w:eastAsia="zh-CN"/>
              </w:rPr>
              <w:t>李伟</w:t>
            </w:r>
            <w:r>
              <w:rPr>
                <w:rFonts w:hint="eastAsia" w:ascii="宋体" w:hAnsi="宋体"/>
                <w:color w:val="auto"/>
                <w:szCs w:val="21"/>
              </w:rPr>
              <w:t>（组员）。</w:t>
            </w:r>
          </w:p>
          <w:p>
            <w:pPr>
              <w:spacing w:line="240" w:lineRule="auto"/>
              <w:rPr>
                <w:rFonts w:ascii="宋体" w:hAnsi="宋体" w:cs="宋体"/>
                <w:color w:val="auto"/>
                <w:szCs w:val="21"/>
              </w:rPr>
            </w:pPr>
            <w:r>
              <w:rPr>
                <w:rFonts w:hint="eastAsia" w:ascii="宋体" w:hAnsi="宋体" w:cs="宋体"/>
                <w:color w:val="auto"/>
                <w:szCs w:val="21"/>
              </w:rPr>
              <w:t>目的：评定并确定现行的管理体系、方针是否符合标准的要求，运行是否有效，迎接认证公司审核；</w:t>
            </w:r>
          </w:p>
          <w:p>
            <w:pPr>
              <w:tabs>
                <w:tab w:val="center" w:pos="3169"/>
              </w:tabs>
              <w:spacing w:line="240" w:lineRule="auto"/>
              <w:jc w:val="left"/>
              <w:rPr>
                <w:rFonts w:hint="eastAsia" w:ascii="宋体" w:hAnsi="宋体" w:cs="宋体"/>
                <w:color w:val="auto"/>
                <w:szCs w:val="21"/>
              </w:rPr>
            </w:pPr>
            <w:r>
              <w:rPr>
                <w:rFonts w:hint="eastAsia" w:ascii="宋体" w:hAnsi="宋体" w:cs="宋体"/>
                <w:color w:val="auto"/>
                <w:szCs w:val="21"/>
              </w:rPr>
              <w:t>范围：管理手册覆盖的所有部门、过程和要素。</w:t>
            </w:r>
          </w:p>
          <w:p>
            <w:pPr>
              <w:tabs>
                <w:tab w:val="center" w:pos="3169"/>
              </w:tabs>
              <w:spacing w:line="240" w:lineRule="auto"/>
              <w:jc w:val="left"/>
              <w:rPr>
                <w:rFonts w:hint="eastAsia" w:ascii="宋体" w:hAnsi="宋体" w:cs="宋体"/>
                <w:color w:val="auto"/>
                <w:szCs w:val="21"/>
              </w:rPr>
            </w:pPr>
            <w:r>
              <w:rPr>
                <w:rFonts w:hint="eastAsia" w:ascii="宋体" w:hAnsi="宋体" w:cs="宋体"/>
                <w:color w:val="auto"/>
                <w:szCs w:val="21"/>
              </w:rPr>
              <w:t>抽查《管理层审核检查表》、《</w:t>
            </w:r>
            <w:r>
              <w:rPr>
                <w:rFonts w:hint="eastAsia" w:ascii="宋体" w:hAnsi="宋体" w:cs="宋体"/>
                <w:color w:val="auto"/>
                <w:szCs w:val="21"/>
                <w:lang w:val="en-US" w:eastAsia="zh-CN"/>
              </w:rPr>
              <w:t>行政人事</w:t>
            </w:r>
            <w:r>
              <w:rPr>
                <w:rFonts w:hint="eastAsia" w:ascii="宋体" w:hAnsi="宋体" w:cs="宋体"/>
                <w:color w:val="auto"/>
                <w:szCs w:val="21"/>
              </w:rPr>
              <w:t>部审核检查表》、《</w:t>
            </w:r>
            <w:r>
              <w:rPr>
                <w:rFonts w:hint="eastAsia" w:ascii="宋体" w:hAnsi="宋体" w:cs="宋体"/>
                <w:color w:val="auto"/>
                <w:szCs w:val="21"/>
                <w:lang w:eastAsia="zh-CN"/>
              </w:rPr>
              <w:t>项目</w:t>
            </w:r>
            <w:r>
              <w:rPr>
                <w:rFonts w:hint="eastAsia" w:ascii="宋体" w:hAnsi="宋体" w:cs="宋体"/>
                <w:color w:val="auto"/>
                <w:szCs w:val="21"/>
              </w:rPr>
              <w:t>部审核检查表》</w:t>
            </w:r>
            <w:r>
              <w:rPr>
                <w:rFonts w:hint="eastAsia" w:ascii="宋体" w:hAnsi="宋体" w:cs="宋体"/>
                <w:color w:val="auto"/>
                <w:szCs w:val="21"/>
                <w:lang w:eastAsia="zh-CN"/>
              </w:rPr>
              <w:t>、《</w:t>
            </w:r>
            <w:r>
              <w:rPr>
                <w:rFonts w:hint="eastAsia" w:ascii="宋体" w:hAnsi="宋体" w:cs="宋体"/>
                <w:color w:val="auto"/>
                <w:szCs w:val="21"/>
                <w:lang w:val="en-US" w:eastAsia="zh-CN"/>
              </w:rPr>
              <w:t>工程部审核检查表</w:t>
            </w:r>
            <w:r>
              <w:rPr>
                <w:rFonts w:hint="eastAsia" w:ascii="宋体" w:hAnsi="宋体" w:cs="宋体"/>
                <w:color w:val="auto"/>
                <w:szCs w:val="21"/>
                <w:lang w:eastAsia="zh-CN"/>
              </w:rPr>
              <w:t>》</w:t>
            </w:r>
            <w:r>
              <w:rPr>
                <w:rFonts w:hint="eastAsia" w:ascii="宋体" w:hAnsi="宋体" w:cs="宋体"/>
                <w:color w:val="auto"/>
                <w:szCs w:val="21"/>
              </w:rPr>
              <w:t xml:space="preserve">等审核记录，审核过程及条款基本齐全，不存在审核自己部门的情况。 </w:t>
            </w:r>
          </w:p>
          <w:p>
            <w:pPr>
              <w:tabs>
                <w:tab w:val="center" w:pos="3169"/>
              </w:tabs>
              <w:spacing w:line="240" w:lineRule="auto"/>
              <w:ind w:firstLine="420" w:firstLineChars="200"/>
              <w:jc w:val="left"/>
              <w:rPr>
                <w:rFonts w:hint="eastAsia" w:ascii="宋体" w:hAnsi="宋体" w:cs="宋体"/>
                <w:color w:val="auto"/>
                <w:szCs w:val="21"/>
              </w:rPr>
            </w:pPr>
            <w:r>
              <w:rPr>
                <w:rFonts w:hint="eastAsia" w:ascii="宋体" w:hAnsi="宋体" w:cs="宋体"/>
                <w:color w:val="auto"/>
                <w:szCs w:val="21"/>
              </w:rPr>
              <w:t>查本次内审共发现不合格项1个，属一般不符合。涉及</w:t>
            </w:r>
            <w:r>
              <w:rPr>
                <w:rFonts w:hint="eastAsia" w:ascii="宋体" w:hAnsi="宋体" w:cs="宋体"/>
                <w:color w:val="000000"/>
                <w:highlight w:val="none"/>
                <w:lang w:eastAsia="zh-CN"/>
              </w:rPr>
              <w:t>行政人事部</w:t>
            </w:r>
            <w:r>
              <w:rPr>
                <w:rFonts w:hint="eastAsia" w:ascii="宋体" w:hAnsi="宋体" w:cs="宋体"/>
                <w:color w:val="auto"/>
                <w:szCs w:val="21"/>
              </w:rPr>
              <w:t>E</w:t>
            </w:r>
            <w:r>
              <w:rPr>
                <w:rFonts w:hint="eastAsia" w:ascii="宋体" w:hAnsi="宋体" w:cs="宋体"/>
                <w:color w:val="auto"/>
                <w:szCs w:val="21"/>
                <w:lang w:val="en-US" w:eastAsia="zh-CN"/>
              </w:rPr>
              <w:t>S9.1.1</w:t>
            </w:r>
            <w:r>
              <w:rPr>
                <w:rFonts w:hint="eastAsia" w:ascii="宋体" w:hAnsi="宋体" w:cs="宋体"/>
                <w:color w:val="auto"/>
                <w:szCs w:val="21"/>
              </w:rPr>
              <w:t>条款“</w:t>
            </w:r>
            <w:r>
              <w:rPr>
                <w:rFonts w:hint="eastAsia" w:ascii="宋体" w:hAnsi="宋体" w:eastAsia="宋体" w:cs="宋体"/>
                <w:sz w:val="21"/>
                <w:szCs w:val="21"/>
              </w:rPr>
              <w:t>未提供20</w:t>
            </w:r>
            <w:r>
              <w:rPr>
                <w:rFonts w:hint="eastAsia" w:ascii="宋体" w:hAnsi="宋体" w:eastAsia="宋体" w:cs="宋体"/>
                <w:sz w:val="21"/>
                <w:szCs w:val="21"/>
                <w:lang w:val="en-US" w:eastAsia="zh-CN"/>
              </w:rPr>
              <w:t>21</w:t>
            </w:r>
            <w:r>
              <w:rPr>
                <w:rFonts w:hint="eastAsia" w:ascii="宋体" w:hAnsi="宋体" w:eastAsia="宋体" w:cs="宋体"/>
                <w:sz w:val="21"/>
                <w:szCs w:val="21"/>
              </w:rPr>
              <w:t>年</w:t>
            </w:r>
            <w:r>
              <w:rPr>
                <w:rFonts w:hint="eastAsia" w:ascii="宋体" w:hAnsi="宋体" w:eastAsia="宋体" w:cs="宋体"/>
                <w:sz w:val="21"/>
                <w:szCs w:val="21"/>
                <w:lang w:val="en-US" w:eastAsia="zh-CN"/>
              </w:rPr>
              <w:t>9</w:t>
            </w:r>
            <w:r>
              <w:rPr>
                <w:rFonts w:hint="eastAsia" w:ascii="宋体" w:hAnsi="宋体" w:eastAsia="宋体" w:cs="宋体"/>
                <w:sz w:val="21"/>
                <w:szCs w:val="21"/>
              </w:rPr>
              <w:t>月对办公区域灭火器进行消防器材检查的证据</w:t>
            </w:r>
            <w:r>
              <w:rPr>
                <w:rFonts w:hint="eastAsia" w:ascii="宋体" w:hAnsi="宋体" w:cs="宋体"/>
                <w:color w:val="auto"/>
                <w:szCs w:val="21"/>
              </w:rPr>
              <w:t>”，已经对不合格原因进行了分析，制订了纠正措施，并对结果进行了验证。</w:t>
            </w:r>
          </w:p>
          <w:p>
            <w:pPr>
              <w:tabs>
                <w:tab w:val="center" w:pos="3169"/>
              </w:tabs>
              <w:spacing w:line="240" w:lineRule="auto"/>
              <w:jc w:val="left"/>
              <w:rPr>
                <w:rFonts w:ascii="宋体" w:hAnsi="宋体" w:cs="宋体"/>
                <w:color w:val="auto"/>
                <w:szCs w:val="21"/>
              </w:rPr>
            </w:pPr>
            <w:r>
              <w:rPr>
                <w:rFonts w:hint="eastAsia" w:ascii="宋体" w:hAnsi="宋体" w:cs="宋体"/>
                <w:color w:val="auto"/>
                <w:szCs w:val="21"/>
              </w:rPr>
              <w:t>查，审核结论：公司</w:t>
            </w:r>
            <w:r>
              <w:rPr>
                <w:rFonts w:hint="eastAsia" w:ascii="宋体" w:hAnsi="宋体" w:cs="宋体"/>
                <w:color w:val="auto"/>
                <w:szCs w:val="21"/>
                <w:lang w:eastAsia="zh-CN"/>
              </w:rPr>
              <w:t>环境</w:t>
            </w:r>
            <w:r>
              <w:rPr>
                <w:rFonts w:hint="eastAsia" w:ascii="宋体" w:hAnsi="宋体" w:cs="宋体"/>
                <w:color w:val="auto"/>
                <w:szCs w:val="21"/>
              </w:rPr>
              <w:t>管理体系的建立符合标准要求、实施有效。</w:t>
            </w:r>
          </w:p>
          <w:p>
            <w:pPr>
              <w:spacing w:line="240" w:lineRule="auto"/>
              <w:rPr>
                <w:rFonts w:hint="eastAsia"/>
                <w:color w:val="auto"/>
              </w:rPr>
            </w:pPr>
            <w:r>
              <w:rPr>
                <w:rFonts w:hint="eastAsia" w:ascii="宋体" w:hAnsi="宋体" w:cs="宋体"/>
                <w:color w:val="auto"/>
                <w:szCs w:val="21"/>
              </w:rPr>
              <w:t>通过内部审核，公司</w:t>
            </w:r>
            <w:r>
              <w:rPr>
                <w:rFonts w:hint="eastAsia" w:ascii="宋体" w:hAnsi="宋体" w:cs="宋体"/>
                <w:color w:val="auto"/>
                <w:szCs w:val="21"/>
                <w:lang w:eastAsia="zh-CN"/>
              </w:rPr>
              <w:t>环境</w:t>
            </w:r>
            <w:r>
              <w:rPr>
                <w:rFonts w:hint="eastAsia" w:ascii="宋体" w:hAnsi="宋体" w:cs="宋体"/>
                <w:color w:val="auto"/>
                <w:szCs w:val="21"/>
              </w:rPr>
              <w:t>管理体系的建立实施是有效的，符合标准要求。</w:t>
            </w:r>
          </w:p>
        </w:tc>
        <w:tc>
          <w:tcPr>
            <w:tcW w:w="1065" w:type="dxa"/>
            <w:noWrap w:val="0"/>
            <w:vAlign w:val="top"/>
          </w:tcPr>
          <w:p>
            <w:pPr>
              <w:spacing w:line="240" w:lineRule="auto"/>
              <w:rPr>
                <w:rFonts w:hint="eastAsia"/>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160" w:type="dxa"/>
            <w:noWrap w:val="0"/>
            <w:vAlign w:val="top"/>
          </w:tcPr>
          <w:p>
            <w:pPr>
              <w:jc w:val="both"/>
              <w:rPr>
                <w:rFonts w:ascii="宋体" w:hAnsi="宋体"/>
                <w:color w:val="auto"/>
                <w:szCs w:val="21"/>
              </w:rPr>
            </w:pPr>
            <w:r>
              <w:rPr>
                <w:rFonts w:hint="eastAsia" w:ascii="宋体" w:hAnsi="宋体" w:cs="宋体"/>
                <w:color w:val="auto"/>
                <w:szCs w:val="21"/>
              </w:rPr>
              <w:t>管理评审</w:t>
            </w:r>
          </w:p>
        </w:tc>
        <w:tc>
          <w:tcPr>
            <w:tcW w:w="1346" w:type="dxa"/>
            <w:noWrap w:val="0"/>
            <w:vAlign w:val="top"/>
          </w:tcPr>
          <w:p>
            <w:pPr>
              <w:rPr>
                <w:rFonts w:ascii="宋体" w:hAnsi="宋体" w:cs="宋体"/>
                <w:color w:val="auto"/>
                <w:szCs w:val="21"/>
              </w:rPr>
            </w:pPr>
            <w:r>
              <w:rPr>
                <w:rFonts w:hint="eastAsia" w:ascii="宋体" w:hAnsi="宋体" w:cs="宋体"/>
                <w:color w:val="auto"/>
                <w:szCs w:val="21"/>
              </w:rPr>
              <w:t xml:space="preserve">E9.3  </w:t>
            </w:r>
          </w:p>
          <w:p>
            <w:pPr>
              <w:rPr>
                <w:rFonts w:ascii="宋体" w:hAnsi="宋体"/>
                <w:color w:val="auto"/>
                <w:szCs w:val="21"/>
              </w:rPr>
            </w:pPr>
          </w:p>
        </w:tc>
        <w:tc>
          <w:tcPr>
            <w:tcW w:w="10138" w:type="dxa"/>
            <w:noWrap w:val="0"/>
            <w:vAlign w:val="top"/>
          </w:tcPr>
          <w:p>
            <w:pPr>
              <w:tabs>
                <w:tab w:val="center" w:pos="3169"/>
              </w:tabs>
              <w:spacing w:line="240" w:lineRule="auto"/>
              <w:ind w:firstLine="420" w:firstLineChars="200"/>
              <w:jc w:val="left"/>
              <w:rPr>
                <w:rFonts w:ascii="宋体" w:hAnsi="宋体" w:cs="宋体"/>
                <w:color w:val="auto"/>
                <w:szCs w:val="21"/>
              </w:rPr>
            </w:pPr>
            <w:r>
              <w:rPr>
                <w:rFonts w:hint="eastAsia" w:ascii="宋体" w:hAnsi="宋体" w:cs="宋体"/>
                <w:color w:val="auto"/>
                <w:szCs w:val="21"/>
              </w:rPr>
              <w:t>查管理手册，公司按标准要求编制了《管理评审管理</w:t>
            </w:r>
            <w:r>
              <w:rPr>
                <w:rFonts w:hint="eastAsia" w:ascii="宋体" w:hAnsi="宋体" w:cs="宋体"/>
                <w:color w:val="auto"/>
                <w:szCs w:val="21"/>
                <w:lang w:eastAsia="zh-CN"/>
              </w:rPr>
              <w:t>制度</w:t>
            </w:r>
            <w:r>
              <w:rPr>
                <w:rFonts w:hint="eastAsia" w:ascii="宋体" w:hAnsi="宋体" w:cs="宋体"/>
                <w:color w:val="auto"/>
                <w:szCs w:val="21"/>
              </w:rPr>
              <w:t>》，规定了管理评审的要求：管理评审的主持人、时间频率、管理评审的输入、输出等。程序</w:t>
            </w:r>
            <w:r>
              <w:rPr>
                <w:rFonts w:hint="eastAsia" w:ascii="宋体" w:hAnsi="宋体" w:cs="宋体"/>
                <w:color w:val="auto"/>
                <w:szCs w:val="21"/>
                <w:lang w:eastAsia="zh-CN"/>
              </w:rPr>
              <w:t>文件</w:t>
            </w:r>
            <w:r>
              <w:rPr>
                <w:rFonts w:hint="eastAsia" w:ascii="宋体" w:hAnsi="宋体" w:cs="宋体"/>
                <w:color w:val="auto"/>
                <w:szCs w:val="21"/>
              </w:rPr>
              <w:t>规定每年至少进行一次管理评审，每次时间间隔不超过12个月</w:t>
            </w:r>
          </w:p>
          <w:p>
            <w:pPr>
              <w:tabs>
                <w:tab w:val="center" w:pos="3169"/>
              </w:tabs>
              <w:spacing w:line="240" w:lineRule="auto"/>
              <w:jc w:val="left"/>
              <w:rPr>
                <w:rFonts w:ascii="宋体" w:hAnsi="宋体" w:cs="宋体"/>
                <w:color w:val="auto"/>
                <w:szCs w:val="21"/>
              </w:rPr>
            </w:pPr>
            <w:r>
              <w:rPr>
                <w:rFonts w:hint="eastAsia" w:ascii="宋体" w:hAnsi="宋体" w:cs="宋体"/>
                <w:color w:val="auto"/>
                <w:szCs w:val="21"/>
              </w:rPr>
              <w:t>时间：202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10</w:t>
            </w:r>
            <w:r>
              <w:rPr>
                <w:rFonts w:hint="eastAsia" w:ascii="宋体" w:hAnsi="宋体" w:cs="宋体"/>
                <w:color w:val="auto"/>
                <w:szCs w:val="21"/>
              </w:rPr>
              <w:t>月</w:t>
            </w:r>
            <w:r>
              <w:rPr>
                <w:rFonts w:hint="eastAsia" w:ascii="宋体" w:hAnsi="宋体" w:cs="宋体"/>
                <w:color w:val="auto"/>
                <w:szCs w:val="21"/>
                <w:lang w:val="en-US" w:eastAsia="zh-CN"/>
              </w:rPr>
              <w:t>10</w:t>
            </w:r>
            <w:r>
              <w:rPr>
                <w:rFonts w:hint="eastAsia" w:ascii="宋体" w:hAnsi="宋体" w:cs="宋体"/>
                <w:color w:val="auto"/>
                <w:szCs w:val="21"/>
              </w:rPr>
              <w:t>日</w:t>
            </w:r>
            <w:r>
              <w:rPr>
                <w:rFonts w:hint="eastAsia" w:ascii="宋体" w:hAnsi="宋体" w:cs="宋体"/>
                <w:color w:val="auto"/>
                <w:szCs w:val="21"/>
                <w:lang w:eastAsia="zh-CN"/>
              </w:rPr>
              <w:t>（</w:t>
            </w:r>
            <w:r>
              <w:rPr>
                <w:rFonts w:hint="eastAsia" w:ascii="宋体" w:hAnsi="宋体" w:cs="宋体"/>
                <w:color w:val="auto"/>
                <w:szCs w:val="21"/>
                <w:lang w:val="en-US" w:eastAsia="zh-CN"/>
              </w:rPr>
              <w:t>本次内审为三体系结合审核</w:t>
            </w:r>
            <w:r>
              <w:rPr>
                <w:rFonts w:hint="eastAsia" w:ascii="宋体" w:hAnsi="宋体" w:cs="宋体"/>
                <w:color w:val="auto"/>
                <w:szCs w:val="21"/>
                <w:lang w:eastAsia="zh-CN"/>
              </w:rPr>
              <w:t>）</w:t>
            </w:r>
          </w:p>
          <w:p>
            <w:pPr>
              <w:tabs>
                <w:tab w:val="center" w:pos="3169"/>
              </w:tabs>
              <w:spacing w:line="240" w:lineRule="auto"/>
              <w:jc w:val="left"/>
              <w:rPr>
                <w:rFonts w:ascii="宋体" w:hAnsi="宋体" w:cs="宋体"/>
                <w:color w:val="auto"/>
                <w:szCs w:val="21"/>
              </w:rPr>
            </w:pPr>
            <w:r>
              <w:rPr>
                <w:rFonts w:hint="eastAsia" w:ascii="宋体" w:hAnsi="宋体" w:cs="宋体"/>
                <w:color w:val="auto"/>
                <w:szCs w:val="21"/>
              </w:rPr>
              <w:t>主持人：</w:t>
            </w:r>
            <w:r>
              <w:rPr>
                <w:rFonts w:hint="eastAsia" w:ascii="宋体" w:hAnsi="宋体" w:cs="宋体"/>
                <w:color w:val="auto"/>
                <w:szCs w:val="21"/>
                <w:lang w:val="en-US" w:eastAsia="zh-CN"/>
              </w:rPr>
              <w:t>施勇强</w:t>
            </w:r>
            <w:r>
              <w:rPr>
                <w:rFonts w:hint="eastAsia" w:ascii="宋体" w:hAnsi="宋体" w:cs="宋体"/>
                <w:color w:val="auto"/>
                <w:szCs w:val="21"/>
              </w:rPr>
              <w:t>总经理</w:t>
            </w:r>
          </w:p>
          <w:p>
            <w:pPr>
              <w:tabs>
                <w:tab w:val="center" w:pos="3169"/>
              </w:tabs>
              <w:spacing w:line="240" w:lineRule="auto"/>
              <w:jc w:val="left"/>
              <w:rPr>
                <w:rFonts w:ascii="宋体" w:hAnsi="宋体" w:cs="宋体"/>
                <w:color w:val="auto"/>
                <w:szCs w:val="21"/>
              </w:rPr>
            </w:pPr>
            <w:r>
              <w:rPr>
                <w:rFonts w:hint="eastAsia" w:ascii="宋体" w:hAnsi="宋体" w:cs="宋体"/>
                <w:color w:val="auto"/>
                <w:szCs w:val="21"/>
              </w:rPr>
              <w:t>参加人员：体系涉及到的各部门所有人员</w:t>
            </w:r>
          </w:p>
          <w:p>
            <w:pPr>
              <w:tabs>
                <w:tab w:val="center" w:pos="3169"/>
              </w:tabs>
              <w:spacing w:line="240" w:lineRule="auto"/>
              <w:jc w:val="left"/>
              <w:rPr>
                <w:rFonts w:ascii="宋体" w:hAnsi="宋体" w:cs="宋体"/>
                <w:color w:val="auto"/>
                <w:szCs w:val="21"/>
              </w:rPr>
            </w:pPr>
            <w:r>
              <w:rPr>
                <w:rFonts w:hint="eastAsia" w:ascii="宋体" w:hAnsi="宋体" w:cs="宋体"/>
                <w:color w:val="auto"/>
                <w:szCs w:val="21"/>
              </w:rPr>
              <w:t>评审输入内容：</w:t>
            </w:r>
          </w:p>
          <w:p>
            <w:pPr>
              <w:tabs>
                <w:tab w:val="center" w:pos="3169"/>
              </w:tabs>
              <w:spacing w:line="240" w:lineRule="auto"/>
              <w:jc w:val="left"/>
              <w:rPr>
                <w:rFonts w:ascii="宋体" w:hAnsi="宋体" w:cs="宋体"/>
                <w:color w:val="auto"/>
                <w:szCs w:val="21"/>
              </w:rPr>
            </w:pPr>
            <w:r>
              <w:rPr>
                <w:rFonts w:hint="eastAsia" w:ascii="宋体" w:hAnsi="宋体" w:cs="宋体"/>
                <w:color w:val="auto"/>
                <w:szCs w:val="21"/>
              </w:rPr>
              <w:t>质量目标和指标的实现程度。</w:t>
            </w:r>
          </w:p>
          <w:p>
            <w:pPr>
              <w:tabs>
                <w:tab w:val="center" w:pos="3169"/>
              </w:tabs>
              <w:spacing w:line="240" w:lineRule="auto"/>
              <w:jc w:val="left"/>
              <w:rPr>
                <w:rFonts w:ascii="宋体" w:hAnsi="宋体" w:cs="宋体"/>
                <w:color w:val="auto"/>
                <w:szCs w:val="21"/>
              </w:rPr>
            </w:pPr>
            <w:r>
              <w:rPr>
                <w:rFonts w:hint="eastAsia" w:ascii="宋体" w:hAnsi="宋体" w:cs="宋体"/>
                <w:color w:val="auto"/>
                <w:szCs w:val="21"/>
              </w:rPr>
              <w:t>质量管理体系运行情况以及环境安全绩效。</w:t>
            </w:r>
          </w:p>
          <w:p>
            <w:pPr>
              <w:tabs>
                <w:tab w:val="center" w:pos="3169"/>
              </w:tabs>
              <w:spacing w:line="240" w:lineRule="auto"/>
              <w:jc w:val="left"/>
              <w:rPr>
                <w:rFonts w:ascii="宋体" w:hAnsi="宋体" w:cs="宋体"/>
                <w:color w:val="auto"/>
                <w:szCs w:val="21"/>
              </w:rPr>
            </w:pPr>
            <w:r>
              <w:rPr>
                <w:rFonts w:hint="eastAsia" w:ascii="宋体" w:hAnsi="宋体" w:cs="宋体"/>
                <w:color w:val="auto"/>
                <w:szCs w:val="21"/>
              </w:rPr>
              <w:t>内审、合规性评价结果。</w:t>
            </w:r>
          </w:p>
          <w:p>
            <w:pPr>
              <w:tabs>
                <w:tab w:val="center" w:pos="3169"/>
              </w:tabs>
              <w:spacing w:line="240" w:lineRule="auto"/>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240" w:lineRule="auto"/>
              <w:jc w:val="left"/>
              <w:rPr>
                <w:rFonts w:ascii="宋体" w:hAnsi="宋体" w:cs="宋体"/>
                <w:color w:val="auto"/>
                <w:szCs w:val="21"/>
              </w:rPr>
            </w:pPr>
            <w:r>
              <w:rPr>
                <w:rFonts w:hint="eastAsia" w:ascii="宋体" w:hAnsi="宋体" w:cs="宋体"/>
                <w:color w:val="auto"/>
                <w:szCs w:val="21"/>
              </w:rPr>
              <w:t>来自外部相关方的信息交流，包括抱怨。</w:t>
            </w:r>
          </w:p>
          <w:p>
            <w:pPr>
              <w:tabs>
                <w:tab w:val="center" w:pos="3169"/>
              </w:tabs>
              <w:spacing w:line="240" w:lineRule="auto"/>
              <w:jc w:val="left"/>
              <w:rPr>
                <w:rFonts w:ascii="宋体" w:hAnsi="宋体" w:cs="宋体"/>
                <w:color w:val="auto"/>
                <w:szCs w:val="21"/>
              </w:rPr>
            </w:pPr>
            <w:r>
              <w:rPr>
                <w:rFonts w:hint="eastAsia" w:ascii="宋体" w:hAnsi="宋体" w:cs="宋体"/>
                <w:color w:val="auto"/>
                <w:szCs w:val="21"/>
              </w:rPr>
              <w:t>过程业绩、产品符合性。</w:t>
            </w:r>
          </w:p>
          <w:p>
            <w:pPr>
              <w:tabs>
                <w:tab w:val="center" w:pos="3169"/>
              </w:tabs>
              <w:spacing w:line="240" w:lineRule="auto"/>
              <w:jc w:val="left"/>
              <w:rPr>
                <w:rFonts w:hint="eastAsia" w:ascii="宋体" w:hAnsi="宋体" w:eastAsia="宋体" w:cs="宋体"/>
                <w:color w:val="auto"/>
                <w:szCs w:val="21"/>
              </w:rPr>
            </w:pPr>
            <w:r>
              <w:rPr>
                <w:rFonts w:hint="eastAsia" w:ascii="宋体" w:hAnsi="宋体" w:cs="宋体"/>
                <w:color w:val="auto"/>
                <w:szCs w:val="21"/>
              </w:rPr>
              <w:t>组织结构、职责权限合理</w:t>
            </w:r>
            <w:r>
              <w:rPr>
                <w:rFonts w:hint="eastAsia" w:ascii="宋体" w:hAnsi="宋体" w:eastAsia="宋体" w:cs="宋体"/>
                <w:color w:val="auto"/>
                <w:szCs w:val="21"/>
              </w:rPr>
              <w:t>性、有效性。</w:t>
            </w:r>
          </w:p>
          <w:p>
            <w:pPr>
              <w:tabs>
                <w:tab w:val="center" w:pos="3169"/>
              </w:tabs>
              <w:spacing w:line="240" w:lineRule="auto"/>
              <w:jc w:val="left"/>
              <w:rPr>
                <w:rFonts w:hint="eastAsia" w:ascii="宋体" w:hAnsi="宋体" w:eastAsia="宋体" w:cs="宋体"/>
                <w:color w:val="auto"/>
                <w:szCs w:val="21"/>
              </w:rPr>
            </w:pPr>
            <w:r>
              <w:rPr>
                <w:rFonts w:hint="eastAsia" w:ascii="宋体" w:hAnsi="宋体" w:eastAsia="宋体" w:cs="宋体"/>
                <w:color w:val="auto"/>
                <w:szCs w:val="21"/>
              </w:rPr>
              <w:t>顾客反馈、满意度调查结果等信息。</w:t>
            </w:r>
          </w:p>
          <w:p>
            <w:pPr>
              <w:spacing w:line="24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提出以下改进内容：</w:t>
            </w:r>
            <w:r>
              <w:rPr>
                <w:rFonts w:hint="eastAsia" w:ascii="宋体" w:hAnsi="宋体" w:eastAsia="宋体" w:cs="宋体"/>
                <w:sz w:val="21"/>
                <w:szCs w:val="21"/>
              </w:rPr>
              <w:t>进一步完善新标准实施的工作，保证公司体系正常实施</w:t>
            </w:r>
            <w:r>
              <w:rPr>
                <w:rFonts w:hint="eastAsia" w:ascii="宋体" w:hAnsi="宋体" w:eastAsia="宋体" w:cs="宋体"/>
                <w:color w:val="auto"/>
                <w:szCs w:val="21"/>
              </w:rPr>
              <w:t>。</w:t>
            </w:r>
          </w:p>
          <w:p>
            <w:pPr>
              <w:spacing w:line="240" w:lineRule="auto"/>
              <w:rPr>
                <w:rFonts w:hint="default" w:eastAsia="宋体"/>
                <w:highlight w:val="none"/>
                <w:lang w:val="en-US" w:eastAsia="zh-CN"/>
              </w:rPr>
            </w:pPr>
            <w:r>
              <w:rPr>
                <w:rFonts w:hint="eastAsia"/>
                <w:szCs w:val="22"/>
                <w:highlight w:val="none"/>
                <w:lang w:val="en-US" w:eastAsia="zh-CN"/>
              </w:rPr>
              <w:t>查</w:t>
            </w:r>
            <w:r>
              <w:rPr>
                <w:rFonts w:hint="eastAsia" w:ascii="Times New Roman" w:hAnsi="Times New Roman" w:eastAsia="宋体" w:cs="Times New Roman"/>
                <w:szCs w:val="22"/>
                <w:highlight w:val="none"/>
                <w:lang w:eastAsia="zh-CN"/>
              </w:rPr>
              <w:t xml:space="preserve"> 《管理评审改进项目</w:t>
            </w:r>
            <w:r>
              <w:rPr>
                <w:rFonts w:hint="eastAsia" w:ascii="Times New Roman" w:hAnsi="Times New Roman" w:eastAsia="宋体" w:cs="Times New Roman"/>
                <w:szCs w:val="22"/>
                <w:highlight w:val="none"/>
                <w:lang w:val="en-US" w:eastAsia="zh-CN"/>
              </w:rPr>
              <w:t>计划</w:t>
            </w:r>
            <w:r>
              <w:rPr>
                <w:rFonts w:hint="eastAsia" w:ascii="Times New Roman" w:hAnsi="Times New Roman" w:eastAsia="宋体" w:cs="Times New Roman"/>
                <w:szCs w:val="22"/>
                <w:highlight w:val="none"/>
                <w:lang w:eastAsia="zh-CN"/>
              </w:rPr>
              <w:t>》由</w:t>
            </w:r>
            <w:r>
              <w:rPr>
                <w:rFonts w:hint="eastAsia" w:ascii="宋体" w:hAnsi="宋体"/>
                <w:sz w:val="21"/>
                <w:szCs w:val="21"/>
                <w:lang w:val="en-US" w:eastAsia="zh-CN"/>
              </w:rPr>
              <w:t>行政人事部组织，各部门</w:t>
            </w:r>
            <w:r>
              <w:rPr>
                <w:rFonts w:hint="eastAsia" w:ascii="宋体" w:hAnsi="宋体"/>
                <w:sz w:val="21"/>
                <w:szCs w:val="21"/>
              </w:rPr>
              <w:t>配合</w:t>
            </w:r>
            <w:r>
              <w:rPr>
                <w:rFonts w:hint="eastAsia" w:ascii="宋体" w:hAnsi="宋体"/>
                <w:sz w:val="21"/>
                <w:szCs w:val="21"/>
                <w:lang w:eastAsia="zh-CN"/>
              </w:rPr>
              <w:t>，</w:t>
            </w:r>
            <w:r>
              <w:rPr>
                <w:rFonts w:hint="eastAsia" w:ascii="宋体" w:hAnsi="宋体"/>
                <w:sz w:val="21"/>
                <w:szCs w:val="21"/>
                <w:lang w:val="en-US" w:eastAsia="zh-CN"/>
              </w:rPr>
              <w:t>组织公司各部门人员学习新版体系标准及公司体系文件内容，2021年12月30前完成</w:t>
            </w:r>
            <w:r>
              <w:rPr>
                <w:rFonts w:hint="eastAsia"/>
                <w:highlight w:val="none"/>
              </w:rPr>
              <w:t>。</w:t>
            </w:r>
            <w:r>
              <w:rPr>
                <w:rFonts w:hint="eastAsia"/>
                <w:highlight w:val="none"/>
                <w:lang w:val="en-US" w:eastAsia="zh-CN"/>
              </w:rPr>
              <w:t>下次审核时关注。</w:t>
            </w:r>
          </w:p>
          <w:p>
            <w:pPr>
              <w:tabs>
                <w:tab w:val="center" w:pos="3169"/>
              </w:tabs>
              <w:spacing w:line="240" w:lineRule="auto"/>
              <w:jc w:val="left"/>
              <w:rPr>
                <w:rFonts w:hint="eastAsia" w:ascii="宋体" w:hAnsi="宋体" w:eastAsia="宋体" w:cs="宋体"/>
                <w:color w:val="auto"/>
                <w:szCs w:val="21"/>
              </w:rPr>
            </w:pPr>
            <w:r>
              <w:rPr>
                <w:rFonts w:hint="eastAsia" w:ascii="宋体" w:hAnsi="宋体" w:eastAsia="宋体" w:cs="宋体"/>
                <w:color w:val="auto"/>
                <w:szCs w:val="21"/>
              </w:rPr>
              <w:t>评审输出内容：</w:t>
            </w:r>
          </w:p>
          <w:p>
            <w:pPr>
              <w:tabs>
                <w:tab w:val="center" w:pos="3169"/>
              </w:tabs>
              <w:spacing w:line="240" w:lineRule="auto"/>
              <w:jc w:val="left"/>
              <w:rPr>
                <w:rFonts w:ascii="宋体" w:hAnsi="宋体" w:cs="宋体"/>
                <w:color w:val="auto"/>
                <w:szCs w:val="21"/>
              </w:rPr>
            </w:pPr>
            <w:r>
              <w:rPr>
                <w:rFonts w:hint="eastAsia" w:ascii="宋体" w:hAnsi="宋体" w:eastAsia="宋体" w:cs="宋体"/>
                <w:color w:val="auto"/>
                <w:szCs w:val="21"/>
              </w:rPr>
              <w:t>质量管理体系运行有效，符合标准要求，得到了正确的实施</w:t>
            </w:r>
            <w:r>
              <w:rPr>
                <w:rFonts w:hint="eastAsia" w:ascii="宋体" w:hAnsi="宋体" w:cs="宋体"/>
                <w:color w:val="auto"/>
                <w:szCs w:val="21"/>
              </w:rPr>
              <w:t>和保持。</w:t>
            </w:r>
          </w:p>
          <w:p>
            <w:pPr>
              <w:tabs>
                <w:tab w:val="center" w:pos="3169"/>
              </w:tabs>
              <w:spacing w:line="240" w:lineRule="auto"/>
              <w:jc w:val="left"/>
              <w:rPr>
                <w:rFonts w:ascii="宋体" w:hAnsi="宋体" w:cs="宋体"/>
                <w:color w:val="auto"/>
                <w:szCs w:val="21"/>
              </w:rPr>
            </w:pPr>
            <w:r>
              <w:rPr>
                <w:rFonts w:hint="eastAsia" w:ascii="宋体" w:hAnsi="宋体" w:cs="宋体"/>
                <w:color w:val="auto"/>
                <w:szCs w:val="21"/>
              </w:rPr>
              <w:t>质量方针的评审：方针合理、适宜符合要求，</w:t>
            </w:r>
          </w:p>
          <w:p>
            <w:pPr>
              <w:tabs>
                <w:tab w:val="center" w:pos="3169"/>
              </w:tabs>
              <w:spacing w:line="240" w:lineRule="auto"/>
              <w:jc w:val="left"/>
              <w:rPr>
                <w:rFonts w:ascii="宋体" w:hAnsi="宋体" w:cs="宋体"/>
                <w:color w:val="auto"/>
                <w:szCs w:val="21"/>
              </w:rPr>
            </w:pPr>
            <w:r>
              <w:rPr>
                <w:rFonts w:hint="eastAsia" w:ascii="宋体" w:hAnsi="宋体" w:cs="宋体"/>
                <w:color w:val="auto"/>
                <w:szCs w:val="21"/>
              </w:rPr>
              <w:t>体系策划情况的评审（包括法律法规、目标指标）；</w:t>
            </w:r>
          </w:p>
          <w:p>
            <w:pPr>
              <w:tabs>
                <w:tab w:val="center" w:pos="3169"/>
              </w:tabs>
              <w:spacing w:line="240" w:lineRule="auto"/>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240" w:lineRule="auto"/>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240" w:lineRule="auto"/>
              <w:jc w:val="left"/>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相关</w:t>
            </w:r>
            <w:r>
              <w:rPr>
                <w:rFonts w:hint="eastAsia" w:ascii="宋体" w:hAnsi="宋体" w:cs="宋体"/>
                <w:color w:val="auto"/>
                <w:szCs w:val="21"/>
                <w:lang w:eastAsia="zh-CN"/>
              </w:rPr>
              <w:t>方</w:t>
            </w:r>
            <w:r>
              <w:rPr>
                <w:rFonts w:hint="eastAsia" w:ascii="宋体" w:hAnsi="宋体" w:cs="宋体"/>
                <w:color w:val="auto"/>
                <w:szCs w:val="21"/>
              </w:rPr>
              <w:t>关注：202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2</w:t>
            </w:r>
            <w:r>
              <w:rPr>
                <w:rFonts w:hint="eastAsia" w:ascii="宋体" w:hAnsi="宋体" w:cs="宋体"/>
                <w:color w:val="auto"/>
                <w:szCs w:val="21"/>
              </w:rPr>
              <w:t>月至今未收到顾客及相关方关于重大服务质量问题的投诉</w:t>
            </w:r>
            <w:r>
              <w:rPr>
                <w:rFonts w:hint="eastAsia" w:ascii="宋体" w:hAnsi="宋体" w:cs="宋体"/>
                <w:color w:val="auto"/>
                <w:szCs w:val="21"/>
                <w:lang w:eastAsia="zh-CN"/>
              </w:rPr>
              <w:t>。</w:t>
            </w:r>
          </w:p>
        </w:tc>
        <w:tc>
          <w:tcPr>
            <w:tcW w:w="1065"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160" w:type="dxa"/>
            <w:noWrap w:val="0"/>
            <w:vAlign w:val="top"/>
          </w:tcPr>
          <w:p>
            <w:pPr>
              <w:adjustRightInd w:val="0"/>
              <w:snapToGrid w:val="0"/>
              <w:jc w:val="center"/>
              <w:rPr>
                <w:rFonts w:ascii="宋体" w:hAnsi="宋体"/>
                <w:color w:val="auto"/>
                <w:szCs w:val="21"/>
              </w:rPr>
            </w:pPr>
            <w:r>
              <w:rPr>
                <w:rFonts w:hint="eastAsia" w:ascii="宋体" w:hAnsi="宋体"/>
                <w:color w:val="auto"/>
                <w:szCs w:val="21"/>
              </w:rPr>
              <w:t>改进 总则</w:t>
            </w:r>
          </w:p>
          <w:p>
            <w:pPr>
              <w:adjustRightInd w:val="0"/>
              <w:snapToGrid w:val="0"/>
              <w:jc w:val="center"/>
              <w:rPr>
                <w:rFonts w:ascii="宋体" w:hAnsi="宋体" w:cs="宋体"/>
                <w:color w:val="auto"/>
                <w:szCs w:val="21"/>
              </w:rPr>
            </w:pPr>
            <w:r>
              <w:rPr>
                <w:rFonts w:hint="eastAsia" w:ascii="宋体" w:hAnsi="宋体"/>
                <w:color w:val="auto"/>
                <w:szCs w:val="21"/>
              </w:rPr>
              <w:t>持续改进</w:t>
            </w:r>
          </w:p>
        </w:tc>
        <w:tc>
          <w:tcPr>
            <w:tcW w:w="1346" w:type="dxa"/>
            <w:noWrap w:val="0"/>
            <w:vAlign w:val="top"/>
          </w:tcPr>
          <w:p>
            <w:pPr>
              <w:rPr>
                <w:rFonts w:ascii="宋体" w:hAnsi="宋体"/>
                <w:color w:val="auto"/>
                <w:szCs w:val="21"/>
              </w:rPr>
            </w:pPr>
            <w:r>
              <w:rPr>
                <w:rFonts w:hint="eastAsia" w:ascii="宋体" w:hAnsi="宋体"/>
                <w:color w:val="auto"/>
                <w:szCs w:val="21"/>
              </w:rPr>
              <w:t xml:space="preserve">E10.1;10.3； </w:t>
            </w:r>
          </w:p>
          <w:p>
            <w:pPr>
              <w:rPr>
                <w:rFonts w:ascii="宋体" w:hAnsi="宋体"/>
                <w:color w:val="auto"/>
                <w:szCs w:val="21"/>
              </w:rPr>
            </w:pPr>
          </w:p>
        </w:tc>
        <w:tc>
          <w:tcPr>
            <w:tcW w:w="10138" w:type="dxa"/>
            <w:noWrap w:val="0"/>
            <w:vAlign w:val="top"/>
          </w:tcPr>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公司制定系列程序文件《管理评审控制程序》、《监视与测量控制程序》、《环境、职业健康安全运行</w:t>
            </w:r>
            <w:r>
              <w:rPr>
                <w:rFonts w:hint="eastAsia" w:ascii="宋体" w:hAnsi="宋体" w:cs="宋体"/>
                <w:b w:val="0"/>
                <w:bCs w:val="0"/>
                <w:color w:val="auto"/>
                <w:sz w:val="21"/>
                <w:szCs w:val="21"/>
                <w:lang w:eastAsia="zh-CN"/>
              </w:rPr>
              <w:t>管理</w:t>
            </w:r>
            <w:r>
              <w:rPr>
                <w:rFonts w:hint="eastAsia" w:ascii="宋体" w:hAnsi="宋体" w:cs="宋体"/>
                <w:b w:val="0"/>
                <w:bCs w:val="0"/>
                <w:color w:val="auto"/>
                <w:sz w:val="21"/>
                <w:szCs w:val="21"/>
              </w:rPr>
              <w:t>程序》、《纠正措施控制程序》及《内部审核控制程序》，对持续改进的过程予以规定，以实现环境管理体系及服务质量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公司通过环境方针、目标的达成分析、内部环境、审核结果、数据资料统计分析、纠正和预防措施和管理评审等方式，以推动环境管理体系的持续改进。</w:t>
            </w:r>
          </w:p>
          <w:p>
            <w:pPr>
              <w:pStyle w:val="3"/>
              <w:adjustRightInd w:val="0"/>
              <w:snapToGrid w:val="0"/>
              <w:spacing w:before="0" w:after="0" w:line="360" w:lineRule="auto"/>
              <w:ind w:firstLine="420" w:firstLineChars="200"/>
              <w:rPr>
                <w:color w:val="auto"/>
              </w:rPr>
            </w:pPr>
            <w:r>
              <w:rPr>
                <w:rFonts w:hint="eastAsia" w:ascii="宋体" w:hAnsi="宋体" w:cs="宋体"/>
                <w:b w:val="0"/>
                <w:bCs w:val="0"/>
                <w:color w:val="auto"/>
                <w:sz w:val="21"/>
                <w:szCs w:val="21"/>
              </w:rPr>
              <w:t>公司各部门和各对体系过程输出的各种信息进行收集、分析，识别出不符合或潜在的不符合，并分析原因，按《</w:t>
            </w:r>
            <w:r>
              <w:rPr>
                <w:rFonts w:hint="eastAsia" w:ascii="宋体" w:hAnsi="宋体" w:cs="宋体"/>
                <w:b w:val="0"/>
                <w:bCs w:val="0"/>
                <w:color w:val="auto"/>
                <w:sz w:val="21"/>
                <w:szCs w:val="21"/>
                <w:lang w:eastAsia="zh-CN"/>
              </w:rPr>
              <w:t>纠正措施管理程序</w:t>
            </w:r>
            <w:r>
              <w:rPr>
                <w:rFonts w:hint="eastAsia" w:ascii="宋体" w:hAnsi="宋体" w:cs="宋体"/>
                <w:b w:val="0"/>
                <w:bCs w:val="0"/>
                <w:color w:val="auto"/>
                <w:sz w:val="21"/>
                <w:szCs w:val="21"/>
              </w:rPr>
              <w:t>》实施纠正措施。</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不符合处理程序和机制健全。</w:t>
            </w:r>
          </w:p>
          <w:p>
            <w:pPr>
              <w:rPr>
                <w:rFonts w:ascii="宋体" w:hAnsi="宋体" w:cs="宋体"/>
                <w:color w:val="auto"/>
                <w:szCs w:val="21"/>
                <w:lang w:bidi="ar"/>
              </w:rPr>
            </w:pPr>
            <w:r>
              <w:rPr>
                <w:rFonts w:hint="eastAsia" w:ascii="宋体" w:hAnsi="宋体" w:cs="宋体"/>
                <w:color w:val="auto"/>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1065" w:type="dxa"/>
            <w:noWrap w:val="0"/>
            <w:vAlign w:val="top"/>
          </w:tcPr>
          <w:p>
            <w:pPr>
              <w:rPr>
                <w:color w:val="auto"/>
              </w:rPr>
            </w:pPr>
            <w:r>
              <w:rPr>
                <w:rFonts w:hint="eastAsia"/>
                <w:color w:val="auto"/>
              </w:rPr>
              <w:t>符合</w:t>
            </w:r>
          </w:p>
        </w:tc>
      </w:tr>
    </w:tbl>
    <w:p>
      <w:pPr>
        <w:rPr>
          <w:color w:val="auto"/>
        </w:rPr>
      </w:pPr>
      <w:r>
        <w:rPr>
          <w:rFonts w:hint="eastAsia"/>
          <w:color w:val="auto"/>
        </w:rPr>
        <w:t>说明：不符合标注N</w:t>
      </w:r>
    </w:p>
    <w:p>
      <w:pPr>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327"/>
        <w:gridCol w:w="19"/>
        <w:gridCol w:w="10138"/>
        <w:gridCol w:w="10"/>
        <w:gridCol w:w="1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1327" w:type="dxa"/>
            <w:vMerge w:val="restart"/>
            <w:noWrap w:val="0"/>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167" w:type="dxa"/>
            <w:gridSpan w:val="3"/>
            <w:noWrap w:val="0"/>
            <w:vAlign w:val="center"/>
          </w:tcPr>
          <w:p>
            <w:pPr>
              <w:rPr>
                <w:color w:val="auto"/>
                <w:sz w:val="24"/>
                <w:szCs w:val="24"/>
              </w:rPr>
            </w:pPr>
            <w:r>
              <w:rPr>
                <w:rFonts w:hint="eastAsia"/>
                <w:color w:val="auto"/>
                <w:sz w:val="24"/>
                <w:szCs w:val="24"/>
              </w:rPr>
              <w:t>受审核部门：管理层 ，  主管领导：</w:t>
            </w:r>
            <w:r>
              <w:rPr>
                <w:rFonts w:hint="eastAsia"/>
                <w:color w:val="auto"/>
                <w:sz w:val="24"/>
                <w:szCs w:val="24"/>
                <w:lang w:val="en-US" w:eastAsia="zh-CN"/>
              </w:rPr>
              <w:t>施勇强、徐彬（员工代表）</w:t>
            </w:r>
            <w:r>
              <w:rPr>
                <w:rFonts w:hint="eastAsia"/>
                <w:color w:val="auto"/>
                <w:sz w:val="24"/>
                <w:szCs w:val="24"/>
              </w:rPr>
              <w:t xml:space="preserve">   陪同人员：</w:t>
            </w:r>
            <w:r>
              <w:rPr>
                <w:rFonts w:hint="eastAsia"/>
                <w:color w:val="auto"/>
                <w:sz w:val="24"/>
                <w:szCs w:val="24"/>
                <w:lang w:val="en-US" w:eastAsia="zh-CN"/>
              </w:rPr>
              <w:t>何易虹</w:t>
            </w:r>
          </w:p>
        </w:tc>
        <w:tc>
          <w:tcPr>
            <w:tcW w:w="1055" w:type="dxa"/>
            <w:vMerge w:val="restart"/>
            <w:noWrap w:val="0"/>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160" w:type="dxa"/>
            <w:vMerge w:val="continue"/>
            <w:noWrap w:val="0"/>
            <w:vAlign w:val="center"/>
          </w:tcPr>
          <w:p>
            <w:pPr>
              <w:rPr>
                <w:color w:val="auto"/>
              </w:rPr>
            </w:pPr>
          </w:p>
        </w:tc>
        <w:tc>
          <w:tcPr>
            <w:tcW w:w="1327" w:type="dxa"/>
            <w:vMerge w:val="continue"/>
            <w:noWrap w:val="0"/>
            <w:vAlign w:val="center"/>
          </w:tcPr>
          <w:p>
            <w:pPr>
              <w:rPr>
                <w:color w:val="auto"/>
              </w:rPr>
            </w:pPr>
          </w:p>
        </w:tc>
        <w:tc>
          <w:tcPr>
            <w:tcW w:w="10167" w:type="dxa"/>
            <w:gridSpan w:val="3"/>
            <w:noWrap w:val="0"/>
            <w:vAlign w:val="center"/>
          </w:tcPr>
          <w:p>
            <w:pPr>
              <w:spacing w:before="120"/>
              <w:rPr>
                <w:rFonts w:hint="default"/>
                <w:color w:val="auto"/>
                <w:lang w:val="en-US"/>
              </w:rPr>
            </w:pPr>
            <w:r>
              <w:rPr>
                <w:rFonts w:hint="eastAsia"/>
                <w:color w:val="auto"/>
                <w:sz w:val="24"/>
                <w:szCs w:val="24"/>
              </w:rPr>
              <w:t>审核员：杨珍全、审核时间：</w:t>
            </w:r>
            <w:r>
              <w:rPr>
                <w:rFonts w:hint="eastAsia"/>
                <w:color w:val="auto"/>
                <w:sz w:val="24"/>
                <w:szCs w:val="24"/>
                <w:lang w:val="en-US" w:eastAsia="zh-CN"/>
              </w:rPr>
              <w:t>2021.12.23上午</w:t>
            </w:r>
          </w:p>
        </w:tc>
        <w:tc>
          <w:tcPr>
            <w:tcW w:w="1055" w:type="dxa"/>
            <w:vMerge w:val="continue"/>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rPr>
                <w:color w:val="auto"/>
              </w:rPr>
            </w:pPr>
          </w:p>
        </w:tc>
        <w:tc>
          <w:tcPr>
            <w:tcW w:w="1327" w:type="dxa"/>
            <w:vMerge w:val="continue"/>
            <w:noWrap w:val="0"/>
            <w:vAlign w:val="center"/>
          </w:tcPr>
          <w:p>
            <w:pPr>
              <w:rPr>
                <w:color w:val="auto"/>
              </w:rPr>
            </w:pPr>
          </w:p>
        </w:tc>
        <w:tc>
          <w:tcPr>
            <w:tcW w:w="10167" w:type="dxa"/>
            <w:gridSpan w:val="3"/>
            <w:noWrap w:val="0"/>
            <w:vAlign w:val="center"/>
          </w:tcPr>
          <w:p>
            <w:pPr>
              <w:snapToGrid w:val="0"/>
              <w:spacing w:line="240" w:lineRule="exact"/>
              <w:rPr>
                <w:rFonts w:hint="eastAsia" w:ascii="宋体" w:hAnsi="宋体" w:cs="新宋体"/>
                <w:sz w:val="18"/>
                <w:szCs w:val="18"/>
              </w:rPr>
            </w:pPr>
            <w:r>
              <w:rPr>
                <w:rFonts w:hint="eastAsia"/>
                <w:color w:val="auto"/>
                <w:sz w:val="24"/>
                <w:szCs w:val="24"/>
                <w:lang w:val="en-US" w:eastAsia="zh-CN"/>
              </w:rPr>
              <w:t>审核条款：</w:t>
            </w:r>
            <w:r>
              <w:rPr>
                <w:rFonts w:hint="eastAsia" w:ascii="宋体" w:hAnsi="宋体" w:cs="新宋体"/>
                <w:sz w:val="18"/>
                <w:szCs w:val="18"/>
              </w:rPr>
              <w:t>ISO45001：2018：4.1组织及其环境;4.2相关方需求与期望;4.3确定体系范围;4.4体系;5.1领导作用与承诺;5.2方针;5.3组织的角色、职责和权限；5.4工作人员的协商和参与；6.1应对风险和机遇的措施；6.1.4措施的策划；6.2目标及其实现的策划；7.1资源；7.4信息和沟通；9.1监视、测量、分析和评价；9.2内部审核；9.3管理评审；10.1事件、不符合和纠正措施；10.2持续改进。</w:t>
            </w:r>
          </w:p>
          <w:p>
            <w:pPr>
              <w:snapToGrid w:val="0"/>
              <w:spacing w:line="240" w:lineRule="exact"/>
              <w:rPr>
                <w:rFonts w:hint="default" w:eastAsia="宋体"/>
                <w:color w:val="auto"/>
                <w:sz w:val="24"/>
                <w:szCs w:val="24"/>
                <w:lang w:val="en-US" w:eastAsia="zh-CN"/>
              </w:rPr>
            </w:pPr>
            <w:r>
              <w:rPr>
                <w:rFonts w:hint="eastAsia" w:ascii="宋体" w:hAnsi="宋体" w:eastAsia="宋体" w:cs="新宋体"/>
                <w:sz w:val="18"/>
                <w:szCs w:val="18"/>
              </w:rPr>
              <w:t>范围的确认，资质的确认，法律法规执行情况，投诉或事故/政府主管部门监督抽查情况</w:t>
            </w:r>
            <w:r>
              <w:rPr>
                <w:rFonts w:hint="eastAsia" w:ascii="宋体" w:hAnsi="宋体" w:eastAsia="宋体" w:cs="新宋体"/>
                <w:sz w:val="18"/>
                <w:szCs w:val="18"/>
                <w:lang w:eastAsia="zh-CN"/>
              </w:rPr>
              <w:t>，</w:t>
            </w:r>
            <w:r>
              <w:rPr>
                <w:rFonts w:hint="eastAsia" w:ascii="宋体" w:hAnsi="宋体" w:eastAsia="宋体" w:cs="新宋体"/>
                <w:sz w:val="18"/>
                <w:szCs w:val="18"/>
                <w:lang w:val="en-US" w:eastAsia="zh-CN"/>
              </w:rPr>
              <w:t>一阶段不符合的验证</w:t>
            </w:r>
            <w:r>
              <w:rPr>
                <w:rFonts w:hint="eastAsia" w:ascii="宋体" w:hAnsi="宋体" w:eastAsia="宋体" w:cs="新宋体"/>
                <w:sz w:val="18"/>
                <w:szCs w:val="18"/>
              </w:rPr>
              <w:t>。</w:t>
            </w:r>
          </w:p>
        </w:tc>
        <w:tc>
          <w:tcPr>
            <w:tcW w:w="1055" w:type="dxa"/>
            <w:vMerge w:val="continue"/>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160" w:type="dxa"/>
            <w:noWrap w:val="0"/>
            <w:vAlign w:val="top"/>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1327" w:type="dxa"/>
            <w:noWrap w:val="0"/>
            <w:vAlign w:val="top"/>
          </w:tcPr>
          <w:p>
            <w:pPr>
              <w:adjustRightInd w:val="0"/>
              <w:snapToGrid w:val="0"/>
              <w:rPr>
                <w:rFonts w:hint="eastAsia" w:ascii="宋体" w:hAnsi="宋体" w:cs="宋体"/>
                <w:color w:val="auto"/>
                <w:szCs w:val="21"/>
              </w:rPr>
            </w:pPr>
            <w:r>
              <w:rPr>
                <w:rFonts w:hint="eastAsia" w:ascii="宋体" w:hAnsi="宋体" w:cs="宋体"/>
                <w:color w:val="auto"/>
                <w:szCs w:val="21"/>
              </w:rPr>
              <w:t>S:4.1;4.2;</w:t>
            </w:r>
          </w:p>
          <w:p>
            <w:pPr>
              <w:adjustRightInd w:val="0"/>
              <w:snapToGrid w:val="0"/>
              <w:rPr>
                <w:rFonts w:ascii="宋体" w:hAnsi="宋体" w:cs="宋体"/>
                <w:color w:val="auto"/>
                <w:szCs w:val="21"/>
              </w:rPr>
            </w:pPr>
            <w:r>
              <w:rPr>
                <w:rFonts w:hint="eastAsia" w:ascii="宋体" w:hAnsi="宋体" w:cs="宋体"/>
                <w:color w:val="auto"/>
                <w:szCs w:val="21"/>
              </w:rPr>
              <w:t>4.3;4.4</w:t>
            </w:r>
          </w:p>
          <w:p>
            <w:pPr>
              <w:adjustRightInd w:val="0"/>
              <w:snapToGrid w:val="0"/>
              <w:rPr>
                <w:rFonts w:ascii="宋体" w:hAnsi="宋体" w:cs="宋体"/>
                <w:color w:val="auto"/>
                <w:szCs w:val="21"/>
              </w:rPr>
            </w:pPr>
          </w:p>
          <w:p>
            <w:pPr>
              <w:rPr>
                <w:color w:val="auto"/>
              </w:rPr>
            </w:pPr>
          </w:p>
        </w:tc>
        <w:tc>
          <w:tcPr>
            <w:tcW w:w="10167" w:type="dxa"/>
            <w:gridSpan w:val="3"/>
            <w:noWrap w:val="0"/>
            <w:vAlign w:val="top"/>
          </w:tcPr>
          <w:p>
            <w:pPr>
              <w:rPr>
                <w:color w:val="auto"/>
              </w:rPr>
            </w:pPr>
            <w:r>
              <w:rPr>
                <w:rFonts w:hint="eastAsia"/>
                <w:color w:val="auto"/>
              </w:rPr>
              <w:t>公司确定的相关方有</w:t>
            </w:r>
            <w:r>
              <w:rPr>
                <w:rFonts w:hint="eastAsia" w:ascii="宋体" w:hAnsi="宋体" w:cs="宋体"/>
                <w:color w:val="auto"/>
                <w:szCs w:val="21"/>
              </w:rPr>
              <w:t>政府</w:t>
            </w:r>
            <w:r>
              <w:rPr>
                <w:rFonts w:hint="eastAsia" w:ascii="宋体" w:hAnsi="宋体" w:cs="宋体"/>
                <w:color w:val="auto"/>
                <w:szCs w:val="21"/>
                <w:lang w:eastAsia="zh-CN"/>
              </w:rPr>
              <w:t>职能部门</w:t>
            </w:r>
            <w:r>
              <w:rPr>
                <w:rFonts w:hint="eastAsia" w:ascii="宋体" w:hAnsi="宋体" w:cs="宋体"/>
                <w:color w:val="auto"/>
                <w:szCs w:val="21"/>
              </w:rPr>
              <w:t>、第三方认证机构、员工、</w:t>
            </w:r>
            <w:r>
              <w:rPr>
                <w:rFonts w:hint="eastAsia" w:ascii="宋体" w:hAnsi="宋体" w:cs="宋体"/>
                <w:color w:val="auto"/>
                <w:szCs w:val="21"/>
                <w:lang w:eastAsia="zh-CN"/>
              </w:rPr>
              <w:t>业主</w:t>
            </w:r>
            <w:r>
              <w:rPr>
                <w:rFonts w:hint="eastAsia" w:ascii="宋体" w:hAnsi="宋体" w:cs="宋体"/>
                <w:color w:val="auto"/>
                <w:szCs w:val="21"/>
              </w:rPr>
              <w:t>、客户、供应商等</w:t>
            </w:r>
            <w:r>
              <w:rPr>
                <w:rFonts w:hint="eastAsia"/>
                <w:color w:val="auto"/>
              </w:rPr>
              <w:t>。</w:t>
            </w:r>
          </w:p>
          <w:p>
            <w:pPr>
              <w:rPr>
                <w:color w:val="auto"/>
              </w:rPr>
            </w:pPr>
            <w:r>
              <w:rPr>
                <w:rFonts w:hint="eastAsia"/>
                <w:color w:val="auto"/>
              </w:rPr>
              <w:t>理解员工诉求的形式为</w:t>
            </w:r>
            <w:r>
              <w:rPr>
                <w:rFonts w:hint="eastAsia"/>
                <w:color w:val="auto"/>
                <w:lang w:eastAsia="zh-CN"/>
              </w:rPr>
              <w:t>面谈</w:t>
            </w:r>
            <w:r>
              <w:rPr>
                <w:rFonts w:hint="eastAsia"/>
                <w:color w:val="auto"/>
              </w:rPr>
              <w:t>、</w:t>
            </w:r>
            <w:r>
              <w:rPr>
                <w:rFonts w:hint="eastAsia"/>
                <w:color w:val="auto"/>
                <w:lang w:eastAsia="zh-CN"/>
              </w:rPr>
              <w:t>交流</w:t>
            </w:r>
            <w:r>
              <w:rPr>
                <w:rFonts w:hint="eastAsia"/>
                <w:color w:val="auto"/>
              </w:rPr>
              <w:t>等；理解政府机构等相关方的形式主要为电话沟通、上门拜访等；</w:t>
            </w:r>
          </w:p>
          <w:p>
            <w:pPr>
              <w:rPr>
                <w:color w:val="auto"/>
              </w:rPr>
            </w:pPr>
            <w:r>
              <w:rPr>
                <w:rFonts w:hint="eastAsia"/>
                <w:color w:val="auto"/>
              </w:rPr>
              <w:t>员工关注的主要问题有</w:t>
            </w:r>
            <w:r>
              <w:rPr>
                <w:rFonts w:hint="eastAsia" w:ascii="宋体" w:hAnsi="宋体" w:cs="宋体"/>
                <w:color w:val="auto"/>
                <w:szCs w:val="21"/>
              </w:rPr>
              <w:t>工资待遇增加、培训学习机会、工作环境舒适、公司发展潜力等，供应商关注的主要问题是长期合作、互利共赢、付款时间、要求清晰，及时沟通等</w:t>
            </w:r>
            <w:r>
              <w:rPr>
                <w:rFonts w:hint="eastAsia"/>
                <w:color w:val="auto"/>
              </w:rPr>
              <w:t>。</w:t>
            </w:r>
          </w:p>
          <w:p>
            <w:pPr>
              <w:rPr>
                <w:rFonts w:hint="eastAsia" w:eastAsia="宋体"/>
                <w:color w:val="auto"/>
                <w:lang w:eastAsia="zh-CN"/>
              </w:rPr>
            </w:pPr>
            <w:r>
              <w:rPr>
                <w:rFonts w:hint="eastAsia"/>
                <w:color w:val="auto"/>
              </w:rPr>
              <w:t>对相关方的要求的监视和评审的方法多样，通过QQ和微信等现代通讯手段是常用的便捷而又高效主要方法。</w:t>
            </w:r>
          </w:p>
          <w:p>
            <w:pPr>
              <w:rPr>
                <w:color w:val="auto"/>
              </w:rPr>
            </w:pPr>
            <w:r>
              <w:rPr>
                <w:rFonts w:hint="eastAsia"/>
                <w:color w:val="auto"/>
              </w:rPr>
              <w:t>公司</w:t>
            </w:r>
            <w:r>
              <w:rPr>
                <w:rFonts w:hint="eastAsia"/>
                <w:color w:val="auto"/>
                <w:lang w:eastAsia="zh-CN"/>
              </w:rPr>
              <w:t>职业健康安全</w:t>
            </w:r>
            <w:r>
              <w:rPr>
                <w:rFonts w:hint="eastAsia"/>
                <w:color w:val="auto"/>
              </w:rPr>
              <w:t>管理体系的范围是：</w:t>
            </w:r>
            <w:r>
              <w:rPr>
                <w:rFonts w:hint="eastAsia" w:ascii="Times New Roman" w:hAnsi="Times New Roman" w:eastAsia="宋体" w:cs="Times New Roman"/>
                <w:color w:val="auto"/>
              </w:rPr>
              <w:t>物业管理服务所涉及场所的相关职业健康安全管理活动</w:t>
            </w:r>
          </w:p>
          <w:p>
            <w:pPr>
              <w:spacing w:line="240" w:lineRule="auto"/>
              <w:jc w:val="left"/>
              <w:rPr>
                <w:rFonts w:hint="eastAsia" w:ascii="华文宋体" w:hAnsi="华文宋体" w:eastAsia="华文宋体" w:cs="Times New Roman"/>
                <w:bCs/>
                <w:spacing w:val="10"/>
                <w:kern w:val="2"/>
                <w:sz w:val="21"/>
                <w:szCs w:val="21"/>
                <w:lang w:val="en-US" w:eastAsia="zh-CN" w:bidi="ar-SA"/>
              </w:rPr>
            </w:pPr>
            <w:r>
              <w:rPr>
                <w:rFonts w:hint="eastAsia" w:ascii="华文宋体" w:hAnsi="华文宋体" w:eastAsia="华文宋体" w:cs="Times New Roman"/>
                <w:bCs/>
                <w:spacing w:val="10"/>
                <w:kern w:val="2"/>
                <w:sz w:val="21"/>
                <w:szCs w:val="21"/>
                <w:lang w:val="en-US" w:eastAsia="zh-CN" w:bidi="ar-SA"/>
              </w:rPr>
              <w:t>注册地址/注册经营地：成都崇州经济开发区创新路一段30号11单元2-2号。</w:t>
            </w:r>
          </w:p>
          <w:p>
            <w:pPr>
              <w:pStyle w:val="2"/>
              <w:spacing w:line="240" w:lineRule="auto"/>
              <w:rPr>
                <w:rFonts w:hint="default" w:ascii="华文宋体" w:hAnsi="华文宋体" w:eastAsia="华文宋体" w:cs="Times New Roman"/>
                <w:bCs/>
                <w:spacing w:val="10"/>
                <w:kern w:val="2"/>
                <w:sz w:val="21"/>
                <w:szCs w:val="21"/>
                <w:lang w:val="en-US" w:eastAsia="zh-CN" w:bidi="ar-SA"/>
              </w:rPr>
            </w:pPr>
            <w:r>
              <w:rPr>
                <w:rFonts w:hint="eastAsia" w:ascii="华文宋体" w:hAnsi="华文宋体" w:eastAsia="华文宋体" w:cs="Times New Roman"/>
                <w:bCs/>
                <w:spacing w:val="10"/>
                <w:kern w:val="2"/>
                <w:sz w:val="21"/>
                <w:szCs w:val="21"/>
                <w:lang w:val="en-US" w:eastAsia="zh-CN" w:bidi="ar-SA"/>
              </w:rPr>
              <w:t>临时服务场所：崇州市画江大道一段299号</w:t>
            </w:r>
          </w:p>
          <w:p>
            <w:pPr>
              <w:spacing w:line="360" w:lineRule="auto"/>
              <w:jc w:val="left"/>
              <w:rPr>
                <w:rFonts w:cs="Times New Roman" w:asciiTheme="minorEastAsia" w:hAnsiTheme="minorEastAsia" w:eastAsiaTheme="minorEastAsia"/>
                <w:color w:val="auto"/>
                <w:sz w:val="20"/>
              </w:rPr>
            </w:pPr>
            <w:r>
              <w:rPr>
                <w:rFonts w:hint="eastAsia" w:cs="Times New Roman" w:asciiTheme="minorEastAsia" w:hAnsiTheme="minorEastAsia" w:eastAsiaTheme="minorEastAsia"/>
                <w:color w:val="auto"/>
                <w:sz w:val="20"/>
              </w:rPr>
              <w:t>经识别，组织依据标准的要求建立、实施、维护管理体系，符合标准要求。</w:t>
            </w:r>
          </w:p>
          <w:p>
            <w:pPr>
              <w:spacing w:line="360" w:lineRule="auto"/>
              <w:jc w:val="left"/>
              <w:rPr>
                <w:rFonts w:ascii="宋体" w:hAnsi="宋体" w:cs="宋体"/>
                <w:color w:val="auto"/>
                <w:szCs w:val="21"/>
              </w:rPr>
            </w:pPr>
            <w:r>
              <w:rPr>
                <w:rFonts w:hint="eastAsia" w:cs="Times New Roman" w:asciiTheme="minorEastAsia" w:hAnsiTheme="minorEastAsia" w:eastAsiaTheme="minorEastAsia"/>
                <w:color w:val="auto"/>
                <w:sz w:val="20"/>
              </w:rPr>
              <w:t>公司以GB/T19001-2016标准为主线，以“过程方法”为基础，融入了GB/T24001-2016及ISO 45001</w:t>
            </w:r>
            <w:r>
              <w:rPr>
                <w:rFonts w:hint="eastAsia" w:cs="Times New Roman" w:asciiTheme="minorEastAsia" w:hAnsiTheme="minorEastAsia" w:eastAsiaTheme="minorEastAsia"/>
                <w:color w:val="auto"/>
                <w:sz w:val="20"/>
                <w:lang w:val="de-DE"/>
              </w:rPr>
              <w:t>-201</w:t>
            </w:r>
            <w:r>
              <w:rPr>
                <w:rFonts w:hint="eastAsia" w:cs="Times New Roman" w:asciiTheme="minorEastAsia" w:hAnsiTheme="minorEastAsia" w:eastAsiaTheme="minorEastAsia"/>
                <w:color w:val="auto"/>
                <w:sz w:val="20"/>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055"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1327" w:type="dxa"/>
            <w:noWrap w:val="0"/>
            <w:vAlign w:val="top"/>
          </w:tcPr>
          <w:p>
            <w:pPr>
              <w:jc w:val="left"/>
              <w:rPr>
                <w:b/>
                <w:color w:val="auto"/>
                <w:szCs w:val="21"/>
              </w:rPr>
            </w:pPr>
            <w:r>
              <w:rPr>
                <w:rFonts w:hint="eastAsia" w:ascii="宋体" w:hAnsi="宋体" w:cs="宋体"/>
                <w:color w:val="auto"/>
                <w:szCs w:val="21"/>
              </w:rPr>
              <w:t>S5.1</w:t>
            </w:r>
          </w:p>
        </w:tc>
        <w:tc>
          <w:tcPr>
            <w:tcW w:w="10167" w:type="dxa"/>
            <w:gridSpan w:val="3"/>
            <w:noWrap w:val="0"/>
            <w:vAlign w:val="top"/>
          </w:tcPr>
          <w:p>
            <w:pPr>
              <w:tabs>
                <w:tab w:val="center" w:pos="3169"/>
              </w:tabs>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总经理：</w:t>
            </w:r>
            <w:r>
              <w:rPr>
                <w:rFonts w:hint="eastAsia" w:ascii="宋体" w:hAnsi="宋体" w:cs="宋体"/>
                <w:color w:val="auto"/>
                <w:szCs w:val="21"/>
                <w:lang w:val="en-US" w:eastAsia="zh-CN"/>
              </w:rPr>
              <w:t>施勇强</w:t>
            </w:r>
            <w:r>
              <w:rPr>
                <w:rFonts w:hint="eastAsia" w:ascii="宋体" w:hAnsi="宋体" w:cs="宋体"/>
                <w:color w:val="auto"/>
                <w:szCs w:val="21"/>
              </w:rPr>
              <w:t>；</w:t>
            </w:r>
            <w:r>
              <w:rPr>
                <w:rFonts w:hint="eastAsia" w:ascii="宋体" w:hAnsi="宋体" w:cs="宋体"/>
                <w:color w:val="auto"/>
                <w:szCs w:val="21"/>
                <w:lang w:val="en-US" w:eastAsia="zh-CN"/>
              </w:rPr>
              <w:t xml:space="preserve">      </w:t>
            </w:r>
            <w:r>
              <w:rPr>
                <w:rFonts w:hint="eastAsia" w:ascii="宋体" w:hAnsi="宋体" w:cs="宋体"/>
                <w:color w:val="auto"/>
                <w:szCs w:val="21"/>
              </w:rPr>
              <w:t>管代：</w:t>
            </w:r>
            <w:r>
              <w:rPr>
                <w:rFonts w:hint="eastAsia" w:ascii="宋体" w:hAnsi="宋体" w:cs="宋体"/>
                <w:color w:val="auto"/>
                <w:szCs w:val="21"/>
                <w:lang w:val="en-US" w:eastAsia="zh-CN"/>
              </w:rPr>
              <w:t>付建</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通过与总经理交流：总经理从以下活动方式对公司建立、实施质量管理体系并持续改进其有效性所做出的承诺提供证据：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w:t>
            </w:r>
            <w:r>
              <w:rPr>
                <w:rFonts w:hint="eastAsia"/>
                <w:color w:val="auto"/>
              </w:rPr>
              <w:t>制定和发布公司自身发展质量、环境、职业健康安全方针和管理目标</w:t>
            </w:r>
            <w:r>
              <w:rPr>
                <w:rFonts w:hint="eastAsia" w:ascii="宋体" w:hAnsi="宋体" w:cs="宋体"/>
                <w:color w:val="auto"/>
                <w:szCs w:val="21"/>
              </w:rPr>
              <w:t xml:space="preserve">；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color w:val="auto"/>
              </w:rPr>
            </w:pPr>
            <w:r>
              <w:rPr>
                <w:rFonts w:hint="eastAsia" w:ascii="宋体" w:hAnsi="宋体" w:cs="宋体"/>
                <w:color w:val="auto"/>
                <w:szCs w:val="21"/>
              </w:rPr>
              <w:t>5、为确保建立、运行和持续改进管理体系所需的一切资源得到满足，公司提供了信息、技术、人力、设备、环境和资金等必要资源。</w:t>
            </w:r>
          </w:p>
          <w:p>
            <w:pPr>
              <w:pStyle w:val="2"/>
              <w:rPr>
                <w:rFonts w:ascii="宋体" w:hAnsi="宋体" w:cs="宋体"/>
                <w:color w:val="auto"/>
                <w:szCs w:val="21"/>
              </w:rPr>
            </w:pPr>
            <w:r>
              <w:rPr>
                <w:rFonts w:hint="eastAsia" w:ascii="宋体" w:hAnsi="宋体" w:cs="宋体"/>
                <w:color w:val="auto"/>
                <w:szCs w:val="21"/>
              </w:rPr>
              <w:t>6、对质量、环境和职业健康安全管理体系的有效性承担责任</w:t>
            </w:r>
          </w:p>
          <w:p>
            <w:pPr>
              <w:pStyle w:val="2"/>
              <w:rPr>
                <w:rFonts w:ascii="宋体" w:hAnsi="宋体" w:cs="宋体"/>
                <w:color w:val="auto"/>
                <w:szCs w:val="21"/>
              </w:rPr>
            </w:pPr>
            <w:r>
              <w:rPr>
                <w:rFonts w:hint="eastAsia" w:ascii="宋体" w:hAnsi="宋体" w:cs="宋体"/>
                <w:color w:val="auto"/>
                <w:szCs w:val="21"/>
              </w:rPr>
              <w:t>7、推动公司体系的改进，使体系能够更完善，和公司实际运作切合。</w:t>
            </w:r>
          </w:p>
          <w:p>
            <w:pPr>
              <w:spacing w:line="400" w:lineRule="exact"/>
              <w:jc w:val="left"/>
              <w:rPr>
                <w:rFonts w:ascii="宋体" w:hAnsi="宋体" w:cs="宋体"/>
                <w:color w:val="auto"/>
                <w:szCs w:val="21"/>
              </w:rPr>
            </w:pPr>
            <w:r>
              <w:rPr>
                <w:rFonts w:hint="eastAsia" w:ascii="宋体" w:hAnsi="宋体" w:cs="宋体"/>
                <w:color w:val="auto"/>
                <w:szCs w:val="21"/>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1055"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160" w:type="dxa"/>
            <w:noWrap w:val="0"/>
            <w:vAlign w:val="top"/>
          </w:tcPr>
          <w:p>
            <w:pPr>
              <w:rPr>
                <w:b/>
                <w:color w:val="auto"/>
                <w:szCs w:val="21"/>
              </w:rPr>
            </w:pPr>
            <w:r>
              <w:rPr>
                <w:rFonts w:hint="eastAsia" w:ascii="宋体" w:hAnsi="宋体" w:cs="宋体"/>
                <w:color w:val="auto"/>
                <w:szCs w:val="21"/>
              </w:rPr>
              <w:t>方针</w:t>
            </w:r>
          </w:p>
        </w:tc>
        <w:tc>
          <w:tcPr>
            <w:tcW w:w="1327" w:type="dxa"/>
            <w:noWrap w:val="0"/>
            <w:vAlign w:val="top"/>
          </w:tcPr>
          <w:p>
            <w:pPr>
              <w:rPr>
                <w:rFonts w:ascii="宋体" w:hAnsi="宋体" w:cs="宋体"/>
                <w:color w:val="auto"/>
                <w:szCs w:val="21"/>
              </w:rPr>
            </w:pPr>
            <w:r>
              <w:rPr>
                <w:rFonts w:hint="eastAsia" w:ascii="宋体" w:hAnsi="宋体" w:cs="宋体"/>
                <w:color w:val="auto"/>
                <w:szCs w:val="21"/>
              </w:rPr>
              <w:t xml:space="preserve">S5.2 </w:t>
            </w:r>
          </w:p>
          <w:p>
            <w:pPr>
              <w:rPr>
                <w:b/>
                <w:color w:val="auto"/>
                <w:szCs w:val="21"/>
              </w:rPr>
            </w:pPr>
          </w:p>
        </w:tc>
        <w:tc>
          <w:tcPr>
            <w:tcW w:w="10167" w:type="dxa"/>
            <w:gridSpan w:val="3"/>
            <w:noWrap w:val="0"/>
            <w:vAlign w:val="top"/>
          </w:tcPr>
          <w:p>
            <w:pPr>
              <w:widowControl/>
              <w:spacing w:before="40" w:line="240" w:lineRule="auto"/>
              <w:jc w:val="left"/>
              <w:rPr>
                <w:rFonts w:hint="eastAsia"/>
                <w:color w:val="000000"/>
                <w:szCs w:val="18"/>
                <w:lang w:eastAsia="zh-CN"/>
              </w:rPr>
            </w:pPr>
            <w:r>
              <w:rPr>
                <w:rFonts w:hint="eastAsia" w:ascii="宋体" w:hAnsi="宋体" w:cs="宋体"/>
                <w:color w:val="auto"/>
                <w:szCs w:val="21"/>
                <w:lang w:eastAsia="zh-CN"/>
              </w:rPr>
              <w:t>质量</w:t>
            </w:r>
            <w:r>
              <w:rPr>
                <w:rFonts w:hint="eastAsia" w:ascii="宋体" w:hAnsi="宋体" w:cs="宋体"/>
                <w:color w:val="auto"/>
                <w:szCs w:val="21"/>
                <w:lang w:val="en-US" w:eastAsia="zh-CN"/>
              </w:rPr>
              <w:t>/环境/</w:t>
            </w:r>
            <w:r>
              <w:rPr>
                <w:rFonts w:hint="eastAsia" w:ascii="宋体" w:hAnsi="宋体" w:cs="宋体"/>
                <w:color w:val="auto"/>
                <w:szCs w:val="21"/>
              </w:rPr>
              <w:t>环境职业健康安全方针为：</w:t>
            </w:r>
            <w:r>
              <w:rPr>
                <w:rFonts w:hint="eastAsia" w:ascii="宋体" w:hAnsi="宋体" w:cs="Times New Roman"/>
                <w:bCs/>
                <w:color w:val="auto"/>
                <w:szCs w:val="21"/>
                <w:lang w:eastAsia="zh-CN"/>
              </w:rPr>
              <w:t>“</w:t>
            </w:r>
            <w:r>
              <w:rPr>
                <w:rFonts w:hint="eastAsia"/>
                <w:color w:val="000000"/>
                <w:szCs w:val="18"/>
              </w:rPr>
              <w:t>与时俱进、争创一流、以人为本、诚信服务</w:t>
            </w:r>
            <w:r>
              <w:rPr>
                <w:rFonts w:hint="eastAsia"/>
                <w:color w:val="000000"/>
                <w:szCs w:val="18"/>
                <w:lang w:eastAsia="zh-CN"/>
              </w:rPr>
              <w:t>；绿色环保、遵纪守法、污染预防、持续改进；保障健康、确保安全、遵守法规、持续改进”。</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公司在建立之初，就树立了环保和职业健康安全的理念，按国家、地方和行业相关的法律法规和其他要求开展活动，深化预防为主的思想，努力做到节能减排，安全防护，保护公众的利益，并将此要求持续开展下去，不断完善和改进。</w:t>
            </w:r>
          </w:p>
          <w:p>
            <w:pPr>
              <w:spacing w:line="400" w:lineRule="exact"/>
              <w:jc w:val="left"/>
              <w:rPr>
                <w:rFonts w:ascii="宋体" w:hAnsi="宋体" w:cs="宋体"/>
                <w:color w:val="auto"/>
                <w:szCs w:val="21"/>
              </w:rPr>
            </w:pPr>
            <w:r>
              <w:rPr>
                <w:rFonts w:hint="eastAsia" w:ascii="宋体" w:hAnsi="宋体" w:cs="宋体"/>
                <w:color w:val="auto"/>
                <w:szCs w:val="21"/>
              </w:rPr>
              <w:t>环境、职业健康安全方针在手册上进行了确定和发布，并通过文件发放的形式发放至各部门、给员工进行了宣传培训。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环境、职业健康安全方针对外进行了发布，给员工进行了宣传培训。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企业的质量、环境、职业健康安全方针的内容和管理基本符合标准和法规要求。</w:t>
            </w:r>
          </w:p>
        </w:tc>
        <w:tc>
          <w:tcPr>
            <w:tcW w:w="1055"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2160" w:type="dxa"/>
            <w:noWrap w:val="0"/>
            <w:vAlign w:val="top"/>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b/>
                <w:color w:val="auto"/>
                <w:szCs w:val="21"/>
              </w:rPr>
            </w:pPr>
            <w:r>
              <w:rPr>
                <w:rFonts w:hint="eastAsia" w:ascii="宋体" w:hAnsi="宋体" w:cs="宋体"/>
                <w:color w:val="auto"/>
                <w:szCs w:val="21"/>
              </w:rPr>
              <w:t>资源、角色、职责、责任与权限</w:t>
            </w:r>
          </w:p>
        </w:tc>
        <w:tc>
          <w:tcPr>
            <w:tcW w:w="1327" w:type="dxa"/>
            <w:noWrap w:val="0"/>
            <w:vAlign w:val="top"/>
          </w:tcPr>
          <w:p>
            <w:pPr>
              <w:rPr>
                <w:rFonts w:ascii="宋体" w:hAnsi="宋体" w:cs="宋体"/>
                <w:color w:val="auto"/>
                <w:szCs w:val="21"/>
              </w:rPr>
            </w:pPr>
            <w:r>
              <w:rPr>
                <w:rFonts w:hint="eastAsia" w:ascii="宋体" w:hAnsi="宋体" w:cs="宋体"/>
                <w:color w:val="auto"/>
                <w:szCs w:val="21"/>
              </w:rPr>
              <w:t xml:space="preserve">S5.3 </w:t>
            </w:r>
          </w:p>
          <w:p>
            <w:pPr>
              <w:rPr>
                <w:b/>
                <w:color w:val="auto"/>
                <w:szCs w:val="21"/>
              </w:rPr>
            </w:pPr>
          </w:p>
        </w:tc>
        <w:tc>
          <w:tcPr>
            <w:tcW w:w="10167" w:type="dxa"/>
            <w:gridSpan w:val="3"/>
            <w:noWrap w:val="0"/>
            <w:vAlign w:val="top"/>
          </w:tcPr>
          <w:p>
            <w:pPr>
              <w:adjustRightInd w:val="0"/>
              <w:snapToGrid w:val="0"/>
              <w:spacing w:line="400" w:lineRule="atLeast"/>
              <w:ind w:firstLine="420" w:firstLineChars="200"/>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055"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2160" w:type="dxa"/>
            <w:noWrap w:val="0"/>
            <w:vAlign w:val="top"/>
          </w:tcPr>
          <w:p>
            <w:pPr>
              <w:adjustRightInd w:val="0"/>
              <w:snapToGrid w:val="0"/>
              <w:jc w:val="left"/>
              <w:rPr>
                <w:rFonts w:ascii="宋体" w:hAnsi="宋体"/>
                <w:color w:val="auto"/>
                <w:szCs w:val="21"/>
              </w:rPr>
            </w:pPr>
            <w:r>
              <w:rPr>
                <w:rFonts w:hint="eastAsia" w:ascii="宋体" w:hAnsi="宋体" w:cs="宋体"/>
                <w:color w:val="auto"/>
                <w:szCs w:val="21"/>
              </w:rPr>
              <w:t>工作人员的协商和参与</w:t>
            </w:r>
          </w:p>
        </w:tc>
        <w:tc>
          <w:tcPr>
            <w:tcW w:w="1327" w:type="dxa"/>
            <w:noWrap w:val="0"/>
            <w:vAlign w:val="top"/>
          </w:tcPr>
          <w:p>
            <w:pPr>
              <w:tabs>
                <w:tab w:val="center" w:pos="3169"/>
              </w:tabs>
              <w:spacing w:line="400" w:lineRule="exact"/>
              <w:rPr>
                <w:rFonts w:ascii="宋体" w:hAnsi="宋体" w:cs="宋体"/>
                <w:color w:val="auto"/>
                <w:szCs w:val="21"/>
              </w:rPr>
            </w:pPr>
            <w:r>
              <w:rPr>
                <w:rFonts w:hint="eastAsia" w:ascii="宋体" w:hAnsi="宋体" w:cs="宋体"/>
                <w:color w:val="auto"/>
                <w:szCs w:val="21"/>
              </w:rPr>
              <w:t>S5.4</w:t>
            </w:r>
          </w:p>
          <w:p>
            <w:pPr>
              <w:rPr>
                <w:rFonts w:ascii="宋体" w:hAnsi="宋体"/>
                <w:color w:val="auto"/>
                <w:szCs w:val="21"/>
              </w:rPr>
            </w:pPr>
          </w:p>
        </w:tc>
        <w:tc>
          <w:tcPr>
            <w:tcW w:w="10167" w:type="dxa"/>
            <w:gridSpan w:val="3"/>
            <w:noWrap w:val="0"/>
            <w:vAlign w:val="top"/>
          </w:tcPr>
          <w:p>
            <w:pPr>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rPr>
              <w:t>信息交流</w:t>
            </w:r>
            <w:r>
              <w:rPr>
                <w:rFonts w:hint="eastAsia" w:ascii="宋体" w:hAnsi="宋体" w:cs="宋体"/>
                <w:color w:val="auto"/>
                <w:lang w:eastAsia="zh-CN"/>
              </w:rPr>
              <w:t>管理</w:t>
            </w:r>
            <w:r>
              <w:rPr>
                <w:rFonts w:hint="eastAsia" w:ascii="宋体" w:hAnsi="宋体" w:cs="宋体"/>
                <w:color w:val="auto"/>
              </w:rPr>
              <w:t>程序</w:t>
            </w:r>
            <w:r>
              <w:rPr>
                <w:rFonts w:hint="eastAsia" w:ascii="宋体" w:hAnsi="宋体" w:cs="宋体"/>
                <w:color w:val="auto"/>
                <w:szCs w:val="21"/>
              </w:rPr>
              <w:t>》规定了公司内外信息交流、协商的对象、方式、记录等。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告知员工：职业健康安全事务代</w:t>
            </w:r>
            <w:r>
              <w:rPr>
                <w:rFonts w:hint="eastAsia" w:ascii="宋体" w:hAnsi="宋体" w:cs="宋体"/>
                <w:color w:val="auto"/>
                <w:szCs w:val="21"/>
                <w:highlight w:val="none"/>
              </w:rPr>
              <w:t>表是</w:t>
            </w:r>
            <w:r>
              <w:rPr>
                <w:rFonts w:hint="eastAsia" w:ascii="宋体" w:hAnsi="宋体" w:cs="宋体"/>
                <w:color w:val="auto"/>
                <w:szCs w:val="21"/>
                <w:highlight w:val="none"/>
                <w:lang w:eastAsia="zh-CN"/>
              </w:rPr>
              <w:t>徐彬</w:t>
            </w:r>
            <w:r>
              <w:rPr>
                <w:rFonts w:hint="eastAsia" w:ascii="宋体" w:hAnsi="宋体" w:cs="宋体"/>
                <w:color w:val="auto"/>
                <w:szCs w:val="21"/>
                <w:highlight w:val="none"/>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告知员工：职业健康安全管理体系建立的依据、标准和意义</w:t>
            </w:r>
          </w:p>
          <w:p>
            <w:pPr>
              <w:tabs>
                <w:tab w:val="center" w:pos="3169"/>
              </w:tabs>
              <w:spacing w:line="400" w:lineRule="exact"/>
              <w:jc w:val="left"/>
              <w:rPr>
                <w:rFonts w:ascii="宋体" w:hAnsi="宋体" w:cs="宋体"/>
                <w:color w:val="auto"/>
                <w:szCs w:val="21"/>
                <w:highlight w:val="green"/>
              </w:rPr>
            </w:pPr>
            <w:r>
              <w:rPr>
                <w:rFonts w:hint="eastAsia" w:ascii="宋体" w:hAnsi="宋体" w:cs="宋体"/>
                <w:color w:val="auto"/>
                <w:szCs w:val="21"/>
              </w:rPr>
              <w:t>告知相</w:t>
            </w:r>
            <w:r>
              <w:rPr>
                <w:rFonts w:hint="eastAsia" w:ascii="宋体" w:hAnsi="宋体" w:eastAsia="宋体" w:cs="宋体"/>
                <w:color w:val="auto"/>
                <w:szCs w:val="21"/>
              </w:rPr>
              <w:t>关方：公司于202</w:t>
            </w:r>
            <w:r>
              <w:rPr>
                <w:rFonts w:hint="eastAsia" w:ascii="宋体" w:hAnsi="宋体" w:eastAsia="宋体" w:cs="宋体"/>
                <w:color w:val="auto"/>
                <w:szCs w:val="21"/>
                <w:lang w:val="en-US" w:eastAsia="zh-CN"/>
              </w:rPr>
              <w:t>1</w:t>
            </w:r>
            <w:r>
              <w:rPr>
                <w:rFonts w:hint="eastAsia" w:ascii="宋体" w:hAnsi="宋体" w:eastAsia="宋体" w:cs="宋体"/>
                <w:color w:val="auto"/>
                <w:szCs w:val="21"/>
              </w:rPr>
              <w:t>年</w:t>
            </w:r>
            <w:r>
              <w:rPr>
                <w:rFonts w:hint="eastAsia" w:ascii="宋体" w:hAnsi="宋体" w:eastAsia="宋体" w:cs="宋体"/>
                <w:color w:val="auto"/>
                <w:szCs w:val="21"/>
                <w:lang w:val="en-US" w:eastAsia="zh-CN"/>
              </w:rPr>
              <w:t>9</w:t>
            </w:r>
            <w:r>
              <w:rPr>
                <w:rFonts w:hint="eastAsia" w:ascii="宋体" w:hAnsi="宋体" w:eastAsia="宋体" w:cs="宋体"/>
                <w:color w:val="auto"/>
                <w:szCs w:val="21"/>
              </w:rPr>
              <w:t>月</w:t>
            </w:r>
            <w:r>
              <w:rPr>
                <w:rFonts w:hint="eastAsia" w:ascii="宋体" w:hAnsi="宋体" w:eastAsia="宋体" w:cs="宋体"/>
                <w:color w:val="auto"/>
                <w:szCs w:val="21"/>
                <w:lang w:val="en-US" w:eastAsia="zh-CN"/>
              </w:rPr>
              <w:t>10</w:t>
            </w:r>
            <w:r>
              <w:rPr>
                <w:rFonts w:hint="eastAsia" w:ascii="宋体" w:hAnsi="宋体" w:eastAsia="宋体" w:cs="宋体"/>
                <w:color w:val="auto"/>
                <w:szCs w:val="21"/>
              </w:rPr>
              <w:t>日出具了《环境和职业健康安全相关方告知书》，告知书涉及公司管理方针及在生产活动、服务过程中的相关承诺。</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与职业健康安全事务代表</w:t>
            </w:r>
            <w:r>
              <w:rPr>
                <w:rFonts w:hint="eastAsia" w:ascii="宋体" w:hAnsi="宋体" w:cs="宋体"/>
                <w:color w:val="auto"/>
                <w:szCs w:val="21"/>
                <w:highlight w:val="none"/>
                <w:lang w:eastAsia="zh-CN"/>
              </w:rPr>
              <w:t>徐彬</w:t>
            </w:r>
            <w:r>
              <w:rPr>
                <w:rFonts w:hint="eastAsia" w:ascii="宋体" w:hAnsi="宋体" w:cs="宋体"/>
                <w:color w:val="auto"/>
                <w:szCs w:val="21"/>
              </w:rPr>
              <w:t>交</w:t>
            </w:r>
            <w:r>
              <w:rPr>
                <w:rFonts w:hint="eastAsia" w:ascii="宋体" w:hAnsi="宋体" w:cs="宋体"/>
                <w:color w:val="auto"/>
                <w:szCs w:val="21"/>
                <w:lang w:val="en-GB"/>
              </w:rPr>
              <w:t>谈，</w:t>
            </w:r>
            <w:r>
              <w:rPr>
                <w:rFonts w:hint="eastAsia" w:ascii="宋体" w:hAnsi="宋体" w:cs="宋体"/>
                <w:color w:val="auto"/>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询问职业健康安全事务代表</w:t>
            </w:r>
            <w:r>
              <w:rPr>
                <w:rFonts w:hint="eastAsia" w:ascii="宋体" w:hAnsi="宋体" w:cs="宋体"/>
                <w:color w:val="auto"/>
                <w:szCs w:val="21"/>
                <w:highlight w:val="none"/>
                <w:lang w:eastAsia="zh-CN"/>
              </w:rPr>
              <w:t>徐彬</w:t>
            </w:r>
            <w:r>
              <w:rPr>
                <w:rFonts w:hint="eastAsia" w:ascii="宋体" w:hAnsi="宋体" w:cs="宋体"/>
                <w:color w:val="auto"/>
                <w:szCs w:val="21"/>
              </w:rPr>
              <w:t>，了解到暂未发生员工与企业的劳动纠纷、工伤、员工投诉、员工权益争执等情况。</w:t>
            </w:r>
          </w:p>
        </w:tc>
        <w:tc>
          <w:tcPr>
            <w:tcW w:w="1055"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spacing w:line="240" w:lineRule="auto"/>
              <w:rPr>
                <w:rFonts w:ascii="宋体" w:hAnsi="宋体" w:cs="宋体"/>
                <w:color w:val="auto"/>
                <w:szCs w:val="21"/>
              </w:rPr>
            </w:pPr>
            <w:r>
              <w:rPr>
                <w:rFonts w:hint="eastAsia" w:ascii="宋体" w:hAnsi="宋体" w:cs="宋体"/>
                <w:color w:val="auto"/>
                <w:szCs w:val="21"/>
              </w:rPr>
              <w:t>应对风险和机遇的措施；</w:t>
            </w:r>
          </w:p>
        </w:tc>
        <w:tc>
          <w:tcPr>
            <w:tcW w:w="1327" w:type="dxa"/>
            <w:noWrap w:val="0"/>
            <w:vAlign w:val="top"/>
          </w:tcPr>
          <w:p>
            <w:pPr>
              <w:spacing w:line="240" w:lineRule="auto"/>
              <w:rPr>
                <w:rFonts w:ascii="宋体" w:hAnsi="宋体" w:cs="宋体"/>
                <w:color w:val="auto"/>
                <w:szCs w:val="21"/>
              </w:rPr>
            </w:pPr>
            <w:r>
              <w:rPr>
                <w:rFonts w:hint="eastAsia" w:ascii="宋体" w:hAnsi="宋体" w:cs="宋体"/>
                <w:color w:val="auto"/>
                <w:szCs w:val="21"/>
              </w:rPr>
              <w:t xml:space="preserve">S6.1 </w:t>
            </w:r>
          </w:p>
          <w:p>
            <w:pPr>
              <w:spacing w:line="240" w:lineRule="auto"/>
              <w:rPr>
                <w:b/>
                <w:color w:val="auto"/>
                <w:szCs w:val="21"/>
              </w:rPr>
            </w:pPr>
          </w:p>
        </w:tc>
        <w:tc>
          <w:tcPr>
            <w:tcW w:w="10167" w:type="dxa"/>
            <w:gridSpan w:val="3"/>
            <w:noWrap w:val="0"/>
            <w:vAlign w:val="top"/>
          </w:tcPr>
          <w:p>
            <w:pPr>
              <w:tabs>
                <w:tab w:val="center" w:pos="3169"/>
              </w:tabs>
              <w:spacing w:line="240" w:lineRule="auto"/>
              <w:jc w:val="left"/>
              <w:rPr>
                <w:rFonts w:hint="eastAsia" w:ascii="宋体" w:hAnsi="宋体" w:eastAsia="宋体" w:cs="宋体"/>
                <w:color w:val="auto"/>
              </w:rPr>
            </w:pPr>
            <w:r>
              <w:rPr>
                <w:rFonts w:hint="eastAsia" w:ascii="宋体" w:hAnsi="宋体" w:cs="宋体"/>
                <w:color w:val="auto"/>
                <w:szCs w:val="21"/>
              </w:rPr>
              <w:t>提供有《</w:t>
            </w:r>
            <w:r>
              <w:rPr>
                <w:rFonts w:hint="eastAsia" w:ascii="宋体" w:hAnsi="宋体" w:cs="宋体"/>
                <w:color w:val="auto"/>
              </w:rPr>
              <w:t>危险源辨识风险评价</w:t>
            </w:r>
            <w:r>
              <w:rPr>
                <w:rFonts w:hint="eastAsia" w:ascii="宋体" w:hAnsi="宋体" w:cs="宋体"/>
                <w:color w:val="auto"/>
                <w:lang w:eastAsia="zh-CN"/>
              </w:rPr>
              <w:t>管理</w:t>
            </w:r>
            <w:r>
              <w:rPr>
                <w:rFonts w:hint="eastAsia" w:ascii="宋体" w:hAnsi="宋体" w:cs="宋体"/>
                <w:color w:val="auto"/>
              </w:rPr>
              <w:t>程序</w:t>
            </w:r>
            <w:r>
              <w:rPr>
                <w:rFonts w:hint="eastAsia" w:ascii="宋体" w:hAnsi="宋体" w:cs="宋体"/>
                <w:color w:val="auto"/>
                <w:szCs w:val="21"/>
              </w:rPr>
              <w:t>》，内容包括危险源的识别、确认、汇总、评价和危险因素的确定、登记、清单发放及更新控制。</w:t>
            </w:r>
          </w:p>
          <w:p>
            <w:pPr>
              <w:tabs>
                <w:tab w:val="center" w:pos="3169"/>
              </w:tabs>
              <w:spacing w:line="240" w:lineRule="auto"/>
              <w:jc w:val="left"/>
              <w:rPr>
                <w:rFonts w:hint="eastAsia" w:ascii="宋体" w:hAnsi="宋体" w:eastAsia="宋体" w:cs="宋体"/>
                <w:color w:val="auto"/>
              </w:rPr>
            </w:pPr>
            <w:r>
              <w:rPr>
                <w:rFonts w:hint="eastAsia" w:ascii="宋体" w:hAnsi="宋体" w:eastAsia="宋体" w:cs="宋体"/>
                <w:color w:val="auto"/>
              </w:rPr>
              <w:t>公司重要危险源有以下</w:t>
            </w:r>
            <w:r>
              <w:rPr>
                <w:rFonts w:hint="eastAsia" w:ascii="宋体" w:hAnsi="宋体" w:cs="宋体"/>
                <w:color w:val="auto"/>
                <w:lang w:val="en-US" w:eastAsia="zh-CN"/>
              </w:rPr>
              <w:t>四</w:t>
            </w:r>
            <w:r>
              <w:rPr>
                <w:rFonts w:hint="eastAsia" w:ascii="宋体" w:hAnsi="宋体" w:eastAsia="宋体" w:cs="宋体"/>
                <w:color w:val="auto"/>
              </w:rPr>
              <w:t>项：</w:t>
            </w:r>
          </w:p>
          <w:p>
            <w:pPr>
              <w:tabs>
                <w:tab w:val="center" w:pos="3169"/>
              </w:tabs>
              <w:spacing w:line="240" w:lineRule="auto"/>
              <w:jc w:val="left"/>
              <w:rPr>
                <w:rFonts w:hint="eastAsia" w:ascii="宋体" w:hAnsi="宋体" w:eastAsia="宋体" w:cs="宋体"/>
                <w:color w:val="auto"/>
              </w:rPr>
            </w:pPr>
            <w:r>
              <w:rPr>
                <w:rFonts w:hint="eastAsia" w:ascii="宋体" w:hAnsi="宋体" w:eastAsia="宋体" w:cs="宋体"/>
                <w:color w:val="auto"/>
                <w:lang w:val="en-US" w:eastAsia="zh-CN"/>
              </w:rPr>
              <w:t>1、</w:t>
            </w:r>
            <w:r>
              <w:rPr>
                <w:rFonts w:hint="eastAsia" w:ascii="宋体" w:hAnsi="宋体" w:eastAsia="宋体" w:cs="宋体"/>
                <w:color w:val="auto"/>
              </w:rPr>
              <w:t>火灾</w:t>
            </w:r>
            <w:r>
              <w:rPr>
                <w:rFonts w:hint="eastAsia" w:ascii="宋体" w:hAnsi="宋体" w:eastAsia="宋体" w:cs="宋体"/>
                <w:color w:val="auto"/>
                <w:lang w:eastAsia="zh-CN"/>
              </w:rPr>
              <w:t>；</w:t>
            </w:r>
            <w:r>
              <w:rPr>
                <w:rFonts w:hint="eastAsia" w:ascii="宋体" w:hAnsi="宋体" w:eastAsia="宋体" w:cs="宋体"/>
                <w:color w:val="auto"/>
                <w:lang w:val="en-US" w:eastAsia="zh-CN"/>
              </w:rPr>
              <w:t>2、触电、3、</w:t>
            </w:r>
            <w:r>
              <w:rPr>
                <w:rFonts w:hint="eastAsia" w:ascii="宋体" w:hAnsi="宋体" w:eastAsia="宋体" w:cs="宋体"/>
                <w:color w:val="auto"/>
              </w:rPr>
              <w:t>暴力伤害</w:t>
            </w:r>
            <w:r>
              <w:rPr>
                <w:rFonts w:hint="eastAsia" w:ascii="宋体" w:hAnsi="宋体" w:eastAsia="宋体" w:cs="宋体"/>
                <w:color w:val="auto"/>
                <w:lang w:eastAsia="zh-CN"/>
              </w:rPr>
              <w:t>、</w:t>
            </w:r>
            <w:r>
              <w:rPr>
                <w:rFonts w:hint="eastAsia" w:ascii="宋体" w:hAnsi="宋体" w:eastAsia="宋体" w:cs="宋体"/>
                <w:color w:val="auto"/>
                <w:lang w:val="en-US" w:eastAsia="zh-CN"/>
              </w:rPr>
              <w:t>4、意外伤害（机械伤害、高处坠物、高温中暑）。</w:t>
            </w:r>
          </w:p>
          <w:p>
            <w:pPr>
              <w:numPr>
                <w:ilvl w:val="0"/>
                <w:numId w:val="2"/>
              </w:numPr>
              <w:spacing w:line="240" w:lineRule="auto"/>
              <w:rPr>
                <w:rFonts w:hint="eastAsia" w:eastAsia="宋体"/>
                <w:color w:val="auto"/>
                <w:lang w:val="en-US" w:eastAsia="zh-CN"/>
              </w:rPr>
            </w:pPr>
            <w:r>
              <w:rPr>
                <w:rFonts w:hint="eastAsia" w:ascii="宋体" w:hAnsi="宋体" w:eastAsia="宋体" w:cs="宋体"/>
                <w:color w:val="auto"/>
              </w:rPr>
              <w:t>抽查暴力</w:t>
            </w:r>
            <w:r>
              <w:rPr>
                <w:rFonts w:hint="eastAsia" w:ascii="宋体" w:hAnsi="宋体" w:eastAsia="宋体" w:cs="宋体"/>
                <w:color w:val="auto"/>
                <w:lang w:eastAsia="zh-CN"/>
              </w:rPr>
              <w:t>伤害</w:t>
            </w:r>
            <w:r>
              <w:rPr>
                <w:rFonts w:hint="eastAsia" w:ascii="宋体" w:hAnsi="宋体" w:eastAsia="宋体" w:cs="宋体"/>
                <w:color w:val="auto"/>
              </w:rPr>
              <w:t>重要危险源的方法控制措施：</w:t>
            </w:r>
            <w:r>
              <w:rPr>
                <w:rFonts w:hint="eastAsia" w:ascii="宋体" w:hAnsi="宋体"/>
                <w:szCs w:val="21"/>
              </w:rPr>
              <w:t>制定应急预案</w:t>
            </w:r>
            <w:r>
              <w:rPr>
                <w:rFonts w:hint="eastAsia" w:ascii="宋体" w:hAnsi="宋体"/>
                <w:szCs w:val="21"/>
                <w:lang w:val="en-US" w:eastAsia="zh-CN"/>
              </w:rPr>
              <w:t>；</w:t>
            </w:r>
            <w:r>
              <w:rPr>
                <w:rFonts w:hint="eastAsia" w:ascii="宋体" w:hAnsi="宋体"/>
                <w:szCs w:val="21"/>
              </w:rPr>
              <w:t>定期组织进行安全培训</w:t>
            </w:r>
            <w:r>
              <w:rPr>
                <w:rFonts w:hint="eastAsia" w:ascii="宋体" w:hAnsi="宋体"/>
                <w:szCs w:val="21"/>
                <w:lang w:val="en-US" w:eastAsia="zh-CN"/>
              </w:rPr>
              <w:t>；</w:t>
            </w:r>
            <w:r>
              <w:rPr>
                <w:rFonts w:hint="eastAsia" w:ascii="宋体" w:hAnsi="宋体"/>
                <w:szCs w:val="21"/>
              </w:rPr>
              <w:t>配发防护用品</w:t>
            </w:r>
            <w:r>
              <w:rPr>
                <w:rFonts w:hint="eastAsia" w:ascii="宋体" w:hAnsi="宋体"/>
                <w:szCs w:val="21"/>
                <w:lang w:eastAsia="zh-CN"/>
              </w:rPr>
              <w:t>。</w:t>
            </w:r>
          </w:p>
          <w:p>
            <w:pPr>
              <w:numPr>
                <w:ilvl w:val="0"/>
                <w:numId w:val="2"/>
              </w:numPr>
              <w:spacing w:line="240" w:lineRule="auto"/>
              <w:ind w:left="0" w:leftChars="0" w:firstLine="0" w:firstLineChars="0"/>
              <w:rPr>
                <w:rFonts w:hint="default" w:ascii="宋体" w:eastAsia="宋体"/>
                <w:color w:val="auto"/>
                <w:szCs w:val="21"/>
                <w:lang w:val="en-US" w:eastAsia="zh-CN"/>
              </w:rPr>
            </w:pPr>
            <w:r>
              <w:rPr>
                <w:rFonts w:hint="eastAsia" w:ascii="宋体" w:hAnsi="宋体" w:eastAsia="宋体" w:cs="宋体"/>
                <w:color w:val="auto"/>
              </w:rPr>
              <w:t>抽查火灾重要危险源的方法控制措施：编写防火安全技术规范；场所10M以内不得存有易燃易爆物品；按消防要求，配置有足够数量和有效的灭火器</w:t>
            </w:r>
            <w:r>
              <w:rPr>
                <w:rFonts w:hint="eastAsia" w:ascii="宋体" w:hAnsi="宋体" w:eastAsia="宋体" w:cs="宋体"/>
                <w:color w:val="auto"/>
                <w:lang w:val="en-US" w:eastAsia="zh-CN"/>
              </w:rPr>
              <w:t>；</w:t>
            </w:r>
            <w:r>
              <w:rPr>
                <w:rFonts w:hint="eastAsia" w:ascii="宋体" w:hAnsi="宋体" w:eastAsia="宋体" w:cs="宋体"/>
                <w:color w:val="auto"/>
              </w:rPr>
              <w:t>加强对员工安全知识培训；专职人员做好监督检查。</w:t>
            </w:r>
            <w:r>
              <w:rPr>
                <w:rFonts w:hint="eastAsia" w:ascii="宋体" w:hAnsi="宋体" w:eastAsia="宋体" w:cs="宋体"/>
                <w:color w:val="auto"/>
              </w:rPr>
              <w:br w:type="textWrapping"/>
            </w:r>
            <w:r>
              <w:rPr>
                <w:rFonts w:hint="eastAsia" w:ascii="宋体" w:hAnsi="宋体" w:cs="宋体"/>
                <w:color w:val="auto"/>
                <w:lang w:val="en-US" w:eastAsia="zh-CN"/>
              </w:rPr>
              <w:t>3、</w:t>
            </w:r>
            <w:r>
              <w:rPr>
                <w:rFonts w:hint="eastAsia" w:ascii="宋体" w:hAnsi="宋体" w:eastAsia="宋体" w:cs="宋体"/>
                <w:color w:val="auto"/>
              </w:rPr>
              <w:t>抽查</w:t>
            </w:r>
            <w:r>
              <w:rPr>
                <w:rFonts w:hint="eastAsia" w:ascii="宋体" w:hAnsi="宋体" w:eastAsia="宋体" w:cs="宋体"/>
                <w:color w:val="auto"/>
                <w:lang w:val="en-US" w:eastAsia="zh-CN"/>
              </w:rPr>
              <w:t>意外伤害中机械伤害</w:t>
            </w:r>
            <w:r>
              <w:rPr>
                <w:rFonts w:hint="eastAsia" w:ascii="宋体" w:hAnsi="宋体" w:eastAsia="宋体" w:cs="宋体"/>
                <w:color w:val="auto"/>
              </w:rPr>
              <w:t>重要危险源的方法控制措施</w:t>
            </w:r>
            <w:r>
              <w:rPr>
                <w:rFonts w:hint="eastAsia" w:ascii="宋体" w:hAnsi="宋体" w:cs="宋体"/>
                <w:color w:val="auto"/>
                <w:lang w:val="en-US" w:eastAsia="zh-CN"/>
              </w:rPr>
              <w:t>：</w:t>
            </w:r>
            <w:r>
              <w:rPr>
                <w:rFonts w:hint="eastAsia" w:ascii="宋体" w:hAnsi="宋体"/>
                <w:szCs w:val="21"/>
              </w:rPr>
              <w:t>制定安全作业规程，并定期组织培训</w:t>
            </w:r>
            <w:r>
              <w:rPr>
                <w:rFonts w:hint="eastAsia" w:ascii="宋体" w:hAnsi="宋体"/>
                <w:szCs w:val="21"/>
                <w:lang w:val="en-US" w:eastAsia="zh-CN"/>
              </w:rPr>
              <w:t>；</w:t>
            </w:r>
            <w:r>
              <w:rPr>
                <w:rFonts w:hint="eastAsia" w:ascii="宋体" w:hAnsi="宋体"/>
                <w:szCs w:val="21"/>
              </w:rPr>
              <w:t>按要求佩戴劳保防护用品</w:t>
            </w:r>
            <w:r>
              <w:rPr>
                <w:rFonts w:hint="eastAsia" w:ascii="宋体" w:hAnsi="宋体"/>
                <w:szCs w:val="21"/>
                <w:lang w:val="en-US" w:eastAsia="zh-CN"/>
              </w:rPr>
              <w:t>；</w:t>
            </w:r>
            <w:r>
              <w:rPr>
                <w:rFonts w:hint="eastAsia" w:ascii="宋体" w:hAnsi="宋体"/>
                <w:szCs w:val="21"/>
              </w:rPr>
              <w:t>作业前检查施工机器具的是否正常</w:t>
            </w:r>
            <w:r>
              <w:rPr>
                <w:rFonts w:hint="eastAsia" w:ascii="宋体" w:hAnsi="宋体"/>
                <w:szCs w:val="21"/>
                <w:lang w:eastAsia="zh-CN"/>
              </w:rPr>
              <w:t>。</w:t>
            </w:r>
          </w:p>
          <w:p>
            <w:pPr>
              <w:tabs>
                <w:tab w:val="left" w:pos="1080"/>
              </w:tabs>
              <w:spacing w:line="240" w:lineRule="auto"/>
              <w:rPr>
                <w:rFonts w:ascii="宋体" w:hAnsi="宋体" w:cs="宋体"/>
                <w:color w:val="auto"/>
                <w:szCs w:val="21"/>
              </w:rPr>
            </w:pPr>
            <w:r>
              <w:rPr>
                <w:rFonts w:hint="eastAsia" w:ascii="宋体" w:hAnsi="宋体"/>
                <w:color w:val="auto"/>
                <w:szCs w:val="21"/>
              </w:rPr>
              <w:t>应对风险和机遇的措施应与其对于产品和服务符合性的潜</w:t>
            </w:r>
            <w:r>
              <w:rPr>
                <w:rFonts w:hint="eastAsia" w:ascii="宋体" w:hAnsi="宋体" w:cs="宋体"/>
                <w:color w:val="auto"/>
                <w:szCs w:val="21"/>
              </w:rPr>
              <w:t>在影响相适应。</w:t>
            </w:r>
          </w:p>
        </w:tc>
        <w:tc>
          <w:tcPr>
            <w:tcW w:w="1055" w:type="dxa"/>
            <w:noWrap w:val="0"/>
            <w:vAlign w:val="top"/>
          </w:tcPr>
          <w:p>
            <w:pPr>
              <w:spacing w:line="240" w:lineRule="auto"/>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160" w:type="dxa"/>
            <w:noWrap w:val="0"/>
            <w:vAlign w:val="top"/>
          </w:tcPr>
          <w:p>
            <w:pPr>
              <w:rPr>
                <w:b/>
                <w:color w:val="auto"/>
              </w:rPr>
            </w:pPr>
            <w:r>
              <w:rPr>
                <w:rFonts w:hint="eastAsia"/>
                <w:color w:val="auto"/>
                <w:szCs w:val="21"/>
              </w:rPr>
              <w:t>策划措施</w:t>
            </w:r>
          </w:p>
        </w:tc>
        <w:tc>
          <w:tcPr>
            <w:tcW w:w="1327" w:type="dxa"/>
            <w:noWrap w:val="0"/>
            <w:vAlign w:val="top"/>
          </w:tcPr>
          <w:p>
            <w:pPr>
              <w:rPr>
                <w:b/>
                <w:color w:val="auto"/>
              </w:rPr>
            </w:pPr>
            <w:r>
              <w:rPr>
                <w:rFonts w:hint="eastAsia" w:ascii="宋体" w:hAnsi="宋体" w:cs="宋体"/>
                <w:color w:val="auto"/>
                <w:szCs w:val="21"/>
              </w:rPr>
              <w:t>S6.1.4</w:t>
            </w:r>
          </w:p>
        </w:tc>
        <w:tc>
          <w:tcPr>
            <w:tcW w:w="10167" w:type="dxa"/>
            <w:gridSpan w:val="3"/>
            <w:noWrap w:val="0"/>
            <w:vAlign w:val="top"/>
          </w:tcPr>
          <w:p>
            <w:pPr>
              <w:ind w:firstLine="420" w:firstLineChars="200"/>
              <w:rPr>
                <w:b/>
                <w:color w:val="auto"/>
              </w:rPr>
            </w:pPr>
            <w:r>
              <w:rPr>
                <w:rFonts w:hint="eastAsia"/>
                <w:color w:val="auto"/>
                <w:szCs w:val="21"/>
              </w:rPr>
              <w:t>组织管理层策划关于开展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055"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spacing w:line="240" w:lineRule="auto"/>
              <w:rPr>
                <w:b/>
                <w:color w:val="auto"/>
                <w:szCs w:val="21"/>
              </w:rPr>
            </w:pPr>
            <w:r>
              <w:rPr>
                <w:rFonts w:hint="eastAsia" w:ascii="宋体" w:hAnsi="宋体"/>
                <w:color w:val="auto"/>
                <w:szCs w:val="21"/>
              </w:rPr>
              <w:t>目标及其实现的策划</w:t>
            </w:r>
          </w:p>
        </w:tc>
        <w:tc>
          <w:tcPr>
            <w:tcW w:w="1327" w:type="dxa"/>
            <w:noWrap w:val="0"/>
            <w:vAlign w:val="top"/>
          </w:tcPr>
          <w:p>
            <w:pPr>
              <w:spacing w:line="240" w:lineRule="auto"/>
              <w:rPr>
                <w:rFonts w:ascii="宋体" w:hAnsi="宋体" w:cs="宋体"/>
                <w:color w:val="auto"/>
                <w:szCs w:val="21"/>
              </w:rPr>
            </w:pPr>
            <w:r>
              <w:rPr>
                <w:rFonts w:hint="eastAsia" w:ascii="宋体" w:hAnsi="宋体" w:cs="宋体"/>
                <w:color w:val="auto"/>
                <w:szCs w:val="21"/>
              </w:rPr>
              <w:t xml:space="preserve">S6.2 </w:t>
            </w:r>
          </w:p>
          <w:p>
            <w:pPr>
              <w:spacing w:line="240" w:lineRule="auto"/>
              <w:rPr>
                <w:b/>
                <w:color w:val="auto"/>
                <w:szCs w:val="21"/>
              </w:rPr>
            </w:pPr>
          </w:p>
        </w:tc>
        <w:tc>
          <w:tcPr>
            <w:tcW w:w="10167" w:type="dxa"/>
            <w:gridSpan w:val="3"/>
            <w:noWrap w:val="0"/>
            <w:vAlign w:val="top"/>
          </w:tcPr>
          <w:p>
            <w:pPr>
              <w:pStyle w:val="10"/>
              <w:spacing w:line="240" w:lineRule="auto"/>
              <w:rPr>
                <w:rFonts w:ascii="宋体" w:hAnsi="宋体"/>
                <w:color w:val="auto"/>
                <w:kern w:val="2"/>
                <w:sz w:val="21"/>
                <w:szCs w:val="21"/>
              </w:rPr>
            </w:pPr>
            <w:r>
              <w:rPr>
                <w:rFonts w:hint="eastAsia" w:ascii="宋体" w:hAnsi="宋体"/>
                <w:color w:val="auto"/>
                <w:kern w:val="2"/>
                <w:sz w:val="21"/>
                <w:szCs w:val="21"/>
              </w:rPr>
              <w:t>职业健康安全管理目标：</w:t>
            </w:r>
          </w:p>
          <w:p>
            <w:pPr>
              <w:pStyle w:val="10"/>
              <w:spacing w:line="240" w:lineRule="auto"/>
              <w:rPr>
                <w:rFonts w:hint="eastAsia" w:ascii="宋体" w:hAnsi="宋体" w:eastAsia="宋体" w:cs="Times New Roman"/>
                <w:color w:val="auto"/>
                <w:kern w:val="2"/>
                <w:sz w:val="21"/>
                <w:szCs w:val="21"/>
              </w:rPr>
            </w:pPr>
            <w:r>
              <w:rPr>
                <w:rFonts w:hint="eastAsia" w:ascii="宋体" w:hAnsi="宋体"/>
                <w:color w:val="auto"/>
                <w:kern w:val="2"/>
                <w:sz w:val="21"/>
                <w:szCs w:val="21"/>
              </w:rPr>
              <w:t>1</w:t>
            </w:r>
            <w:r>
              <w:rPr>
                <w:rFonts w:hint="eastAsia" w:ascii="宋体" w:hAnsi="宋体" w:eastAsia="宋体" w:cs="Times New Roman"/>
                <w:color w:val="auto"/>
                <w:kern w:val="2"/>
                <w:sz w:val="21"/>
                <w:szCs w:val="21"/>
                <w:lang w:eastAsia="zh-CN"/>
              </w:rPr>
              <w:t>、</w:t>
            </w:r>
            <w:r>
              <w:rPr>
                <w:rFonts w:hint="eastAsia" w:ascii="宋体" w:hAnsi="宋体" w:eastAsia="宋体" w:cs="Times New Roman"/>
                <w:color w:val="auto"/>
                <w:kern w:val="2"/>
                <w:sz w:val="21"/>
                <w:szCs w:val="21"/>
              </w:rPr>
              <w:t>火灾触电事故发生次数为0；</w:t>
            </w:r>
          </w:p>
          <w:p>
            <w:pPr>
              <w:pStyle w:val="10"/>
              <w:spacing w:line="240" w:lineRule="auto"/>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2</w:t>
            </w:r>
            <w:r>
              <w:rPr>
                <w:rFonts w:hint="eastAsia" w:ascii="宋体" w:hAnsi="宋体" w:eastAsia="宋体" w:cs="Times New Roman"/>
                <w:color w:val="auto"/>
                <w:kern w:val="2"/>
                <w:sz w:val="21"/>
                <w:szCs w:val="21"/>
                <w:lang w:eastAsia="zh-CN"/>
              </w:rPr>
              <w:t>、</w:t>
            </w:r>
            <w:r>
              <w:rPr>
                <w:rFonts w:hint="eastAsia" w:ascii="宋体" w:hAnsi="宋体" w:eastAsia="宋体" w:cs="Times New Roman"/>
                <w:color w:val="auto"/>
                <w:kern w:val="2"/>
                <w:sz w:val="21"/>
                <w:szCs w:val="21"/>
                <w:lang w:val="en-US" w:eastAsia="zh-CN"/>
              </w:rPr>
              <w:t xml:space="preserve"> </w:t>
            </w:r>
            <w:r>
              <w:rPr>
                <w:rFonts w:hint="eastAsia" w:ascii="宋体" w:hAnsi="宋体" w:eastAsia="宋体" w:cs="Times New Roman"/>
                <w:color w:val="auto"/>
                <w:kern w:val="2"/>
                <w:sz w:val="21"/>
                <w:szCs w:val="21"/>
              </w:rPr>
              <w:t>伤亡事故为0。</w:t>
            </w:r>
          </w:p>
          <w:p>
            <w:pPr>
              <w:pStyle w:val="10"/>
              <w:spacing w:line="240" w:lineRule="auto"/>
              <w:rPr>
                <w:rFonts w:ascii="宋体" w:hAnsi="宋体"/>
                <w:color w:val="auto"/>
                <w:kern w:val="2"/>
                <w:sz w:val="21"/>
                <w:szCs w:val="21"/>
              </w:rPr>
            </w:pPr>
            <w:r>
              <w:rPr>
                <w:rFonts w:hint="eastAsia" w:ascii="宋体" w:hAnsi="宋体"/>
                <w:color w:val="auto"/>
                <w:kern w:val="2"/>
                <w:sz w:val="21"/>
                <w:szCs w:val="21"/>
              </w:rPr>
              <w:t>查《目标完成情况统计表》202</w:t>
            </w:r>
            <w:r>
              <w:rPr>
                <w:rFonts w:hint="eastAsia" w:ascii="宋体" w:hAnsi="宋体"/>
                <w:color w:val="auto"/>
                <w:kern w:val="2"/>
                <w:sz w:val="21"/>
                <w:szCs w:val="21"/>
                <w:lang w:val="en-US" w:eastAsia="zh-CN"/>
              </w:rPr>
              <w:t>1</w:t>
            </w:r>
            <w:r>
              <w:rPr>
                <w:rFonts w:hint="eastAsia" w:ascii="宋体" w:hAnsi="宋体"/>
                <w:color w:val="auto"/>
                <w:kern w:val="2"/>
                <w:sz w:val="21"/>
                <w:szCs w:val="21"/>
              </w:rPr>
              <w:t>年</w:t>
            </w:r>
            <w:r>
              <w:rPr>
                <w:rFonts w:hint="eastAsia" w:ascii="宋体" w:hAnsi="宋体"/>
                <w:color w:val="auto"/>
                <w:kern w:val="2"/>
                <w:sz w:val="21"/>
                <w:szCs w:val="21"/>
                <w:lang w:val="en-US" w:eastAsia="zh-CN"/>
              </w:rPr>
              <w:t>6</w:t>
            </w:r>
            <w:r>
              <w:rPr>
                <w:rFonts w:hint="eastAsia" w:ascii="宋体" w:hAnsi="宋体"/>
                <w:color w:val="auto"/>
                <w:kern w:val="2"/>
                <w:sz w:val="21"/>
                <w:szCs w:val="21"/>
              </w:rPr>
              <w:t>月-</w:t>
            </w:r>
            <w:r>
              <w:rPr>
                <w:rFonts w:hint="eastAsia" w:ascii="宋体" w:hAnsi="宋体"/>
                <w:color w:val="auto"/>
                <w:kern w:val="2"/>
                <w:sz w:val="21"/>
                <w:szCs w:val="21"/>
                <w:lang w:val="en-US" w:eastAsia="zh-CN"/>
              </w:rPr>
              <w:t>11</w:t>
            </w:r>
            <w:r>
              <w:rPr>
                <w:rFonts w:hint="eastAsia" w:ascii="宋体" w:hAnsi="宋体"/>
                <w:color w:val="auto"/>
                <w:kern w:val="2"/>
                <w:sz w:val="21"/>
                <w:szCs w:val="21"/>
              </w:rPr>
              <w:t>月对目标进行考核，考核情况为：</w:t>
            </w:r>
          </w:p>
          <w:p>
            <w:pPr>
              <w:pStyle w:val="10"/>
              <w:spacing w:line="240" w:lineRule="auto"/>
              <w:rPr>
                <w:rFonts w:ascii="宋体" w:hAnsi="宋体"/>
                <w:color w:val="auto"/>
                <w:kern w:val="2"/>
                <w:sz w:val="21"/>
                <w:szCs w:val="21"/>
              </w:rPr>
            </w:pPr>
            <w:r>
              <w:rPr>
                <w:rFonts w:hint="eastAsia" w:ascii="宋体" w:hAnsi="宋体"/>
                <w:color w:val="auto"/>
                <w:kern w:val="2"/>
                <w:sz w:val="21"/>
                <w:szCs w:val="21"/>
              </w:rPr>
              <w:t>1）</w:t>
            </w:r>
            <w:r>
              <w:rPr>
                <w:rFonts w:hint="eastAsia" w:ascii="宋体" w:hAnsi="宋体"/>
                <w:color w:val="auto"/>
                <w:kern w:val="2"/>
                <w:sz w:val="21"/>
                <w:szCs w:val="21"/>
                <w:lang w:val="en-US" w:eastAsia="zh-CN"/>
              </w:rPr>
              <w:t>未发生</w:t>
            </w:r>
            <w:r>
              <w:rPr>
                <w:rFonts w:hint="eastAsia" w:ascii="宋体" w:hAnsi="宋体" w:eastAsia="宋体" w:cs="Times New Roman"/>
                <w:color w:val="auto"/>
                <w:kern w:val="2"/>
                <w:sz w:val="21"/>
                <w:szCs w:val="21"/>
              </w:rPr>
              <w:t>火灾触电事故</w:t>
            </w:r>
            <w:r>
              <w:rPr>
                <w:rFonts w:hint="eastAsia" w:ascii="宋体" w:hAnsi="宋体"/>
                <w:color w:val="auto"/>
                <w:kern w:val="2"/>
                <w:sz w:val="21"/>
                <w:szCs w:val="21"/>
              </w:rPr>
              <w:t>；</w:t>
            </w:r>
          </w:p>
          <w:p>
            <w:pPr>
              <w:pStyle w:val="10"/>
              <w:spacing w:line="240" w:lineRule="auto"/>
              <w:rPr>
                <w:rFonts w:ascii="宋体" w:hAnsi="宋体"/>
                <w:color w:val="auto"/>
                <w:kern w:val="2"/>
                <w:sz w:val="21"/>
                <w:szCs w:val="21"/>
              </w:rPr>
            </w:pPr>
            <w:r>
              <w:rPr>
                <w:rFonts w:hint="eastAsia" w:ascii="宋体" w:hAnsi="宋体"/>
                <w:color w:val="auto"/>
                <w:kern w:val="2"/>
                <w:sz w:val="21"/>
                <w:szCs w:val="21"/>
              </w:rPr>
              <w:t>2)</w:t>
            </w:r>
            <w:r>
              <w:rPr>
                <w:rFonts w:hint="eastAsia" w:ascii="宋体" w:hAnsi="宋体"/>
                <w:color w:val="auto"/>
                <w:kern w:val="2"/>
                <w:sz w:val="21"/>
                <w:szCs w:val="21"/>
                <w:lang w:val="en-US" w:eastAsia="zh-CN"/>
              </w:rPr>
              <w:t xml:space="preserve"> 未发生</w:t>
            </w:r>
            <w:r>
              <w:rPr>
                <w:rFonts w:hint="eastAsia" w:ascii="宋体" w:hAnsi="宋体" w:eastAsia="宋体" w:cs="Times New Roman"/>
                <w:color w:val="auto"/>
                <w:kern w:val="2"/>
                <w:sz w:val="21"/>
                <w:szCs w:val="21"/>
              </w:rPr>
              <w:t>伤亡事故</w:t>
            </w:r>
            <w:r>
              <w:rPr>
                <w:rFonts w:hint="eastAsia" w:ascii="宋体" w:hAnsi="宋体"/>
                <w:color w:val="auto"/>
                <w:kern w:val="2"/>
                <w:sz w:val="21"/>
                <w:szCs w:val="21"/>
              </w:rPr>
              <w:t>。</w:t>
            </w:r>
          </w:p>
          <w:p>
            <w:pPr>
              <w:spacing w:line="240" w:lineRule="auto"/>
              <w:rPr>
                <w:rFonts w:ascii="宋体" w:hAnsi="宋体"/>
                <w:color w:val="auto"/>
                <w:szCs w:val="21"/>
              </w:rPr>
            </w:pPr>
            <w:r>
              <w:rPr>
                <w:rFonts w:hint="eastAsia" w:ascii="宋体" w:hAnsi="宋体" w:cs="宋体"/>
                <w:color w:val="auto"/>
                <w:sz w:val="21"/>
                <w:szCs w:val="21"/>
              </w:rPr>
              <w:t>均达到目标，并将指标进行了各部门的分解。</w:t>
            </w:r>
          </w:p>
        </w:tc>
        <w:tc>
          <w:tcPr>
            <w:tcW w:w="1055" w:type="dxa"/>
            <w:noWrap w:val="0"/>
            <w:vAlign w:val="top"/>
          </w:tcPr>
          <w:p>
            <w:pPr>
              <w:spacing w:line="240" w:lineRule="auto"/>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jc w:val="left"/>
              <w:rPr>
                <w:rFonts w:hint="eastAsia" w:ascii="宋体" w:hAnsi="宋体"/>
                <w:color w:val="auto"/>
                <w:szCs w:val="21"/>
              </w:rPr>
            </w:pPr>
            <w:r>
              <w:rPr>
                <w:rFonts w:hint="eastAsia" w:ascii="宋体" w:hAnsi="宋体"/>
                <w:color w:val="auto"/>
                <w:szCs w:val="21"/>
              </w:rPr>
              <w:t>资源</w:t>
            </w:r>
          </w:p>
        </w:tc>
        <w:tc>
          <w:tcPr>
            <w:tcW w:w="1327" w:type="dxa"/>
            <w:noWrap w:val="0"/>
            <w:vAlign w:val="top"/>
          </w:tcPr>
          <w:p>
            <w:pPr>
              <w:rPr>
                <w:rFonts w:ascii="宋体" w:hAnsi="宋体" w:cs="宋体"/>
                <w:color w:val="auto"/>
                <w:szCs w:val="21"/>
              </w:rPr>
            </w:pPr>
            <w:r>
              <w:rPr>
                <w:rFonts w:hint="eastAsia" w:ascii="宋体" w:hAnsi="宋体" w:cs="宋体"/>
                <w:color w:val="auto"/>
                <w:szCs w:val="21"/>
                <w:lang w:val="en-US" w:eastAsia="zh-CN"/>
              </w:rPr>
              <w:t>S</w:t>
            </w:r>
            <w:r>
              <w:rPr>
                <w:rFonts w:hint="eastAsia" w:ascii="宋体" w:hAnsi="宋体" w:cs="宋体"/>
                <w:color w:val="auto"/>
                <w:szCs w:val="21"/>
              </w:rPr>
              <w:t>7.1</w:t>
            </w:r>
          </w:p>
          <w:p>
            <w:pPr>
              <w:rPr>
                <w:rFonts w:ascii="宋体" w:hAnsi="宋体" w:cs="宋体"/>
                <w:color w:val="auto"/>
                <w:szCs w:val="21"/>
              </w:rPr>
            </w:pPr>
          </w:p>
          <w:p>
            <w:pPr>
              <w:rPr>
                <w:b/>
                <w:color w:val="auto"/>
                <w:szCs w:val="21"/>
              </w:rPr>
            </w:pPr>
          </w:p>
        </w:tc>
        <w:tc>
          <w:tcPr>
            <w:tcW w:w="10167" w:type="dxa"/>
            <w:gridSpan w:val="3"/>
            <w:noWrap w:val="0"/>
            <w:vAlign w:val="top"/>
          </w:tcPr>
          <w:p>
            <w:pPr>
              <w:tabs>
                <w:tab w:val="center" w:pos="3169"/>
              </w:tabs>
              <w:spacing w:line="400" w:lineRule="exact"/>
              <w:ind w:firstLine="420" w:firstLineChars="200"/>
              <w:jc w:val="left"/>
              <w:rPr>
                <w:rFonts w:hint="eastAsia" w:ascii="宋体" w:hAnsi="宋体" w:eastAsia="宋体" w:cs="宋体"/>
                <w:color w:val="auto"/>
                <w:szCs w:val="21"/>
              </w:rPr>
            </w:pPr>
            <w:r>
              <w:rPr>
                <w:rFonts w:hint="eastAsia" w:ascii="宋体" w:hAnsi="宋体" w:cs="宋体"/>
                <w:color w:val="auto"/>
                <w:szCs w:val="21"/>
              </w:rPr>
              <w:t>询问总经理，企业为</w:t>
            </w:r>
            <w:r>
              <w:rPr>
                <w:rFonts w:hint="eastAsia" w:ascii="宋体" w:hAnsi="宋体" w:eastAsia="宋体" w:cs="宋体"/>
                <w:color w:val="auto"/>
                <w:szCs w:val="21"/>
              </w:rPr>
              <w:t>了实施职业健康安全管理体系，并持续改进其有效性、增强顾客满意度和体系正常运行提供了充足的资金及必要的资源，为提高员工</w:t>
            </w:r>
            <w:r>
              <w:rPr>
                <w:rFonts w:hint="eastAsia" w:ascii="宋体" w:hAnsi="宋体" w:eastAsia="宋体" w:cs="宋体"/>
                <w:color w:val="auto"/>
                <w:szCs w:val="21"/>
                <w:lang w:eastAsia="zh-CN"/>
              </w:rPr>
              <w:t>职业健康安全</w:t>
            </w:r>
            <w:r>
              <w:rPr>
                <w:rFonts w:hint="eastAsia" w:ascii="宋体" w:hAnsi="宋体" w:eastAsia="宋体" w:cs="宋体"/>
                <w:color w:val="auto"/>
                <w:szCs w:val="21"/>
              </w:rPr>
              <w:t>意识组织了的培训，目前的资源基本满足策划需要。</w:t>
            </w:r>
          </w:p>
          <w:p>
            <w:pPr>
              <w:tabs>
                <w:tab w:val="center" w:pos="3169"/>
              </w:tabs>
              <w:spacing w:line="400" w:lineRule="exact"/>
              <w:ind w:firstLine="420" w:firstLineChars="200"/>
              <w:jc w:val="left"/>
              <w:rPr>
                <w:rFonts w:hint="eastAsia" w:ascii="宋体" w:hAnsi="宋体" w:cs="宋体"/>
                <w:color w:val="auto"/>
                <w:sz w:val="21"/>
                <w:szCs w:val="21"/>
              </w:rPr>
            </w:pPr>
            <w:r>
              <w:rPr>
                <w:rFonts w:hint="eastAsia" w:ascii="宋体" w:hAnsi="宋体" w:eastAsia="宋体" w:cs="宋体"/>
                <w:color w:val="auto"/>
                <w:szCs w:val="21"/>
              </w:rPr>
              <w:t>总经理对资源的配备比较重视，人力资源、设备和工作环境等可满足物业管理服务所涉及场所的相关职业健康安全管理活动的需要。</w:t>
            </w:r>
          </w:p>
        </w:tc>
        <w:tc>
          <w:tcPr>
            <w:tcW w:w="1055" w:type="dxa"/>
            <w:noWrap w:val="0"/>
            <w:vAlign w:val="top"/>
          </w:tcPr>
          <w:p>
            <w:pPr>
              <w:rPr>
                <w:rFonts w:hint="eastAsia"/>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jc w:val="left"/>
              <w:rPr>
                <w:rFonts w:hint="eastAsia" w:ascii="宋体" w:hAnsi="宋体"/>
                <w:color w:val="auto"/>
                <w:szCs w:val="21"/>
              </w:rPr>
            </w:pPr>
            <w:r>
              <w:rPr>
                <w:rFonts w:hint="eastAsia" w:ascii="宋体" w:hAnsi="宋体" w:cs="宋体"/>
                <w:color w:val="auto"/>
                <w:szCs w:val="21"/>
              </w:rPr>
              <w:t>沟通</w:t>
            </w:r>
          </w:p>
        </w:tc>
        <w:tc>
          <w:tcPr>
            <w:tcW w:w="1327" w:type="dxa"/>
            <w:noWrap w:val="0"/>
            <w:vAlign w:val="top"/>
          </w:tcPr>
          <w:p>
            <w:pPr>
              <w:rPr>
                <w:rFonts w:ascii="宋体" w:hAnsi="宋体" w:cs="宋体"/>
                <w:color w:val="auto"/>
                <w:szCs w:val="21"/>
              </w:rPr>
            </w:pPr>
            <w:r>
              <w:rPr>
                <w:rFonts w:hint="eastAsia" w:ascii="宋体" w:hAnsi="宋体" w:cs="宋体"/>
                <w:color w:val="auto"/>
                <w:szCs w:val="21"/>
                <w:lang w:val="en-US" w:eastAsia="zh-CN"/>
              </w:rPr>
              <w:t>S</w:t>
            </w:r>
            <w:r>
              <w:rPr>
                <w:rFonts w:hint="eastAsia" w:ascii="宋体" w:hAnsi="宋体" w:cs="宋体"/>
                <w:color w:val="auto"/>
                <w:szCs w:val="21"/>
              </w:rPr>
              <w:t xml:space="preserve">7.4 </w:t>
            </w:r>
          </w:p>
          <w:p>
            <w:pPr>
              <w:rPr>
                <w:b/>
                <w:color w:val="auto"/>
                <w:szCs w:val="21"/>
              </w:rPr>
            </w:pPr>
          </w:p>
        </w:tc>
        <w:tc>
          <w:tcPr>
            <w:tcW w:w="10167" w:type="dxa"/>
            <w:gridSpan w:val="3"/>
            <w:noWrap w:val="0"/>
            <w:vAlign w:val="top"/>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公司和部门负责人清楚公司及各部门与ES相关的内部沟通和外部信息交流的项目、内容等。如：公布、公开</w:t>
            </w:r>
            <w:r>
              <w:rPr>
                <w:rFonts w:hint="eastAsia" w:ascii="宋体" w:hAnsi="宋体" w:cs="宋体"/>
                <w:color w:val="auto"/>
                <w:szCs w:val="21"/>
                <w:lang w:val="en-US" w:eastAsia="zh-CN"/>
              </w:rPr>
              <w:t>管理</w:t>
            </w:r>
            <w:r>
              <w:rPr>
                <w:rFonts w:hint="eastAsia" w:ascii="宋体" w:hAnsi="宋体" w:cs="宋体"/>
                <w:color w:val="auto"/>
                <w:szCs w:val="21"/>
              </w:rPr>
              <w:t>方针和目标、与客户、外部供方等相关产品和服务的沟通等。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--通常的沟通方式包括但不限于：会议、文件、内部联络书、培训、拜访、交谈、报告等。</w:t>
            </w:r>
          </w:p>
          <w:p>
            <w:pPr>
              <w:spacing w:line="360" w:lineRule="atLeast"/>
              <w:rPr>
                <w:rFonts w:hint="eastAsia" w:ascii="宋体" w:hAnsi="宋体" w:cs="宋体"/>
                <w:color w:val="auto"/>
                <w:sz w:val="21"/>
                <w:szCs w:val="21"/>
              </w:rPr>
            </w:pPr>
            <w:r>
              <w:rPr>
                <w:rFonts w:hint="eastAsia" w:ascii="宋体" w:hAnsi="宋体" w:cs="宋体"/>
                <w:color w:val="auto"/>
                <w:szCs w:val="21"/>
              </w:rPr>
              <w:t>--查看</w:t>
            </w:r>
            <w:r>
              <w:rPr>
                <w:rFonts w:hint="eastAsia" w:ascii="宋体" w:hAnsi="宋体" w:cs="宋体"/>
                <w:color w:val="auto"/>
                <w:szCs w:val="21"/>
                <w:lang w:eastAsia="zh-CN"/>
              </w:rPr>
              <w:t>会议</w:t>
            </w:r>
            <w:r>
              <w:rPr>
                <w:rFonts w:hint="eastAsia" w:ascii="宋体" w:hAnsi="宋体" w:cs="宋体"/>
                <w:color w:val="auto"/>
                <w:szCs w:val="21"/>
              </w:rPr>
              <w:t>记录并口头交流确认：公司及</w:t>
            </w:r>
            <w:r>
              <w:rPr>
                <w:rFonts w:hint="eastAsia" w:ascii="宋体" w:hAnsi="宋体"/>
                <w:color w:val="auto"/>
                <w:szCs w:val="21"/>
                <w:lang w:eastAsia="zh-CN"/>
              </w:rPr>
              <w:t>综合部</w:t>
            </w:r>
            <w:r>
              <w:rPr>
                <w:rFonts w:hint="eastAsia" w:ascii="宋体" w:hAnsi="宋体" w:cs="宋体"/>
                <w:color w:val="auto"/>
                <w:szCs w:val="21"/>
              </w:rPr>
              <w:t>负责的相关内、外沟通效果基本满足要求。</w:t>
            </w:r>
          </w:p>
        </w:tc>
        <w:tc>
          <w:tcPr>
            <w:tcW w:w="1055" w:type="dxa"/>
            <w:noWrap w:val="0"/>
            <w:vAlign w:val="top"/>
          </w:tcPr>
          <w:p>
            <w:pPr>
              <w:rPr>
                <w:rFonts w:hint="eastAsia"/>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2160" w:type="dxa"/>
            <w:noWrap w:val="0"/>
            <w:vAlign w:val="top"/>
          </w:tcPr>
          <w:p>
            <w:pPr>
              <w:spacing w:line="240" w:lineRule="auto"/>
              <w:rPr>
                <w:rFonts w:ascii="宋体" w:hAnsi="宋体" w:cs="宋体"/>
                <w:color w:val="auto"/>
                <w:spacing w:val="-4"/>
                <w:szCs w:val="21"/>
              </w:rPr>
            </w:pPr>
            <w:r>
              <w:rPr>
                <w:rFonts w:hint="eastAsia" w:ascii="宋体" w:hAnsi="宋体"/>
                <w:color w:val="auto"/>
                <w:szCs w:val="21"/>
              </w:rPr>
              <w:t>监测、分析和评价总则；</w:t>
            </w:r>
          </w:p>
        </w:tc>
        <w:tc>
          <w:tcPr>
            <w:tcW w:w="1327" w:type="dxa"/>
            <w:noWrap w:val="0"/>
            <w:vAlign w:val="top"/>
          </w:tcPr>
          <w:p>
            <w:pPr>
              <w:spacing w:line="240" w:lineRule="auto"/>
              <w:rPr>
                <w:rFonts w:ascii="宋体" w:hAnsi="宋体" w:cs="宋体"/>
                <w:color w:val="auto"/>
                <w:szCs w:val="21"/>
              </w:rPr>
            </w:pPr>
            <w:r>
              <w:rPr>
                <w:rFonts w:hint="eastAsia" w:ascii="宋体" w:hAnsi="宋体" w:cs="宋体"/>
                <w:color w:val="auto"/>
                <w:szCs w:val="21"/>
              </w:rPr>
              <w:t>S9.1</w:t>
            </w:r>
          </w:p>
          <w:p>
            <w:pPr>
              <w:spacing w:line="240" w:lineRule="auto"/>
              <w:rPr>
                <w:rFonts w:ascii="宋体" w:hAnsi="宋体" w:cs="宋体"/>
                <w:color w:val="auto"/>
                <w:szCs w:val="21"/>
              </w:rPr>
            </w:pPr>
          </w:p>
        </w:tc>
        <w:tc>
          <w:tcPr>
            <w:tcW w:w="10167" w:type="dxa"/>
            <w:gridSpan w:val="3"/>
            <w:noWrap w:val="0"/>
            <w:vAlign w:val="top"/>
          </w:tcPr>
          <w:p>
            <w:pPr>
              <w:spacing w:line="240" w:lineRule="auto"/>
              <w:ind w:firstLine="420" w:firstLineChars="200"/>
              <w:rPr>
                <w:rFonts w:ascii="宋体" w:hAnsi="宋体"/>
                <w:color w:val="auto"/>
                <w:szCs w:val="21"/>
              </w:rPr>
            </w:pPr>
            <w:r>
              <w:rPr>
                <w:rFonts w:hint="eastAsia" w:ascii="宋体" w:hAnsi="宋体"/>
                <w:color w:val="auto"/>
                <w:szCs w:val="21"/>
              </w:rPr>
              <w:t>公司对需要监视和测量的对象的确定，监视、测量、分析和评价方法的选择，实施监视和测量的时机、实施分析和评价的时机界定，</w:t>
            </w:r>
            <w:r>
              <w:rPr>
                <w:rFonts w:hint="eastAsia" w:ascii="宋体" w:hAnsi="宋体"/>
                <w:color w:val="auto"/>
                <w:szCs w:val="21"/>
                <w:lang w:eastAsia="zh-CN"/>
              </w:rPr>
              <w:t>环境</w:t>
            </w:r>
            <w:r>
              <w:rPr>
                <w:rFonts w:hint="eastAsia" w:ascii="宋体" w:hAnsi="宋体"/>
                <w:color w:val="auto"/>
                <w:szCs w:val="21"/>
              </w:rPr>
              <w:t>的绩效和有效性的评价方法的采用及有关监视和测量记录的保留等要求予以较清楚的策划和确定，详见相关程序文件及监视、测量、分析和评价的实施计划。</w:t>
            </w:r>
          </w:p>
          <w:p>
            <w:pPr>
              <w:spacing w:line="240" w:lineRule="auto"/>
              <w:rPr>
                <w:rFonts w:ascii="宋体" w:hAnsi="宋体"/>
                <w:color w:val="auto"/>
                <w:szCs w:val="21"/>
              </w:rPr>
            </w:pPr>
            <w:r>
              <w:rPr>
                <w:rFonts w:hint="eastAsia" w:ascii="宋体" w:hAnsi="宋体"/>
                <w:color w:val="auto"/>
                <w:szCs w:val="21"/>
              </w:rPr>
              <w:t>如：</w:t>
            </w:r>
          </w:p>
          <w:p>
            <w:pPr>
              <w:tabs>
                <w:tab w:val="center" w:pos="3169"/>
              </w:tabs>
              <w:spacing w:line="240" w:lineRule="auto"/>
              <w:ind w:firstLine="420" w:firstLineChars="200"/>
              <w:jc w:val="left"/>
              <w:rPr>
                <w:color w:val="auto"/>
              </w:rPr>
            </w:pPr>
            <w:r>
              <w:rPr>
                <w:rFonts w:hint="eastAsia"/>
                <w:color w:val="auto"/>
              </w:rPr>
              <w:t>（1）《</w:t>
            </w:r>
            <w:r>
              <w:rPr>
                <w:rFonts w:hint="eastAsia" w:ascii="宋体" w:hAnsi="宋体"/>
                <w:color w:val="auto"/>
                <w:szCs w:val="21"/>
                <w:lang w:eastAsia="zh-CN"/>
              </w:rPr>
              <w:t>危险源</w:t>
            </w:r>
            <w:r>
              <w:rPr>
                <w:rFonts w:hint="eastAsia" w:ascii="宋体" w:hAnsi="宋体"/>
                <w:color w:val="auto"/>
                <w:szCs w:val="21"/>
              </w:rPr>
              <w:t>识别与评价控制程序》</w:t>
            </w:r>
          </w:p>
          <w:p>
            <w:pPr>
              <w:tabs>
                <w:tab w:val="center" w:pos="3169"/>
              </w:tabs>
              <w:spacing w:line="240" w:lineRule="auto"/>
              <w:ind w:firstLine="420" w:firstLineChars="200"/>
              <w:jc w:val="left"/>
              <w:rPr>
                <w:color w:val="auto"/>
              </w:rPr>
            </w:pPr>
            <w:r>
              <w:rPr>
                <w:rFonts w:hint="eastAsia"/>
                <w:color w:val="auto"/>
              </w:rPr>
              <w:t>（2）《内部审核控制程序》</w:t>
            </w:r>
          </w:p>
          <w:p>
            <w:pPr>
              <w:tabs>
                <w:tab w:val="center" w:pos="3169"/>
              </w:tabs>
              <w:spacing w:line="240" w:lineRule="auto"/>
              <w:ind w:firstLine="420" w:firstLineChars="200"/>
              <w:jc w:val="left"/>
              <w:rPr>
                <w:color w:val="auto"/>
              </w:rPr>
            </w:pPr>
            <w:r>
              <w:rPr>
                <w:rFonts w:hint="eastAsia"/>
                <w:color w:val="auto"/>
              </w:rPr>
              <w:t>（3）《管理评审控制程序》</w:t>
            </w:r>
          </w:p>
          <w:p>
            <w:pPr>
              <w:tabs>
                <w:tab w:val="center" w:pos="3169"/>
              </w:tabs>
              <w:spacing w:line="240" w:lineRule="auto"/>
              <w:ind w:firstLine="420" w:firstLineChars="200"/>
              <w:jc w:val="left"/>
              <w:rPr>
                <w:color w:val="auto"/>
              </w:rPr>
            </w:pPr>
            <w:r>
              <w:rPr>
                <w:rFonts w:hint="eastAsia"/>
                <w:color w:val="auto"/>
              </w:rPr>
              <w:t>（4）《应急准备与响应控制程序》</w:t>
            </w:r>
          </w:p>
          <w:p>
            <w:pPr>
              <w:tabs>
                <w:tab w:val="center" w:pos="3169"/>
              </w:tabs>
              <w:spacing w:line="240" w:lineRule="auto"/>
              <w:ind w:firstLine="420" w:firstLineChars="200"/>
              <w:jc w:val="left"/>
              <w:rPr>
                <w:rFonts w:ascii="宋体" w:hAnsi="宋体" w:cs="宋体"/>
                <w:color w:val="auto"/>
                <w:szCs w:val="21"/>
              </w:rPr>
            </w:pPr>
            <w:r>
              <w:rPr>
                <w:rFonts w:hint="eastAsia"/>
                <w:color w:val="auto"/>
              </w:rPr>
              <w:t>（5）《合规性评价控制程序》等</w:t>
            </w:r>
          </w:p>
        </w:tc>
        <w:tc>
          <w:tcPr>
            <w:tcW w:w="1055" w:type="dxa"/>
            <w:noWrap w:val="0"/>
            <w:vAlign w:val="top"/>
          </w:tcPr>
          <w:p>
            <w:pPr>
              <w:spacing w:line="240" w:lineRule="auto"/>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160" w:type="dxa"/>
            <w:noWrap w:val="0"/>
            <w:vAlign w:val="top"/>
          </w:tcPr>
          <w:p>
            <w:pPr>
              <w:adjustRightInd w:val="0"/>
              <w:snapToGrid w:val="0"/>
              <w:spacing w:line="240" w:lineRule="auto"/>
              <w:jc w:val="left"/>
              <w:rPr>
                <w:rFonts w:hint="eastAsia" w:ascii="宋体" w:hAnsi="宋体"/>
                <w:color w:val="auto"/>
                <w:szCs w:val="21"/>
              </w:rPr>
            </w:pPr>
            <w:r>
              <w:rPr>
                <w:rFonts w:hint="eastAsia" w:ascii="宋体" w:hAnsi="宋体"/>
                <w:color w:val="auto"/>
                <w:szCs w:val="21"/>
              </w:rPr>
              <w:t>内部审核</w:t>
            </w:r>
          </w:p>
        </w:tc>
        <w:tc>
          <w:tcPr>
            <w:tcW w:w="1346" w:type="dxa"/>
            <w:gridSpan w:val="2"/>
            <w:noWrap w:val="0"/>
            <w:vAlign w:val="top"/>
          </w:tcPr>
          <w:p>
            <w:pPr>
              <w:spacing w:line="240" w:lineRule="auto"/>
              <w:rPr>
                <w:rFonts w:ascii="宋体" w:hAnsi="宋体" w:cs="宋体"/>
                <w:color w:val="auto"/>
                <w:szCs w:val="21"/>
              </w:rPr>
            </w:pPr>
            <w:r>
              <w:rPr>
                <w:rFonts w:hint="eastAsia" w:ascii="宋体" w:hAnsi="宋体" w:cs="宋体"/>
                <w:color w:val="auto"/>
                <w:szCs w:val="21"/>
                <w:lang w:val="en-US" w:eastAsia="zh-CN"/>
              </w:rPr>
              <w:t>S</w:t>
            </w:r>
            <w:r>
              <w:rPr>
                <w:rFonts w:hint="eastAsia" w:ascii="宋体" w:hAnsi="宋体" w:cs="宋体"/>
                <w:color w:val="auto"/>
                <w:szCs w:val="21"/>
              </w:rPr>
              <w:t xml:space="preserve">9.2 </w:t>
            </w:r>
          </w:p>
          <w:p>
            <w:pPr>
              <w:spacing w:line="240" w:lineRule="auto"/>
              <w:rPr>
                <w:rFonts w:ascii="宋体" w:hAnsi="宋体" w:cs="宋体"/>
                <w:color w:val="auto"/>
                <w:szCs w:val="21"/>
              </w:rPr>
            </w:pPr>
          </w:p>
        </w:tc>
        <w:tc>
          <w:tcPr>
            <w:tcW w:w="10138" w:type="dxa"/>
            <w:noWrap w:val="0"/>
            <w:vAlign w:val="top"/>
          </w:tcPr>
          <w:p>
            <w:pPr>
              <w:tabs>
                <w:tab w:val="center" w:pos="3169"/>
              </w:tabs>
              <w:spacing w:line="240" w:lineRule="auto"/>
              <w:jc w:val="left"/>
              <w:rPr>
                <w:rFonts w:ascii="宋体" w:hAnsi="宋体" w:cs="宋体"/>
                <w:color w:val="auto"/>
                <w:szCs w:val="21"/>
              </w:rPr>
            </w:pPr>
            <w:r>
              <w:rPr>
                <w:rFonts w:hint="eastAsia" w:ascii="宋体" w:hAnsi="宋体" w:cs="宋体"/>
                <w:color w:val="auto"/>
                <w:szCs w:val="21"/>
              </w:rPr>
              <w:t>查管理手册，公司按标准要求编制了《内部审核</w:t>
            </w:r>
            <w:r>
              <w:rPr>
                <w:rFonts w:hint="eastAsia" w:ascii="宋体" w:hAnsi="宋体" w:cs="宋体"/>
                <w:color w:val="auto"/>
                <w:szCs w:val="21"/>
                <w:lang w:eastAsia="zh-CN"/>
              </w:rPr>
              <w:t>管理</w:t>
            </w:r>
            <w:r>
              <w:rPr>
                <w:rFonts w:hint="eastAsia" w:ascii="宋体" w:hAnsi="宋体" w:cs="宋体"/>
                <w:color w:val="auto"/>
                <w:szCs w:val="21"/>
              </w:rPr>
              <w:t>程序》，规定了内部审核的目的、范围、职责、要求、方法频次等，规定每两次内审的时间不得超过12个月。</w:t>
            </w:r>
          </w:p>
          <w:p>
            <w:pPr>
              <w:tabs>
                <w:tab w:val="center" w:pos="3169"/>
              </w:tabs>
              <w:spacing w:line="240" w:lineRule="auto"/>
              <w:jc w:val="left"/>
              <w:rPr>
                <w:rFonts w:ascii="宋体" w:hAnsi="宋体" w:cs="宋体"/>
                <w:color w:val="auto"/>
                <w:szCs w:val="21"/>
              </w:rPr>
            </w:pPr>
            <w:r>
              <w:rPr>
                <w:rFonts w:hint="eastAsia" w:ascii="宋体" w:hAnsi="宋体" w:cs="宋体"/>
                <w:color w:val="auto"/>
                <w:szCs w:val="21"/>
              </w:rPr>
              <w:t>查，202</w:t>
            </w:r>
            <w:r>
              <w:rPr>
                <w:rFonts w:hint="eastAsia" w:ascii="宋体" w:hAnsi="宋体" w:cs="宋体"/>
                <w:color w:val="auto"/>
                <w:szCs w:val="21"/>
                <w:lang w:val="en-US" w:eastAsia="zh-CN"/>
              </w:rPr>
              <w:t>1</w:t>
            </w:r>
            <w:r>
              <w:rPr>
                <w:rFonts w:hint="eastAsia" w:ascii="宋体" w:hAnsi="宋体" w:cs="宋体"/>
                <w:color w:val="auto"/>
                <w:szCs w:val="21"/>
              </w:rPr>
              <w:t>年《体系审核实施计划》</w:t>
            </w:r>
            <w:r>
              <w:rPr>
                <w:rFonts w:hint="eastAsia" w:ascii="宋体" w:hAnsi="宋体" w:cs="宋体"/>
                <w:color w:val="auto"/>
                <w:szCs w:val="21"/>
                <w:lang w:eastAsia="zh-CN"/>
              </w:rPr>
              <w:t>（</w:t>
            </w:r>
            <w:r>
              <w:rPr>
                <w:rFonts w:hint="eastAsia" w:ascii="宋体" w:hAnsi="宋体" w:cs="宋体"/>
                <w:color w:val="auto"/>
                <w:szCs w:val="21"/>
                <w:lang w:val="en-US" w:eastAsia="zh-CN"/>
              </w:rPr>
              <w:t>本次内审为三体系结合审核</w:t>
            </w:r>
            <w:r>
              <w:rPr>
                <w:rFonts w:hint="eastAsia" w:ascii="宋体" w:hAnsi="宋体" w:cs="宋体"/>
                <w:color w:val="auto"/>
                <w:szCs w:val="21"/>
                <w:lang w:eastAsia="zh-CN"/>
              </w:rPr>
              <w:t>）</w:t>
            </w:r>
          </w:p>
          <w:p>
            <w:pPr>
              <w:spacing w:line="240" w:lineRule="auto"/>
              <w:rPr>
                <w:rFonts w:ascii="宋体" w:hAnsi="宋体"/>
                <w:color w:val="auto"/>
                <w:szCs w:val="21"/>
              </w:rPr>
            </w:pPr>
            <w:r>
              <w:rPr>
                <w:rFonts w:hint="eastAsia" w:ascii="宋体" w:hAnsi="宋体" w:cs="宋体"/>
                <w:color w:val="auto"/>
                <w:szCs w:val="21"/>
              </w:rPr>
              <w:t>审核时间：</w:t>
            </w:r>
            <w:r>
              <w:rPr>
                <w:rFonts w:hint="eastAsia" w:ascii="宋体" w:hAnsi="宋体" w:cs="宋体"/>
                <w:color w:val="auto"/>
              </w:rPr>
              <w:t>202</w:t>
            </w:r>
            <w:r>
              <w:rPr>
                <w:rFonts w:hint="eastAsia" w:ascii="宋体" w:hAnsi="宋体" w:cs="宋体"/>
                <w:color w:val="auto"/>
                <w:lang w:val="en-US" w:eastAsia="zh-CN"/>
              </w:rPr>
              <w:t>1</w:t>
            </w:r>
            <w:r>
              <w:rPr>
                <w:rFonts w:hint="eastAsia" w:ascii="宋体" w:hAnsi="宋体" w:cs="宋体"/>
                <w:color w:val="auto"/>
              </w:rPr>
              <w:t>年</w:t>
            </w:r>
            <w:r>
              <w:rPr>
                <w:rFonts w:hint="eastAsia" w:ascii="宋体" w:hAnsi="宋体" w:cs="宋体"/>
                <w:color w:val="auto"/>
                <w:lang w:val="en-US" w:eastAsia="zh-CN"/>
              </w:rPr>
              <w:t>09</w:t>
            </w:r>
            <w:r>
              <w:rPr>
                <w:rFonts w:hint="eastAsia" w:ascii="宋体" w:hAnsi="宋体" w:cs="宋体"/>
                <w:color w:val="auto"/>
              </w:rPr>
              <w:t>月</w:t>
            </w:r>
            <w:r>
              <w:rPr>
                <w:rFonts w:hint="eastAsia" w:ascii="宋体" w:hAnsi="宋体" w:cs="宋体"/>
                <w:color w:val="auto"/>
                <w:lang w:val="en-US" w:eastAsia="zh-CN"/>
              </w:rPr>
              <w:t>20-21</w:t>
            </w:r>
            <w:r>
              <w:rPr>
                <w:rFonts w:hint="eastAsia" w:ascii="宋体" w:hAnsi="宋体" w:cs="宋体"/>
                <w:color w:val="auto"/>
              </w:rPr>
              <w:t>日</w:t>
            </w:r>
          </w:p>
          <w:p>
            <w:pPr>
              <w:spacing w:line="240" w:lineRule="auto"/>
              <w:rPr>
                <w:color w:val="auto"/>
                <w:szCs w:val="21"/>
              </w:rPr>
            </w:pPr>
            <w:r>
              <w:rPr>
                <w:rFonts w:hint="eastAsia" w:ascii="宋体" w:hAnsi="宋体"/>
                <w:color w:val="auto"/>
                <w:szCs w:val="21"/>
              </w:rPr>
              <w:t>审核组：</w:t>
            </w:r>
            <w:r>
              <w:rPr>
                <w:rFonts w:hint="eastAsia" w:ascii="宋体" w:hAnsi="宋体" w:cs="宋体"/>
                <w:color w:val="000000"/>
                <w:lang w:eastAsia="zh-CN"/>
              </w:rPr>
              <w:t>何易虹</w:t>
            </w:r>
            <w:r>
              <w:rPr>
                <w:rFonts w:hint="eastAsia" w:ascii="宋体" w:hAnsi="宋体" w:cs="宋体"/>
                <w:color w:val="000000"/>
              </w:rPr>
              <w:t xml:space="preserve"> </w:t>
            </w:r>
            <w:r>
              <w:rPr>
                <w:rFonts w:hint="eastAsia" w:ascii="宋体" w:hAnsi="宋体"/>
                <w:color w:val="auto"/>
                <w:szCs w:val="21"/>
              </w:rPr>
              <w:t xml:space="preserve">（ 组长）  </w:t>
            </w:r>
            <w:r>
              <w:rPr>
                <w:rFonts w:hint="eastAsia" w:ascii="宋体" w:hAnsi="宋体" w:eastAsia="宋体" w:cs="宋体"/>
                <w:color w:val="000000"/>
                <w:lang w:val="en-US" w:eastAsia="zh-CN"/>
              </w:rPr>
              <w:t>李伟</w:t>
            </w:r>
            <w:r>
              <w:rPr>
                <w:rFonts w:hint="eastAsia" w:ascii="宋体" w:hAnsi="宋体"/>
                <w:color w:val="auto"/>
                <w:szCs w:val="21"/>
              </w:rPr>
              <w:t>（组员）。</w:t>
            </w:r>
          </w:p>
          <w:p>
            <w:pPr>
              <w:spacing w:line="240" w:lineRule="auto"/>
              <w:rPr>
                <w:rFonts w:ascii="宋体" w:hAnsi="宋体" w:cs="宋体"/>
                <w:color w:val="auto"/>
                <w:szCs w:val="21"/>
              </w:rPr>
            </w:pPr>
            <w:r>
              <w:rPr>
                <w:rFonts w:hint="eastAsia" w:ascii="宋体" w:hAnsi="宋体" w:cs="宋体"/>
                <w:color w:val="auto"/>
                <w:szCs w:val="21"/>
              </w:rPr>
              <w:t>目的：评定并确定现行的管理体系、方针是否符合标准的要求，运行是否有效，迎接认证公司审核；</w:t>
            </w:r>
          </w:p>
          <w:p>
            <w:pPr>
              <w:tabs>
                <w:tab w:val="center" w:pos="3169"/>
              </w:tabs>
              <w:spacing w:line="240" w:lineRule="auto"/>
              <w:jc w:val="left"/>
              <w:rPr>
                <w:rFonts w:hint="eastAsia" w:ascii="宋体" w:hAnsi="宋体" w:cs="宋体"/>
                <w:color w:val="auto"/>
                <w:szCs w:val="21"/>
              </w:rPr>
            </w:pPr>
            <w:r>
              <w:rPr>
                <w:rFonts w:hint="eastAsia" w:ascii="宋体" w:hAnsi="宋体" w:cs="宋体"/>
                <w:color w:val="auto"/>
                <w:szCs w:val="21"/>
              </w:rPr>
              <w:t>范围：管理手册覆盖的所有部门、过程和要素。</w:t>
            </w:r>
          </w:p>
          <w:p>
            <w:pPr>
              <w:tabs>
                <w:tab w:val="center" w:pos="3169"/>
              </w:tabs>
              <w:spacing w:line="240" w:lineRule="auto"/>
              <w:jc w:val="left"/>
              <w:rPr>
                <w:rFonts w:hint="eastAsia" w:ascii="宋体" w:hAnsi="宋体" w:cs="宋体"/>
                <w:color w:val="auto"/>
                <w:szCs w:val="21"/>
              </w:rPr>
            </w:pPr>
            <w:r>
              <w:rPr>
                <w:rFonts w:hint="eastAsia" w:ascii="宋体" w:hAnsi="宋体" w:cs="宋体"/>
                <w:color w:val="auto"/>
                <w:szCs w:val="21"/>
              </w:rPr>
              <w:t>抽查《管理层审核检查表》、《</w:t>
            </w:r>
            <w:r>
              <w:rPr>
                <w:rFonts w:hint="eastAsia" w:ascii="宋体" w:hAnsi="宋体" w:cs="宋体"/>
                <w:color w:val="auto"/>
                <w:szCs w:val="21"/>
                <w:lang w:val="en-US" w:eastAsia="zh-CN"/>
              </w:rPr>
              <w:t>行政人事</w:t>
            </w:r>
            <w:r>
              <w:rPr>
                <w:rFonts w:hint="eastAsia" w:ascii="宋体" w:hAnsi="宋体" w:cs="宋体"/>
                <w:color w:val="auto"/>
                <w:szCs w:val="21"/>
              </w:rPr>
              <w:t>部审核检查表》、《</w:t>
            </w:r>
            <w:r>
              <w:rPr>
                <w:rFonts w:hint="eastAsia" w:ascii="宋体" w:hAnsi="宋体" w:cs="宋体"/>
                <w:color w:val="auto"/>
                <w:szCs w:val="21"/>
                <w:lang w:eastAsia="zh-CN"/>
              </w:rPr>
              <w:t>项目</w:t>
            </w:r>
            <w:r>
              <w:rPr>
                <w:rFonts w:hint="eastAsia" w:ascii="宋体" w:hAnsi="宋体" w:cs="宋体"/>
                <w:color w:val="auto"/>
                <w:szCs w:val="21"/>
              </w:rPr>
              <w:t>部审核检查表》</w:t>
            </w:r>
            <w:r>
              <w:rPr>
                <w:rFonts w:hint="eastAsia" w:ascii="宋体" w:hAnsi="宋体" w:cs="宋体"/>
                <w:color w:val="auto"/>
                <w:szCs w:val="21"/>
                <w:lang w:eastAsia="zh-CN"/>
              </w:rPr>
              <w:t>、《</w:t>
            </w:r>
            <w:r>
              <w:rPr>
                <w:rFonts w:hint="eastAsia" w:ascii="宋体" w:hAnsi="宋体" w:cs="宋体"/>
                <w:color w:val="auto"/>
                <w:szCs w:val="21"/>
                <w:lang w:val="en-US" w:eastAsia="zh-CN"/>
              </w:rPr>
              <w:t>工程部审核检查表</w:t>
            </w:r>
            <w:r>
              <w:rPr>
                <w:rFonts w:hint="eastAsia" w:ascii="宋体" w:hAnsi="宋体" w:cs="宋体"/>
                <w:color w:val="auto"/>
                <w:szCs w:val="21"/>
                <w:lang w:eastAsia="zh-CN"/>
              </w:rPr>
              <w:t>》</w:t>
            </w:r>
            <w:r>
              <w:rPr>
                <w:rFonts w:hint="eastAsia" w:ascii="宋体" w:hAnsi="宋体" w:cs="宋体"/>
                <w:color w:val="auto"/>
                <w:szCs w:val="21"/>
              </w:rPr>
              <w:t xml:space="preserve">等审核记录，审核过程及条款基本齐全，不存在审核自己部门的情况。 </w:t>
            </w:r>
          </w:p>
          <w:p>
            <w:pPr>
              <w:tabs>
                <w:tab w:val="center" w:pos="3169"/>
              </w:tabs>
              <w:spacing w:line="240" w:lineRule="auto"/>
              <w:ind w:firstLine="420" w:firstLineChars="200"/>
              <w:jc w:val="left"/>
              <w:rPr>
                <w:rFonts w:hint="eastAsia" w:ascii="宋体" w:hAnsi="宋体" w:cs="宋体"/>
                <w:color w:val="auto"/>
                <w:szCs w:val="21"/>
              </w:rPr>
            </w:pPr>
            <w:r>
              <w:rPr>
                <w:rFonts w:hint="eastAsia" w:ascii="宋体" w:hAnsi="宋体" w:cs="宋体"/>
                <w:color w:val="auto"/>
                <w:szCs w:val="21"/>
              </w:rPr>
              <w:t>查本次内审共发现不合格项1个，属一般不符合。涉及</w:t>
            </w:r>
            <w:r>
              <w:rPr>
                <w:rFonts w:hint="eastAsia" w:ascii="宋体" w:hAnsi="宋体" w:cs="宋体"/>
                <w:color w:val="000000"/>
                <w:highlight w:val="none"/>
                <w:lang w:eastAsia="zh-CN"/>
              </w:rPr>
              <w:t>行政人事部</w:t>
            </w:r>
            <w:r>
              <w:rPr>
                <w:rFonts w:hint="eastAsia" w:ascii="宋体" w:hAnsi="宋体" w:cs="宋体"/>
                <w:color w:val="auto"/>
                <w:szCs w:val="21"/>
              </w:rPr>
              <w:t>E</w:t>
            </w:r>
            <w:r>
              <w:rPr>
                <w:rFonts w:hint="eastAsia" w:ascii="宋体" w:hAnsi="宋体" w:cs="宋体"/>
                <w:color w:val="auto"/>
                <w:szCs w:val="21"/>
                <w:lang w:val="en-US" w:eastAsia="zh-CN"/>
              </w:rPr>
              <w:t>S9.1.1</w:t>
            </w:r>
            <w:r>
              <w:rPr>
                <w:rFonts w:hint="eastAsia" w:ascii="宋体" w:hAnsi="宋体" w:cs="宋体"/>
                <w:color w:val="auto"/>
                <w:szCs w:val="21"/>
              </w:rPr>
              <w:t>条款“</w:t>
            </w:r>
            <w:r>
              <w:rPr>
                <w:rFonts w:hint="eastAsia" w:ascii="宋体" w:hAnsi="宋体" w:eastAsia="宋体" w:cs="宋体"/>
                <w:sz w:val="21"/>
                <w:szCs w:val="21"/>
              </w:rPr>
              <w:t>未提供20</w:t>
            </w:r>
            <w:r>
              <w:rPr>
                <w:rFonts w:hint="eastAsia" w:ascii="宋体" w:hAnsi="宋体" w:eastAsia="宋体" w:cs="宋体"/>
                <w:sz w:val="21"/>
                <w:szCs w:val="21"/>
                <w:lang w:val="en-US" w:eastAsia="zh-CN"/>
              </w:rPr>
              <w:t>21</w:t>
            </w:r>
            <w:r>
              <w:rPr>
                <w:rFonts w:hint="eastAsia" w:ascii="宋体" w:hAnsi="宋体" w:eastAsia="宋体" w:cs="宋体"/>
                <w:sz w:val="21"/>
                <w:szCs w:val="21"/>
              </w:rPr>
              <w:t>年</w:t>
            </w:r>
            <w:r>
              <w:rPr>
                <w:rFonts w:hint="eastAsia" w:ascii="宋体" w:hAnsi="宋体" w:eastAsia="宋体" w:cs="宋体"/>
                <w:sz w:val="21"/>
                <w:szCs w:val="21"/>
                <w:lang w:val="en-US" w:eastAsia="zh-CN"/>
              </w:rPr>
              <w:t>9</w:t>
            </w:r>
            <w:r>
              <w:rPr>
                <w:rFonts w:hint="eastAsia" w:ascii="宋体" w:hAnsi="宋体" w:eastAsia="宋体" w:cs="宋体"/>
                <w:sz w:val="21"/>
                <w:szCs w:val="21"/>
              </w:rPr>
              <w:t>月对办公区域灭火器进行消防器材检查的证据</w:t>
            </w:r>
            <w:r>
              <w:rPr>
                <w:rFonts w:hint="eastAsia" w:ascii="宋体" w:hAnsi="宋体" w:cs="宋体"/>
                <w:color w:val="auto"/>
                <w:szCs w:val="21"/>
              </w:rPr>
              <w:t>”，已经对不合格原因进行了分析，制订了纠正措施，并对结果进行了验证。</w:t>
            </w:r>
          </w:p>
          <w:p>
            <w:pPr>
              <w:tabs>
                <w:tab w:val="center" w:pos="3169"/>
              </w:tabs>
              <w:spacing w:line="240" w:lineRule="auto"/>
              <w:jc w:val="left"/>
              <w:rPr>
                <w:rFonts w:ascii="宋体" w:hAnsi="宋体" w:cs="宋体"/>
                <w:color w:val="auto"/>
                <w:szCs w:val="21"/>
              </w:rPr>
            </w:pPr>
            <w:r>
              <w:rPr>
                <w:rFonts w:hint="eastAsia" w:ascii="宋体" w:hAnsi="宋体" w:cs="宋体"/>
                <w:color w:val="auto"/>
                <w:szCs w:val="21"/>
              </w:rPr>
              <w:t>查，审核结论：公司</w:t>
            </w:r>
            <w:r>
              <w:rPr>
                <w:rFonts w:hint="eastAsia" w:ascii="宋体" w:hAnsi="宋体" w:cs="宋体"/>
                <w:color w:val="auto"/>
                <w:szCs w:val="21"/>
                <w:lang w:eastAsia="zh-CN"/>
              </w:rPr>
              <w:t>环境</w:t>
            </w:r>
            <w:r>
              <w:rPr>
                <w:rFonts w:hint="eastAsia" w:ascii="宋体" w:hAnsi="宋体" w:cs="宋体"/>
                <w:color w:val="auto"/>
                <w:szCs w:val="21"/>
              </w:rPr>
              <w:t>管理体系的建立符合标准要求、实施有效。</w:t>
            </w:r>
          </w:p>
          <w:p>
            <w:pPr>
              <w:spacing w:line="240" w:lineRule="auto"/>
              <w:rPr>
                <w:rFonts w:hint="eastAsia"/>
                <w:color w:val="auto"/>
              </w:rPr>
            </w:pPr>
            <w:r>
              <w:rPr>
                <w:rFonts w:hint="eastAsia" w:ascii="宋体" w:hAnsi="宋体" w:cs="宋体"/>
                <w:color w:val="auto"/>
                <w:szCs w:val="21"/>
              </w:rPr>
              <w:t>通过内部审核，公司</w:t>
            </w:r>
            <w:r>
              <w:rPr>
                <w:rFonts w:hint="eastAsia" w:ascii="宋体" w:hAnsi="宋体" w:cs="宋体"/>
                <w:color w:val="auto"/>
                <w:szCs w:val="21"/>
                <w:lang w:eastAsia="zh-CN"/>
              </w:rPr>
              <w:t>环境</w:t>
            </w:r>
            <w:r>
              <w:rPr>
                <w:rFonts w:hint="eastAsia" w:ascii="宋体" w:hAnsi="宋体" w:cs="宋体"/>
                <w:color w:val="auto"/>
                <w:szCs w:val="21"/>
              </w:rPr>
              <w:t>管理体系的建立实施是有效的，符合标准要求。</w:t>
            </w:r>
          </w:p>
        </w:tc>
        <w:tc>
          <w:tcPr>
            <w:tcW w:w="1065" w:type="dxa"/>
            <w:gridSpan w:val="2"/>
            <w:noWrap w:val="0"/>
            <w:vAlign w:val="top"/>
          </w:tcPr>
          <w:p>
            <w:pPr>
              <w:spacing w:line="240" w:lineRule="auto"/>
              <w:rPr>
                <w:rFonts w:hint="eastAsia"/>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160" w:type="dxa"/>
            <w:noWrap w:val="0"/>
            <w:vAlign w:val="top"/>
          </w:tcPr>
          <w:p>
            <w:pPr>
              <w:jc w:val="both"/>
              <w:rPr>
                <w:rFonts w:ascii="宋体" w:hAnsi="宋体"/>
                <w:color w:val="auto"/>
                <w:szCs w:val="21"/>
              </w:rPr>
            </w:pPr>
            <w:r>
              <w:rPr>
                <w:rFonts w:hint="eastAsia" w:ascii="宋体" w:hAnsi="宋体" w:cs="宋体"/>
                <w:color w:val="auto"/>
                <w:szCs w:val="21"/>
              </w:rPr>
              <w:t>管理评审</w:t>
            </w:r>
          </w:p>
        </w:tc>
        <w:tc>
          <w:tcPr>
            <w:tcW w:w="1346" w:type="dxa"/>
            <w:gridSpan w:val="2"/>
            <w:noWrap w:val="0"/>
            <w:vAlign w:val="top"/>
          </w:tcPr>
          <w:p>
            <w:pPr>
              <w:rPr>
                <w:rFonts w:ascii="宋体" w:hAnsi="宋体" w:cs="宋体"/>
                <w:color w:val="auto"/>
                <w:szCs w:val="21"/>
              </w:rPr>
            </w:pPr>
            <w:r>
              <w:rPr>
                <w:rFonts w:hint="eastAsia" w:ascii="宋体" w:hAnsi="宋体" w:cs="宋体"/>
                <w:color w:val="auto"/>
                <w:szCs w:val="21"/>
                <w:lang w:val="en-US" w:eastAsia="zh-CN"/>
              </w:rPr>
              <w:t>S</w:t>
            </w:r>
            <w:r>
              <w:rPr>
                <w:rFonts w:hint="eastAsia" w:ascii="宋体" w:hAnsi="宋体" w:cs="宋体"/>
                <w:color w:val="auto"/>
                <w:szCs w:val="21"/>
              </w:rPr>
              <w:t xml:space="preserve">9.3  </w:t>
            </w:r>
          </w:p>
          <w:p>
            <w:pPr>
              <w:rPr>
                <w:rFonts w:ascii="宋体" w:hAnsi="宋体"/>
                <w:color w:val="auto"/>
                <w:szCs w:val="21"/>
              </w:rPr>
            </w:pPr>
          </w:p>
        </w:tc>
        <w:tc>
          <w:tcPr>
            <w:tcW w:w="10138" w:type="dxa"/>
            <w:noWrap w:val="0"/>
            <w:vAlign w:val="top"/>
          </w:tcPr>
          <w:p>
            <w:pPr>
              <w:tabs>
                <w:tab w:val="center" w:pos="3169"/>
              </w:tabs>
              <w:spacing w:line="240" w:lineRule="auto"/>
              <w:ind w:firstLine="420" w:firstLineChars="200"/>
              <w:jc w:val="left"/>
              <w:rPr>
                <w:rFonts w:ascii="宋体" w:hAnsi="宋体" w:cs="宋体"/>
                <w:color w:val="auto"/>
                <w:szCs w:val="21"/>
              </w:rPr>
            </w:pPr>
            <w:r>
              <w:rPr>
                <w:rFonts w:hint="eastAsia" w:ascii="宋体" w:hAnsi="宋体" w:cs="宋体"/>
                <w:color w:val="auto"/>
                <w:szCs w:val="21"/>
              </w:rPr>
              <w:t>查管理手册，公司按标准要求编制了《管理评审管理</w:t>
            </w:r>
            <w:r>
              <w:rPr>
                <w:rFonts w:hint="eastAsia" w:ascii="宋体" w:hAnsi="宋体" w:cs="宋体"/>
                <w:color w:val="auto"/>
                <w:szCs w:val="21"/>
                <w:lang w:eastAsia="zh-CN"/>
              </w:rPr>
              <w:t>制度</w:t>
            </w:r>
            <w:r>
              <w:rPr>
                <w:rFonts w:hint="eastAsia" w:ascii="宋体" w:hAnsi="宋体" w:cs="宋体"/>
                <w:color w:val="auto"/>
                <w:szCs w:val="21"/>
              </w:rPr>
              <w:t>》，规定了管理评审的要求：管理评审的主持人、时间频率、管理评审的输入、输出等。程序</w:t>
            </w:r>
            <w:r>
              <w:rPr>
                <w:rFonts w:hint="eastAsia" w:ascii="宋体" w:hAnsi="宋体" w:cs="宋体"/>
                <w:color w:val="auto"/>
                <w:szCs w:val="21"/>
                <w:lang w:eastAsia="zh-CN"/>
              </w:rPr>
              <w:t>文件</w:t>
            </w:r>
            <w:r>
              <w:rPr>
                <w:rFonts w:hint="eastAsia" w:ascii="宋体" w:hAnsi="宋体" w:cs="宋体"/>
                <w:color w:val="auto"/>
                <w:szCs w:val="21"/>
              </w:rPr>
              <w:t>规定每年至少进行一次管理评审，每次时间间隔不超过12个月</w:t>
            </w:r>
          </w:p>
          <w:p>
            <w:pPr>
              <w:tabs>
                <w:tab w:val="center" w:pos="3169"/>
              </w:tabs>
              <w:spacing w:line="240" w:lineRule="auto"/>
              <w:jc w:val="left"/>
              <w:rPr>
                <w:rFonts w:ascii="宋体" w:hAnsi="宋体" w:cs="宋体"/>
                <w:color w:val="auto"/>
                <w:szCs w:val="21"/>
              </w:rPr>
            </w:pPr>
            <w:r>
              <w:rPr>
                <w:rFonts w:hint="eastAsia" w:ascii="宋体" w:hAnsi="宋体" w:cs="宋体"/>
                <w:color w:val="auto"/>
                <w:szCs w:val="21"/>
              </w:rPr>
              <w:t>时间：202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10</w:t>
            </w:r>
            <w:r>
              <w:rPr>
                <w:rFonts w:hint="eastAsia" w:ascii="宋体" w:hAnsi="宋体" w:cs="宋体"/>
                <w:color w:val="auto"/>
                <w:szCs w:val="21"/>
              </w:rPr>
              <w:t>月</w:t>
            </w:r>
            <w:r>
              <w:rPr>
                <w:rFonts w:hint="eastAsia" w:ascii="宋体" w:hAnsi="宋体" w:cs="宋体"/>
                <w:color w:val="auto"/>
                <w:szCs w:val="21"/>
                <w:lang w:val="en-US" w:eastAsia="zh-CN"/>
              </w:rPr>
              <w:t>10</w:t>
            </w:r>
            <w:r>
              <w:rPr>
                <w:rFonts w:hint="eastAsia" w:ascii="宋体" w:hAnsi="宋体" w:cs="宋体"/>
                <w:color w:val="auto"/>
                <w:szCs w:val="21"/>
              </w:rPr>
              <w:t>日</w:t>
            </w:r>
            <w:r>
              <w:rPr>
                <w:rFonts w:hint="eastAsia" w:ascii="宋体" w:hAnsi="宋体" w:cs="宋体"/>
                <w:color w:val="auto"/>
                <w:szCs w:val="21"/>
                <w:lang w:eastAsia="zh-CN"/>
              </w:rPr>
              <w:t>（</w:t>
            </w:r>
            <w:r>
              <w:rPr>
                <w:rFonts w:hint="eastAsia" w:ascii="宋体" w:hAnsi="宋体" w:cs="宋体"/>
                <w:color w:val="auto"/>
                <w:szCs w:val="21"/>
                <w:lang w:val="en-US" w:eastAsia="zh-CN"/>
              </w:rPr>
              <w:t>本次内审为三体系结合审核</w:t>
            </w:r>
            <w:r>
              <w:rPr>
                <w:rFonts w:hint="eastAsia" w:ascii="宋体" w:hAnsi="宋体" w:cs="宋体"/>
                <w:color w:val="auto"/>
                <w:szCs w:val="21"/>
                <w:lang w:eastAsia="zh-CN"/>
              </w:rPr>
              <w:t>）</w:t>
            </w:r>
          </w:p>
          <w:p>
            <w:pPr>
              <w:tabs>
                <w:tab w:val="center" w:pos="3169"/>
              </w:tabs>
              <w:spacing w:line="240" w:lineRule="auto"/>
              <w:jc w:val="left"/>
              <w:rPr>
                <w:rFonts w:ascii="宋体" w:hAnsi="宋体" w:cs="宋体"/>
                <w:color w:val="auto"/>
                <w:szCs w:val="21"/>
              </w:rPr>
            </w:pPr>
            <w:r>
              <w:rPr>
                <w:rFonts w:hint="eastAsia" w:ascii="宋体" w:hAnsi="宋体" w:cs="宋体"/>
                <w:color w:val="auto"/>
                <w:szCs w:val="21"/>
              </w:rPr>
              <w:t>主持人：</w:t>
            </w:r>
            <w:r>
              <w:rPr>
                <w:rFonts w:hint="eastAsia" w:ascii="宋体" w:hAnsi="宋体" w:cs="宋体"/>
                <w:color w:val="auto"/>
                <w:szCs w:val="21"/>
                <w:lang w:val="en-US" w:eastAsia="zh-CN"/>
              </w:rPr>
              <w:t>施勇强</w:t>
            </w:r>
            <w:r>
              <w:rPr>
                <w:rFonts w:hint="eastAsia" w:ascii="宋体" w:hAnsi="宋体" w:cs="宋体"/>
                <w:color w:val="auto"/>
                <w:szCs w:val="21"/>
              </w:rPr>
              <w:t>总经理</w:t>
            </w:r>
          </w:p>
          <w:p>
            <w:pPr>
              <w:tabs>
                <w:tab w:val="center" w:pos="3169"/>
              </w:tabs>
              <w:spacing w:line="240" w:lineRule="auto"/>
              <w:jc w:val="left"/>
              <w:rPr>
                <w:rFonts w:ascii="宋体" w:hAnsi="宋体" w:cs="宋体"/>
                <w:color w:val="auto"/>
                <w:szCs w:val="21"/>
              </w:rPr>
            </w:pPr>
            <w:r>
              <w:rPr>
                <w:rFonts w:hint="eastAsia" w:ascii="宋体" w:hAnsi="宋体" w:cs="宋体"/>
                <w:color w:val="auto"/>
                <w:szCs w:val="21"/>
              </w:rPr>
              <w:t>参加人员：体系涉及到的各部门所有人员</w:t>
            </w:r>
          </w:p>
          <w:p>
            <w:pPr>
              <w:tabs>
                <w:tab w:val="center" w:pos="3169"/>
              </w:tabs>
              <w:spacing w:line="240" w:lineRule="auto"/>
              <w:jc w:val="left"/>
              <w:rPr>
                <w:rFonts w:ascii="宋体" w:hAnsi="宋体" w:cs="宋体"/>
                <w:color w:val="auto"/>
                <w:szCs w:val="21"/>
              </w:rPr>
            </w:pPr>
            <w:r>
              <w:rPr>
                <w:rFonts w:hint="eastAsia" w:ascii="宋体" w:hAnsi="宋体" w:cs="宋体"/>
                <w:color w:val="auto"/>
                <w:szCs w:val="21"/>
              </w:rPr>
              <w:t>评审输入内容：</w:t>
            </w:r>
          </w:p>
          <w:p>
            <w:pPr>
              <w:tabs>
                <w:tab w:val="center" w:pos="3169"/>
              </w:tabs>
              <w:spacing w:line="240" w:lineRule="auto"/>
              <w:jc w:val="left"/>
              <w:rPr>
                <w:rFonts w:ascii="宋体" w:hAnsi="宋体" w:cs="宋体"/>
                <w:color w:val="auto"/>
                <w:szCs w:val="21"/>
              </w:rPr>
            </w:pPr>
            <w:r>
              <w:rPr>
                <w:rFonts w:hint="eastAsia" w:ascii="宋体" w:hAnsi="宋体" w:cs="宋体"/>
                <w:color w:val="auto"/>
                <w:szCs w:val="21"/>
              </w:rPr>
              <w:t>质量目标和指标的实现程度。</w:t>
            </w:r>
          </w:p>
          <w:p>
            <w:pPr>
              <w:tabs>
                <w:tab w:val="center" w:pos="3169"/>
              </w:tabs>
              <w:spacing w:line="240" w:lineRule="auto"/>
              <w:jc w:val="left"/>
              <w:rPr>
                <w:rFonts w:ascii="宋体" w:hAnsi="宋体" w:cs="宋体"/>
                <w:color w:val="auto"/>
                <w:szCs w:val="21"/>
              </w:rPr>
            </w:pPr>
            <w:r>
              <w:rPr>
                <w:rFonts w:hint="eastAsia" w:ascii="宋体" w:hAnsi="宋体" w:cs="宋体"/>
                <w:color w:val="auto"/>
                <w:szCs w:val="21"/>
              </w:rPr>
              <w:t>质量管理体系运行情况以及环境安全绩效。</w:t>
            </w:r>
          </w:p>
          <w:p>
            <w:pPr>
              <w:tabs>
                <w:tab w:val="center" w:pos="3169"/>
              </w:tabs>
              <w:spacing w:line="240" w:lineRule="auto"/>
              <w:jc w:val="left"/>
              <w:rPr>
                <w:rFonts w:ascii="宋体" w:hAnsi="宋体" w:cs="宋体"/>
                <w:color w:val="auto"/>
                <w:szCs w:val="21"/>
              </w:rPr>
            </w:pPr>
            <w:r>
              <w:rPr>
                <w:rFonts w:hint="eastAsia" w:ascii="宋体" w:hAnsi="宋体" w:cs="宋体"/>
                <w:color w:val="auto"/>
                <w:szCs w:val="21"/>
              </w:rPr>
              <w:t>内审、合规性评价结果。</w:t>
            </w:r>
          </w:p>
          <w:p>
            <w:pPr>
              <w:tabs>
                <w:tab w:val="center" w:pos="3169"/>
              </w:tabs>
              <w:spacing w:line="240" w:lineRule="auto"/>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240" w:lineRule="auto"/>
              <w:jc w:val="left"/>
              <w:rPr>
                <w:rFonts w:ascii="宋体" w:hAnsi="宋体" w:cs="宋体"/>
                <w:color w:val="auto"/>
                <w:szCs w:val="21"/>
              </w:rPr>
            </w:pPr>
            <w:r>
              <w:rPr>
                <w:rFonts w:hint="eastAsia" w:ascii="宋体" w:hAnsi="宋体" w:cs="宋体"/>
                <w:color w:val="auto"/>
                <w:szCs w:val="21"/>
              </w:rPr>
              <w:t>来自外部相关方的信息交流，包括抱怨。</w:t>
            </w:r>
          </w:p>
          <w:p>
            <w:pPr>
              <w:tabs>
                <w:tab w:val="center" w:pos="3169"/>
              </w:tabs>
              <w:spacing w:line="240" w:lineRule="auto"/>
              <w:jc w:val="left"/>
              <w:rPr>
                <w:rFonts w:ascii="宋体" w:hAnsi="宋体" w:cs="宋体"/>
                <w:color w:val="auto"/>
                <w:szCs w:val="21"/>
              </w:rPr>
            </w:pPr>
            <w:r>
              <w:rPr>
                <w:rFonts w:hint="eastAsia" w:ascii="宋体" w:hAnsi="宋体" w:cs="宋体"/>
                <w:color w:val="auto"/>
                <w:szCs w:val="21"/>
              </w:rPr>
              <w:t>过程业绩、产品符合性。</w:t>
            </w:r>
          </w:p>
          <w:p>
            <w:pPr>
              <w:tabs>
                <w:tab w:val="center" w:pos="3169"/>
              </w:tabs>
              <w:spacing w:line="240" w:lineRule="auto"/>
              <w:jc w:val="left"/>
              <w:rPr>
                <w:rFonts w:hint="eastAsia" w:ascii="宋体" w:hAnsi="宋体" w:eastAsia="宋体" w:cs="宋体"/>
                <w:color w:val="auto"/>
                <w:szCs w:val="21"/>
              </w:rPr>
            </w:pPr>
            <w:r>
              <w:rPr>
                <w:rFonts w:hint="eastAsia" w:ascii="宋体" w:hAnsi="宋体" w:cs="宋体"/>
                <w:color w:val="auto"/>
                <w:szCs w:val="21"/>
              </w:rPr>
              <w:t>组织结构、职责权限合理</w:t>
            </w:r>
            <w:r>
              <w:rPr>
                <w:rFonts w:hint="eastAsia" w:ascii="宋体" w:hAnsi="宋体" w:eastAsia="宋体" w:cs="宋体"/>
                <w:color w:val="auto"/>
                <w:szCs w:val="21"/>
              </w:rPr>
              <w:t>性、有效性。</w:t>
            </w:r>
          </w:p>
          <w:p>
            <w:pPr>
              <w:tabs>
                <w:tab w:val="center" w:pos="3169"/>
              </w:tabs>
              <w:spacing w:line="240" w:lineRule="auto"/>
              <w:jc w:val="left"/>
              <w:rPr>
                <w:rFonts w:hint="eastAsia" w:ascii="宋体" w:hAnsi="宋体" w:eastAsia="宋体" w:cs="宋体"/>
                <w:color w:val="auto"/>
                <w:szCs w:val="21"/>
              </w:rPr>
            </w:pPr>
            <w:r>
              <w:rPr>
                <w:rFonts w:hint="eastAsia" w:ascii="宋体" w:hAnsi="宋体" w:eastAsia="宋体" w:cs="宋体"/>
                <w:color w:val="auto"/>
                <w:szCs w:val="21"/>
              </w:rPr>
              <w:t>顾客反馈、满意度调查结果等信息。</w:t>
            </w:r>
          </w:p>
          <w:p>
            <w:pPr>
              <w:spacing w:line="24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提出以下改进内容：</w:t>
            </w:r>
            <w:r>
              <w:rPr>
                <w:rFonts w:hint="eastAsia" w:ascii="宋体" w:hAnsi="宋体" w:eastAsia="宋体" w:cs="宋体"/>
                <w:sz w:val="21"/>
                <w:szCs w:val="21"/>
              </w:rPr>
              <w:t>进一步完善新标准实施的工作，保证公司体系正常实施</w:t>
            </w:r>
            <w:r>
              <w:rPr>
                <w:rFonts w:hint="eastAsia" w:ascii="宋体" w:hAnsi="宋体" w:eastAsia="宋体" w:cs="宋体"/>
                <w:color w:val="auto"/>
                <w:szCs w:val="21"/>
              </w:rPr>
              <w:t>。</w:t>
            </w:r>
          </w:p>
          <w:p>
            <w:pPr>
              <w:spacing w:line="240" w:lineRule="auto"/>
              <w:rPr>
                <w:rFonts w:hint="default" w:eastAsia="宋体"/>
                <w:highlight w:val="none"/>
                <w:lang w:val="en-US" w:eastAsia="zh-CN"/>
              </w:rPr>
            </w:pPr>
            <w:r>
              <w:rPr>
                <w:rFonts w:hint="eastAsia"/>
                <w:szCs w:val="22"/>
                <w:highlight w:val="none"/>
                <w:lang w:val="en-US" w:eastAsia="zh-CN"/>
              </w:rPr>
              <w:t>查</w:t>
            </w:r>
            <w:r>
              <w:rPr>
                <w:rFonts w:hint="eastAsia" w:ascii="Times New Roman" w:hAnsi="Times New Roman" w:eastAsia="宋体" w:cs="Times New Roman"/>
                <w:szCs w:val="22"/>
                <w:highlight w:val="none"/>
                <w:lang w:eastAsia="zh-CN"/>
              </w:rPr>
              <w:t xml:space="preserve"> 《管理评审改进项目</w:t>
            </w:r>
            <w:r>
              <w:rPr>
                <w:rFonts w:hint="eastAsia" w:ascii="Times New Roman" w:hAnsi="Times New Roman" w:eastAsia="宋体" w:cs="Times New Roman"/>
                <w:szCs w:val="22"/>
                <w:highlight w:val="none"/>
                <w:lang w:val="en-US" w:eastAsia="zh-CN"/>
              </w:rPr>
              <w:t>计划</w:t>
            </w:r>
            <w:r>
              <w:rPr>
                <w:rFonts w:hint="eastAsia" w:ascii="Times New Roman" w:hAnsi="Times New Roman" w:eastAsia="宋体" w:cs="Times New Roman"/>
                <w:szCs w:val="22"/>
                <w:highlight w:val="none"/>
                <w:lang w:eastAsia="zh-CN"/>
              </w:rPr>
              <w:t>》由</w:t>
            </w:r>
            <w:r>
              <w:rPr>
                <w:rFonts w:hint="eastAsia" w:ascii="宋体" w:hAnsi="宋体"/>
                <w:sz w:val="21"/>
                <w:szCs w:val="21"/>
                <w:lang w:val="en-US" w:eastAsia="zh-CN"/>
              </w:rPr>
              <w:t>行政人事部组织，各部门</w:t>
            </w:r>
            <w:r>
              <w:rPr>
                <w:rFonts w:hint="eastAsia" w:ascii="宋体" w:hAnsi="宋体"/>
                <w:sz w:val="21"/>
                <w:szCs w:val="21"/>
              </w:rPr>
              <w:t>配合</w:t>
            </w:r>
            <w:r>
              <w:rPr>
                <w:rFonts w:hint="eastAsia" w:ascii="宋体" w:hAnsi="宋体"/>
                <w:sz w:val="21"/>
                <w:szCs w:val="21"/>
                <w:lang w:eastAsia="zh-CN"/>
              </w:rPr>
              <w:t>，</w:t>
            </w:r>
            <w:r>
              <w:rPr>
                <w:rFonts w:hint="eastAsia" w:ascii="宋体" w:hAnsi="宋体"/>
                <w:sz w:val="21"/>
                <w:szCs w:val="21"/>
                <w:lang w:val="en-US" w:eastAsia="zh-CN"/>
              </w:rPr>
              <w:t>组织公司各部门人员学习新版体系标准及公司体系文件内容，2021年12月30前完成</w:t>
            </w:r>
            <w:r>
              <w:rPr>
                <w:rFonts w:hint="eastAsia"/>
                <w:highlight w:val="none"/>
              </w:rPr>
              <w:t>。</w:t>
            </w:r>
            <w:r>
              <w:rPr>
                <w:rFonts w:hint="eastAsia"/>
                <w:highlight w:val="none"/>
                <w:lang w:val="en-US" w:eastAsia="zh-CN"/>
              </w:rPr>
              <w:t>下次审核时关注。</w:t>
            </w:r>
          </w:p>
          <w:p>
            <w:pPr>
              <w:tabs>
                <w:tab w:val="center" w:pos="3169"/>
              </w:tabs>
              <w:spacing w:line="240" w:lineRule="auto"/>
              <w:jc w:val="left"/>
              <w:rPr>
                <w:rFonts w:hint="eastAsia" w:ascii="宋体" w:hAnsi="宋体" w:eastAsia="宋体" w:cs="宋体"/>
                <w:color w:val="auto"/>
                <w:szCs w:val="21"/>
              </w:rPr>
            </w:pPr>
            <w:r>
              <w:rPr>
                <w:rFonts w:hint="eastAsia" w:ascii="宋体" w:hAnsi="宋体" w:eastAsia="宋体" w:cs="宋体"/>
                <w:color w:val="auto"/>
                <w:szCs w:val="21"/>
              </w:rPr>
              <w:t>评审输出内容：</w:t>
            </w:r>
          </w:p>
          <w:p>
            <w:pPr>
              <w:tabs>
                <w:tab w:val="center" w:pos="3169"/>
              </w:tabs>
              <w:spacing w:line="240" w:lineRule="auto"/>
              <w:jc w:val="left"/>
              <w:rPr>
                <w:rFonts w:ascii="宋体" w:hAnsi="宋体" w:cs="宋体"/>
                <w:color w:val="auto"/>
                <w:szCs w:val="21"/>
              </w:rPr>
            </w:pPr>
            <w:r>
              <w:rPr>
                <w:rFonts w:hint="eastAsia" w:ascii="宋体" w:hAnsi="宋体" w:eastAsia="宋体" w:cs="宋体"/>
                <w:color w:val="auto"/>
                <w:szCs w:val="21"/>
              </w:rPr>
              <w:t>质量管理体系运行有效，符合标准要求，得到了正确的实施</w:t>
            </w:r>
            <w:r>
              <w:rPr>
                <w:rFonts w:hint="eastAsia" w:ascii="宋体" w:hAnsi="宋体" w:cs="宋体"/>
                <w:color w:val="auto"/>
                <w:szCs w:val="21"/>
              </w:rPr>
              <w:t>和保持。</w:t>
            </w:r>
          </w:p>
          <w:p>
            <w:pPr>
              <w:tabs>
                <w:tab w:val="center" w:pos="3169"/>
              </w:tabs>
              <w:spacing w:line="240" w:lineRule="auto"/>
              <w:jc w:val="left"/>
              <w:rPr>
                <w:rFonts w:ascii="宋体" w:hAnsi="宋体" w:cs="宋体"/>
                <w:color w:val="auto"/>
                <w:szCs w:val="21"/>
              </w:rPr>
            </w:pPr>
            <w:r>
              <w:rPr>
                <w:rFonts w:hint="eastAsia" w:ascii="宋体" w:hAnsi="宋体" w:cs="宋体"/>
                <w:color w:val="auto"/>
                <w:szCs w:val="21"/>
              </w:rPr>
              <w:t>质量方针的评审：方针合理、适宜符合要求，</w:t>
            </w:r>
          </w:p>
          <w:p>
            <w:pPr>
              <w:tabs>
                <w:tab w:val="center" w:pos="3169"/>
              </w:tabs>
              <w:spacing w:line="240" w:lineRule="auto"/>
              <w:jc w:val="left"/>
              <w:rPr>
                <w:rFonts w:ascii="宋体" w:hAnsi="宋体" w:cs="宋体"/>
                <w:color w:val="auto"/>
                <w:szCs w:val="21"/>
              </w:rPr>
            </w:pPr>
            <w:r>
              <w:rPr>
                <w:rFonts w:hint="eastAsia" w:ascii="宋体" w:hAnsi="宋体" w:cs="宋体"/>
                <w:color w:val="auto"/>
                <w:szCs w:val="21"/>
              </w:rPr>
              <w:t>体系策划情况的评审（包括法律法规、目标指标）；</w:t>
            </w:r>
          </w:p>
          <w:p>
            <w:pPr>
              <w:tabs>
                <w:tab w:val="center" w:pos="3169"/>
              </w:tabs>
              <w:spacing w:line="240" w:lineRule="auto"/>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240" w:lineRule="auto"/>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240" w:lineRule="auto"/>
              <w:jc w:val="left"/>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相关</w:t>
            </w:r>
            <w:r>
              <w:rPr>
                <w:rFonts w:hint="eastAsia" w:ascii="宋体" w:hAnsi="宋体" w:cs="宋体"/>
                <w:color w:val="auto"/>
                <w:szCs w:val="21"/>
                <w:lang w:eastAsia="zh-CN"/>
              </w:rPr>
              <w:t>方</w:t>
            </w:r>
            <w:r>
              <w:rPr>
                <w:rFonts w:hint="eastAsia" w:ascii="宋体" w:hAnsi="宋体" w:cs="宋体"/>
                <w:color w:val="auto"/>
                <w:szCs w:val="21"/>
              </w:rPr>
              <w:t>关注：202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2</w:t>
            </w:r>
            <w:r>
              <w:rPr>
                <w:rFonts w:hint="eastAsia" w:ascii="宋体" w:hAnsi="宋体" w:cs="宋体"/>
                <w:color w:val="auto"/>
                <w:szCs w:val="21"/>
              </w:rPr>
              <w:t>月至今未收到顾客及相关方关于重大服务质量问题的投诉</w:t>
            </w:r>
            <w:r>
              <w:rPr>
                <w:rFonts w:hint="eastAsia" w:ascii="宋体" w:hAnsi="宋体" w:cs="宋体"/>
                <w:color w:val="auto"/>
                <w:szCs w:val="21"/>
                <w:lang w:eastAsia="zh-CN"/>
              </w:rPr>
              <w:t>。</w:t>
            </w:r>
          </w:p>
        </w:tc>
        <w:tc>
          <w:tcPr>
            <w:tcW w:w="1065" w:type="dxa"/>
            <w:gridSpan w:val="2"/>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noWrap w:val="0"/>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1327" w:type="dxa"/>
            <w:noWrap w:val="0"/>
            <w:vAlign w:val="top"/>
          </w:tcPr>
          <w:p>
            <w:pPr>
              <w:tabs>
                <w:tab w:val="center" w:pos="3169"/>
              </w:tabs>
              <w:spacing w:line="400" w:lineRule="exact"/>
              <w:rPr>
                <w:rFonts w:ascii="宋体" w:hAnsi="宋体" w:cs="宋体"/>
                <w:color w:val="auto"/>
                <w:szCs w:val="21"/>
              </w:rPr>
            </w:pPr>
            <w:r>
              <w:rPr>
                <w:rFonts w:hint="eastAsia" w:ascii="宋体" w:hAnsi="宋体" w:cs="宋体"/>
                <w:color w:val="auto"/>
                <w:szCs w:val="21"/>
              </w:rPr>
              <w:t>S10.1；10.2</w:t>
            </w:r>
          </w:p>
          <w:p>
            <w:pPr>
              <w:rPr>
                <w:rFonts w:ascii="宋体" w:hAnsi="宋体"/>
                <w:color w:val="auto"/>
                <w:szCs w:val="21"/>
              </w:rPr>
            </w:pPr>
          </w:p>
        </w:tc>
        <w:tc>
          <w:tcPr>
            <w:tcW w:w="10167" w:type="dxa"/>
            <w:gridSpan w:val="3"/>
            <w:noWrap w:val="0"/>
            <w:vAlign w:val="top"/>
          </w:tcPr>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制定系列程序文件《管理评审控制程序》、《监测和测量控制程序》、《职业健康安全运行控制程序》、《纠正措施控制程序》及《内部审核控制程序》，对持续改进的过程予以规定，以实现环境、职业健康安全管理体系及服务质量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公司通过质量、环境、职业健康安全方针、目标的达成分析、内部环境、职业健康安全审核结果、数据资料统计分析、纠正和预防措施和管理评审等方式，以推动环境、职业健康安全管理体系的持续改进。</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公司各部门和各对体系过程输出的各种信息进行收集、分析，识别出不符合或潜在的不符合，并分析原因，按《</w:t>
            </w:r>
            <w:r>
              <w:rPr>
                <w:rFonts w:hint="eastAsia" w:ascii="宋体" w:hAnsi="宋体" w:cs="宋体"/>
                <w:b w:val="0"/>
                <w:bCs w:val="0"/>
                <w:color w:val="auto"/>
                <w:sz w:val="21"/>
                <w:szCs w:val="21"/>
                <w:lang w:eastAsia="zh-CN"/>
              </w:rPr>
              <w:t>纠正措施管理程序</w:t>
            </w:r>
            <w:r>
              <w:rPr>
                <w:rFonts w:hint="eastAsia" w:ascii="宋体" w:hAnsi="宋体" w:cs="宋体"/>
                <w:b w:val="0"/>
                <w:bCs w:val="0"/>
                <w:color w:val="auto"/>
                <w:sz w:val="21"/>
                <w:szCs w:val="21"/>
              </w:rPr>
              <w:t>》实施纠正措施。</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不符合处理程序和机制健全。</w:t>
            </w:r>
          </w:p>
          <w:p>
            <w:pPr>
              <w:pStyle w:val="3"/>
              <w:adjustRightInd w:val="0"/>
              <w:snapToGrid w:val="0"/>
              <w:spacing w:before="0" w:after="0" w:line="360" w:lineRule="auto"/>
              <w:ind w:firstLine="420" w:firstLineChars="200"/>
              <w:rPr>
                <w:rFonts w:ascii="宋体" w:hAnsi="宋体" w:cs="宋体"/>
                <w:color w:val="auto"/>
                <w:szCs w:val="21"/>
              </w:rPr>
            </w:pPr>
            <w:r>
              <w:rPr>
                <w:rFonts w:hint="eastAsia" w:ascii="宋体" w:hAnsi="宋体" w:cs="宋体"/>
                <w:b w:val="0"/>
                <w:bCs w:val="0"/>
                <w:color w:val="auto"/>
                <w:sz w:val="21"/>
                <w:szCs w:val="21"/>
              </w:rPr>
              <w:t>公司主要按策划的管理手册、程序文件等实施运行，主要采用内审、管理评审、数据分析、纠正和预防措施、质量、环境、职业健康安全方针和目标等来实现对环境、职业健康安全管理体系的改进，另外主要通过日常工作中发现的问题及时予以调整解决来实现。</w:t>
            </w:r>
          </w:p>
        </w:tc>
        <w:tc>
          <w:tcPr>
            <w:tcW w:w="1055"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60" w:type="dxa"/>
            <w:noWrap w:val="0"/>
            <w:vAlign w:val="top"/>
          </w:tcPr>
          <w:p>
            <w:pPr>
              <w:adjustRightInd w:val="0"/>
              <w:snapToGrid w:val="0"/>
              <w:spacing w:line="240" w:lineRule="auto"/>
              <w:jc w:val="left"/>
              <w:rPr>
                <w:rFonts w:ascii="宋体" w:hAnsi="宋体" w:cs="宋体"/>
                <w:color w:val="auto"/>
                <w:szCs w:val="21"/>
              </w:rPr>
            </w:pPr>
            <w:r>
              <w:rPr>
                <w:rFonts w:hint="eastAsia" w:ascii="宋体" w:hAnsi="宋体" w:cs="宋体"/>
                <w:color w:val="auto"/>
                <w:sz w:val="21"/>
                <w:szCs w:val="21"/>
              </w:rPr>
              <w:t>范围的确认，资质的确认，法律法规执行情况，投诉或事故/政府主管部门监督抽查情况</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一阶段不符合的验证</w:t>
            </w:r>
            <w:r>
              <w:rPr>
                <w:rFonts w:hint="eastAsia" w:ascii="宋体" w:hAnsi="宋体" w:cs="宋体"/>
                <w:color w:val="auto"/>
                <w:sz w:val="21"/>
                <w:szCs w:val="21"/>
              </w:rPr>
              <w:t>。</w:t>
            </w:r>
          </w:p>
        </w:tc>
        <w:tc>
          <w:tcPr>
            <w:tcW w:w="1327" w:type="dxa"/>
            <w:noWrap w:val="0"/>
            <w:vAlign w:val="top"/>
          </w:tcPr>
          <w:p>
            <w:pPr>
              <w:spacing w:line="240" w:lineRule="auto"/>
              <w:rPr>
                <w:rFonts w:ascii="宋体" w:hAnsi="宋体"/>
                <w:color w:val="auto"/>
                <w:szCs w:val="21"/>
              </w:rPr>
            </w:pPr>
          </w:p>
        </w:tc>
        <w:tc>
          <w:tcPr>
            <w:tcW w:w="10167" w:type="dxa"/>
            <w:gridSpan w:val="3"/>
            <w:noWrap w:val="0"/>
            <w:vAlign w:val="top"/>
          </w:tcPr>
          <w:p>
            <w:pPr>
              <w:spacing w:line="240" w:lineRule="auto"/>
              <w:ind w:firstLine="210" w:firstLineChars="100"/>
              <w:rPr>
                <w:rFonts w:ascii="宋体" w:hAnsi="宋体"/>
                <w:color w:val="auto"/>
                <w:szCs w:val="21"/>
              </w:rPr>
            </w:pPr>
            <w:r>
              <w:rPr>
                <w:rFonts w:hint="eastAsia" w:ascii="宋体" w:hAnsi="宋体"/>
                <w:color w:val="auto"/>
                <w:szCs w:val="21"/>
              </w:rPr>
              <w:t>现场确认，公司质量、环境、职业健康安全管理体系覆盖范围：</w:t>
            </w:r>
            <w:bookmarkStart w:id="0" w:name="审核范围"/>
          </w:p>
          <w:bookmarkEnd w:id="0"/>
          <w:p>
            <w:pPr>
              <w:spacing w:line="240" w:lineRule="auto"/>
              <w:ind w:firstLine="200" w:firstLineChars="100"/>
              <w:rPr>
                <w:rFonts w:hint="eastAsia" w:ascii="宋体" w:hAnsi="宋体" w:eastAsia="宋体" w:cs="Times New Roman"/>
                <w:color w:val="auto"/>
                <w:szCs w:val="21"/>
                <w:lang w:eastAsia="zh-CN"/>
              </w:rPr>
            </w:pPr>
            <w:r>
              <w:rPr>
                <w:color w:val="auto"/>
                <w:sz w:val="20"/>
              </w:rPr>
              <w:t>Q</w:t>
            </w:r>
            <w:r>
              <w:rPr>
                <w:rFonts w:hint="eastAsia"/>
                <w:color w:val="auto"/>
                <w:sz w:val="20"/>
                <w:lang w:val="en-US" w:eastAsia="zh-CN"/>
              </w:rPr>
              <w:t>MS</w:t>
            </w:r>
            <w:r>
              <w:rPr>
                <w:rFonts w:hint="eastAsia" w:ascii="宋体" w:hAnsi="宋体" w:eastAsia="宋体" w:cs="Times New Roman"/>
                <w:color w:val="auto"/>
                <w:szCs w:val="21"/>
              </w:rPr>
              <w:t>：物业管理服务</w:t>
            </w:r>
            <w:r>
              <w:rPr>
                <w:rFonts w:hint="eastAsia" w:ascii="宋体" w:hAnsi="宋体" w:cs="Times New Roman"/>
                <w:color w:val="auto"/>
                <w:szCs w:val="21"/>
                <w:lang w:eastAsia="zh-CN"/>
              </w:rPr>
              <w:t>。</w:t>
            </w:r>
          </w:p>
          <w:p>
            <w:pPr>
              <w:spacing w:line="240" w:lineRule="auto"/>
              <w:ind w:firstLine="210" w:firstLineChars="100"/>
              <w:rPr>
                <w:rFonts w:hint="eastAsia" w:ascii="宋体" w:hAnsi="宋体" w:eastAsia="宋体" w:cs="Times New Roman"/>
                <w:color w:val="auto"/>
                <w:szCs w:val="21"/>
                <w:lang w:eastAsia="zh-CN"/>
              </w:rPr>
            </w:pPr>
            <w:r>
              <w:rPr>
                <w:rFonts w:hint="eastAsia" w:ascii="宋体" w:hAnsi="宋体" w:eastAsia="宋体" w:cs="Times New Roman"/>
                <w:color w:val="auto"/>
                <w:szCs w:val="21"/>
              </w:rPr>
              <w:t>E</w:t>
            </w:r>
            <w:r>
              <w:rPr>
                <w:rFonts w:hint="eastAsia" w:ascii="宋体" w:hAnsi="宋体" w:cs="Times New Roman"/>
                <w:color w:val="auto"/>
                <w:szCs w:val="21"/>
                <w:lang w:val="en-US" w:eastAsia="zh-CN"/>
              </w:rPr>
              <w:t>MS</w:t>
            </w:r>
            <w:r>
              <w:rPr>
                <w:rFonts w:hint="eastAsia" w:ascii="宋体" w:hAnsi="宋体" w:eastAsia="宋体" w:cs="Times New Roman"/>
                <w:color w:val="auto"/>
                <w:szCs w:val="21"/>
              </w:rPr>
              <w:t>：物业管理服务所涉及场所的相关环境管理活动</w:t>
            </w:r>
            <w:r>
              <w:rPr>
                <w:rFonts w:hint="eastAsia" w:ascii="宋体" w:hAnsi="宋体" w:cs="Times New Roman"/>
                <w:color w:val="auto"/>
                <w:szCs w:val="21"/>
                <w:lang w:eastAsia="zh-CN"/>
              </w:rPr>
              <w:t>。</w:t>
            </w:r>
          </w:p>
          <w:p>
            <w:pPr>
              <w:spacing w:line="240" w:lineRule="auto"/>
              <w:ind w:firstLine="210" w:firstLineChars="100"/>
              <w:rPr>
                <w:rFonts w:hint="eastAsia" w:ascii="宋体" w:hAnsi="宋体" w:eastAsia="宋体" w:cs="Times New Roman"/>
                <w:color w:val="auto"/>
                <w:szCs w:val="21"/>
                <w:lang w:eastAsia="zh-CN"/>
              </w:rPr>
            </w:pPr>
            <w:r>
              <w:rPr>
                <w:rFonts w:hint="eastAsia" w:ascii="宋体" w:hAnsi="宋体" w:eastAsia="宋体" w:cs="Times New Roman"/>
                <w:color w:val="auto"/>
                <w:szCs w:val="21"/>
              </w:rPr>
              <w:t>O</w:t>
            </w:r>
            <w:r>
              <w:rPr>
                <w:rFonts w:hint="eastAsia" w:ascii="宋体" w:hAnsi="宋体" w:cs="Times New Roman"/>
                <w:color w:val="auto"/>
                <w:szCs w:val="21"/>
                <w:lang w:val="en-US" w:eastAsia="zh-CN"/>
              </w:rPr>
              <w:t>HSMS</w:t>
            </w:r>
            <w:r>
              <w:rPr>
                <w:rFonts w:hint="eastAsia" w:ascii="宋体" w:hAnsi="宋体" w:eastAsia="宋体" w:cs="Times New Roman"/>
                <w:color w:val="auto"/>
                <w:szCs w:val="21"/>
              </w:rPr>
              <w:t>：物业管理服务所涉及场所的相关职业健康安全管理活动</w:t>
            </w:r>
            <w:r>
              <w:rPr>
                <w:rFonts w:hint="eastAsia" w:ascii="宋体" w:hAnsi="宋体" w:cs="Times New Roman"/>
                <w:color w:val="auto"/>
                <w:szCs w:val="21"/>
                <w:lang w:eastAsia="zh-CN"/>
              </w:rPr>
              <w:t>。</w:t>
            </w:r>
          </w:p>
          <w:p>
            <w:pPr>
              <w:spacing w:line="240" w:lineRule="auto"/>
              <w:ind w:firstLine="210" w:firstLineChars="100"/>
              <w:rPr>
                <w:rFonts w:hint="eastAsia" w:ascii="宋体" w:hAnsi="宋体" w:eastAsia="宋体" w:cs="Times New Roman"/>
                <w:color w:val="auto"/>
                <w:szCs w:val="21"/>
              </w:rPr>
            </w:pPr>
            <w:r>
              <w:rPr>
                <w:rFonts w:hint="eastAsia" w:ascii="宋体" w:hAnsi="宋体"/>
                <w:color w:val="auto"/>
                <w:szCs w:val="21"/>
              </w:rPr>
              <w:t>提供营业执照（三证合一），检查有效，经</w:t>
            </w:r>
            <w:r>
              <w:rPr>
                <w:rFonts w:hint="eastAsia" w:ascii="宋体" w:hAnsi="宋体" w:eastAsia="宋体" w:cs="Times New Roman"/>
                <w:color w:val="auto"/>
                <w:szCs w:val="21"/>
              </w:rPr>
              <w:t>营范围包含认证范围。</w:t>
            </w:r>
          </w:p>
          <w:p>
            <w:pPr>
              <w:spacing w:line="240" w:lineRule="auto"/>
              <w:ind w:firstLine="210" w:firstLineChars="100"/>
              <w:rPr>
                <w:rFonts w:hint="eastAsia" w:ascii="宋体" w:hAnsi="宋体" w:eastAsia="宋体" w:cs="Times New Roman"/>
                <w:color w:val="auto"/>
                <w:szCs w:val="21"/>
              </w:rPr>
            </w:pPr>
            <w:r>
              <w:rPr>
                <w:rFonts w:hint="eastAsia" w:ascii="宋体" w:hAnsi="宋体" w:eastAsia="宋体" w:cs="Times New Roman"/>
                <w:color w:val="auto"/>
                <w:szCs w:val="21"/>
              </w:rPr>
              <w:t>公司严格执行国标及行业要求和法律、法规要求。</w:t>
            </w:r>
          </w:p>
          <w:p>
            <w:pPr>
              <w:spacing w:line="240" w:lineRule="auto"/>
              <w:ind w:firstLine="210" w:firstLineChars="100"/>
              <w:rPr>
                <w:rFonts w:hint="eastAsia" w:ascii="宋体" w:hAnsi="宋体" w:eastAsia="宋体" w:cs="Times New Roman"/>
                <w:color w:val="auto"/>
                <w:szCs w:val="21"/>
              </w:rPr>
            </w:pPr>
            <w:r>
              <w:rPr>
                <w:rFonts w:hint="eastAsia" w:ascii="宋体" w:hAnsi="宋体" w:eastAsia="宋体" w:cs="Times New Roman"/>
                <w:color w:val="auto"/>
                <w:szCs w:val="21"/>
              </w:rPr>
              <w:t>自202</w:t>
            </w:r>
            <w:r>
              <w:rPr>
                <w:rFonts w:hint="eastAsia" w:ascii="宋体" w:hAnsi="宋体" w:eastAsia="宋体" w:cs="Times New Roman"/>
                <w:color w:val="auto"/>
                <w:szCs w:val="21"/>
                <w:lang w:val="en-US" w:eastAsia="zh-CN"/>
              </w:rPr>
              <w:t>1</w:t>
            </w:r>
            <w:r>
              <w:rPr>
                <w:rFonts w:hint="eastAsia" w:ascii="宋体" w:hAnsi="宋体" w:eastAsia="宋体" w:cs="Times New Roman"/>
                <w:color w:val="auto"/>
                <w:szCs w:val="21"/>
              </w:rPr>
              <w:t>年</w:t>
            </w:r>
            <w:r>
              <w:rPr>
                <w:rFonts w:hint="eastAsia" w:ascii="宋体" w:hAnsi="宋体" w:cs="Times New Roman"/>
                <w:color w:val="auto"/>
                <w:szCs w:val="21"/>
                <w:lang w:val="en-US" w:eastAsia="zh-CN"/>
              </w:rPr>
              <w:t>6</w:t>
            </w:r>
            <w:r>
              <w:rPr>
                <w:rFonts w:hint="eastAsia" w:ascii="宋体" w:hAnsi="宋体" w:eastAsia="宋体" w:cs="Times New Roman"/>
                <w:color w:val="auto"/>
                <w:szCs w:val="21"/>
              </w:rPr>
              <w:t>月以来，公司无重大</w:t>
            </w:r>
            <w:r>
              <w:rPr>
                <w:rFonts w:hint="eastAsia" w:ascii="宋体" w:hAnsi="宋体" w:cs="Times New Roman"/>
                <w:color w:val="auto"/>
                <w:szCs w:val="21"/>
                <w:lang w:val="en-US" w:eastAsia="zh-CN"/>
              </w:rPr>
              <w:t>服务</w:t>
            </w:r>
            <w:r>
              <w:rPr>
                <w:rFonts w:hint="eastAsia" w:ascii="宋体" w:hAnsi="宋体" w:eastAsia="宋体" w:cs="Times New Roman"/>
                <w:color w:val="auto"/>
                <w:szCs w:val="21"/>
              </w:rPr>
              <w:t>质量投诉，通过顾客满意度调查，顾客对公司提供的</w:t>
            </w:r>
            <w:r>
              <w:rPr>
                <w:rFonts w:hint="eastAsia" w:ascii="宋体" w:hAnsi="宋体" w:cs="Times New Roman"/>
                <w:color w:val="auto"/>
                <w:szCs w:val="21"/>
                <w:lang w:val="en-US" w:eastAsia="zh-CN"/>
              </w:rPr>
              <w:t>服务</w:t>
            </w:r>
            <w:r>
              <w:rPr>
                <w:rFonts w:hint="eastAsia" w:ascii="宋体" w:hAnsi="宋体" w:eastAsia="宋体" w:cs="Times New Roman"/>
                <w:color w:val="auto"/>
                <w:szCs w:val="21"/>
              </w:rPr>
              <w:t>普遍反映较好。</w:t>
            </w:r>
          </w:p>
          <w:p>
            <w:pPr>
              <w:spacing w:line="240" w:lineRule="auto"/>
              <w:ind w:firstLine="210" w:firstLineChars="100"/>
              <w:rPr>
                <w:rFonts w:hint="eastAsia" w:ascii="宋体" w:hAnsi="宋体" w:eastAsia="宋体" w:cs="Times New Roman"/>
                <w:color w:val="auto"/>
                <w:szCs w:val="21"/>
              </w:rPr>
            </w:pPr>
            <w:r>
              <w:rPr>
                <w:rFonts w:hint="eastAsia" w:ascii="宋体" w:hAnsi="宋体" w:eastAsia="宋体" w:cs="Times New Roman"/>
                <w:color w:val="auto"/>
                <w:szCs w:val="21"/>
              </w:rPr>
              <w:t>无重大环境和职业健康安全的问题和投诉。</w:t>
            </w:r>
          </w:p>
          <w:p>
            <w:pPr>
              <w:spacing w:line="240" w:lineRule="auto"/>
              <w:ind w:firstLine="210" w:firstLineChars="100"/>
              <w:rPr>
                <w:rFonts w:ascii="宋体" w:hAnsi="宋体" w:cs="宋体"/>
                <w:color w:val="auto"/>
                <w:szCs w:val="21"/>
              </w:rPr>
            </w:pPr>
            <w:r>
              <w:rPr>
                <w:rFonts w:hint="eastAsia" w:ascii="宋体" w:hAnsi="宋体" w:eastAsia="宋体" w:cs="Times New Roman"/>
                <w:color w:val="auto"/>
                <w:szCs w:val="21"/>
              </w:rPr>
              <w:t>一阶段问题验证：</w:t>
            </w:r>
            <w:r>
              <w:rPr>
                <w:rFonts w:hint="eastAsia" w:ascii="宋体" w:hAnsi="宋体" w:cs="宋体"/>
                <w:color w:val="auto"/>
                <w:sz w:val="21"/>
                <w:szCs w:val="21"/>
                <w:highlight w:val="none"/>
              </w:rPr>
              <w:t>一阶段审核</w:t>
            </w:r>
            <w:r>
              <w:rPr>
                <w:rFonts w:hint="eastAsia" w:ascii="宋体" w:hAnsi="宋体" w:cs="宋体"/>
                <w:color w:val="auto"/>
                <w:sz w:val="21"/>
                <w:szCs w:val="21"/>
                <w:highlight w:val="none"/>
                <w:lang w:eastAsia="zh-CN"/>
              </w:rPr>
              <w:t>发现</w:t>
            </w:r>
            <w:r>
              <w:rPr>
                <w:rFonts w:hint="eastAsia" w:ascii="宋体" w:hAnsi="宋体" w:cs="宋体"/>
                <w:color w:val="auto"/>
                <w:sz w:val="21"/>
                <w:szCs w:val="21"/>
                <w:highlight w:val="none"/>
                <w:lang w:val="en-US" w:eastAsia="zh-CN"/>
              </w:rPr>
              <w:t>用于维修测量用的万用表</w:t>
            </w:r>
            <w:r>
              <w:rPr>
                <w:rFonts w:hint="eastAsia"/>
                <w:color w:val="000000"/>
                <w:sz w:val="21"/>
                <w:szCs w:val="21"/>
              </w:rPr>
              <w:t>未提供有效的检定或校准记录</w:t>
            </w:r>
            <w:r>
              <w:rPr>
                <w:rFonts w:hint="eastAsia" w:ascii="宋体" w:hAnsi="宋体" w:cs="宋体"/>
                <w:color w:val="auto"/>
                <w:sz w:val="21"/>
                <w:szCs w:val="21"/>
                <w:highlight w:val="none"/>
                <w:lang w:eastAsia="zh-CN"/>
              </w:rPr>
              <w:t>，未得到改善</w:t>
            </w:r>
            <w:r>
              <w:rPr>
                <w:rFonts w:hint="eastAsia" w:ascii="宋体" w:hAnsi="宋体" w:cs="宋体"/>
                <w:color w:val="auto"/>
                <w:sz w:val="21"/>
                <w:szCs w:val="21"/>
                <w:highlight w:val="none"/>
              </w:rPr>
              <w:t>。</w:t>
            </w:r>
          </w:p>
        </w:tc>
        <w:tc>
          <w:tcPr>
            <w:tcW w:w="1055" w:type="dxa"/>
            <w:noWrap w:val="0"/>
            <w:vAlign w:val="top"/>
          </w:tcPr>
          <w:p>
            <w:pPr>
              <w:spacing w:line="240" w:lineRule="auto"/>
              <w:rPr>
                <w:rFonts w:hint="eastAsia" w:eastAsia="宋体"/>
                <w:color w:val="auto"/>
                <w:lang w:val="en-US" w:eastAsia="zh-CN"/>
              </w:rPr>
            </w:pPr>
            <w:r>
              <w:rPr>
                <w:rFonts w:hint="eastAsia"/>
                <w:color w:val="auto"/>
                <w:lang w:val="en-US" w:eastAsia="zh-CN"/>
              </w:rPr>
              <w:t>符合</w:t>
            </w:r>
          </w:p>
        </w:tc>
      </w:tr>
    </w:tbl>
    <w:p>
      <w:pPr>
        <w:rPr>
          <w:color w:val="auto"/>
        </w:rPr>
      </w:pPr>
      <w:r>
        <w:rPr>
          <w:color w:val="auto"/>
        </w:rPr>
        <w:ptab w:relativeTo="margin" w:alignment="center" w:leader="none"/>
      </w:r>
    </w:p>
    <w:p>
      <w:pPr>
        <w:pStyle w:val="8"/>
        <w:rPr>
          <w:rFonts w:hint="eastAsia"/>
          <w:color w:val="auto"/>
        </w:rPr>
      </w:pPr>
      <w:r>
        <w:rPr>
          <w:rFonts w:hint="eastAsia"/>
          <w:color w:val="auto"/>
        </w:rPr>
        <w:t>说明：不符合标注N</w:t>
      </w:r>
    </w:p>
    <w:p>
      <w:pPr>
        <w:rPr>
          <w:color w:val="auto"/>
        </w:rPr>
      </w:pPr>
    </w:p>
    <w:p>
      <w:pPr>
        <w:pStyle w:val="8"/>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suppressLineNumbers w:val="0"/>
              <w:spacing w:before="120" w:beforeAutospacing="0" w:after="0" w:afterAutospacing="0"/>
              <w:ind w:left="0" w:right="0"/>
              <w:jc w:val="center"/>
              <w:rPr>
                <w:rFonts w:hint="default"/>
                <w:sz w:val="24"/>
                <w:szCs w:val="24"/>
              </w:rPr>
            </w:pPr>
            <w:r>
              <w:rPr>
                <w:rFonts w:hint="eastAsia"/>
                <w:sz w:val="24"/>
                <w:szCs w:val="24"/>
              </w:rPr>
              <w:t>过程与活动、</w:t>
            </w:r>
          </w:p>
          <w:p>
            <w:pPr>
              <w:keepNext w:val="0"/>
              <w:keepLines w:val="0"/>
              <w:suppressLineNumbers w:val="0"/>
              <w:spacing w:before="0" w:beforeAutospacing="0" w:after="0" w:afterAutospacing="0"/>
              <w:ind w:left="0" w:right="0"/>
              <w:jc w:val="center"/>
              <w:rPr>
                <w:rFonts w:hint="default"/>
                <w:szCs w:val="20"/>
              </w:rPr>
            </w:pPr>
            <w:r>
              <w:rPr>
                <w:rFonts w:hint="eastAsia"/>
                <w:sz w:val="24"/>
                <w:szCs w:val="24"/>
              </w:rPr>
              <w:t>抽样计划</w:t>
            </w:r>
          </w:p>
        </w:tc>
        <w:tc>
          <w:tcPr>
            <w:tcW w:w="960" w:type="dxa"/>
            <w:vMerge w:val="restart"/>
            <w:vAlign w:val="center"/>
          </w:tcPr>
          <w:p>
            <w:pPr>
              <w:keepNext w:val="0"/>
              <w:keepLines w:val="0"/>
              <w:suppressLineNumbers w:val="0"/>
              <w:spacing w:before="0" w:beforeAutospacing="0" w:after="0" w:afterAutospacing="0"/>
              <w:ind w:left="0" w:right="0"/>
              <w:rPr>
                <w:rFonts w:hint="default"/>
                <w:sz w:val="24"/>
                <w:szCs w:val="24"/>
              </w:rPr>
            </w:pPr>
            <w:r>
              <w:rPr>
                <w:rFonts w:hint="eastAsia"/>
                <w:sz w:val="24"/>
                <w:szCs w:val="24"/>
              </w:rPr>
              <w:t>涉及</w:t>
            </w:r>
          </w:p>
          <w:p>
            <w:pPr>
              <w:keepNext w:val="0"/>
              <w:keepLines w:val="0"/>
              <w:suppressLineNumbers w:val="0"/>
              <w:spacing w:before="0" w:beforeAutospacing="0" w:after="0" w:afterAutospacing="0"/>
              <w:ind w:left="0" w:right="0"/>
              <w:rPr>
                <w:rFonts w:hint="default"/>
                <w:szCs w:val="20"/>
              </w:rPr>
            </w:pPr>
            <w:r>
              <w:rPr>
                <w:rFonts w:hint="eastAsia"/>
                <w:sz w:val="24"/>
                <w:szCs w:val="24"/>
              </w:rPr>
              <w:t>条款</w:t>
            </w:r>
          </w:p>
        </w:tc>
        <w:tc>
          <w:tcPr>
            <w:tcW w:w="10004" w:type="dxa"/>
            <w:vAlign w:val="center"/>
          </w:tcPr>
          <w:p>
            <w:pPr>
              <w:keepNext w:val="0"/>
              <w:keepLines w:val="0"/>
              <w:suppressLineNumbers w:val="0"/>
              <w:spacing w:before="0" w:beforeAutospacing="0" w:after="0" w:afterAutospacing="0"/>
              <w:ind w:left="0" w:right="0"/>
              <w:rPr>
                <w:rFonts w:hint="default" w:eastAsia="宋体"/>
                <w:sz w:val="24"/>
                <w:szCs w:val="24"/>
                <w:lang w:val="en-US" w:eastAsia="zh-CN"/>
              </w:rPr>
            </w:pPr>
            <w:r>
              <w:rPr>
                <w:rFonts w:hint="eastAsia"/>
                <w:sz w:val="24"/>
                <w:szCs w:val="24"/>
                <w:highlight w:val="none"/>
              </w:rPr>
              <w:t>受审核部门：</w:t>
            </w:r>
            <w:r>
              <w:rPr>
                <w:rFonts w:hint="eastAsia"/>
                <w:sz w:val="24"/>
                <w:szCs w:val="24"/>
                <w:highlight w:val="none"/>
                <w:lang w:val="en-US" w:eastAsia="zh-CN"/>
              </w:rPr>
              <w:t>工程</w:t>
            </w:r>
            <w:r>
              <w:rPr>
                <w:rFonts w:hint="eastAsia"/>
                <w:sz w:val="24"/>
                <w:szCs w:val="24"/>
                <w:highlight w:val="none"/>
              </w:rPr>
              <w:t>部</w:t>
            </w:r>
            <w:r>
              <w:rPr>
                <w:rFonts w:hint="eastAsia"/>
                <w:sz w:val="24"/>
                <w:szCs w:val="24"/>
                <w:highlight w:val="none"/>
                <w:lang w:eastAsia="zh-CN"/>
              </w:rPr>
              <w:t>，</w:t>
            </w:r>
            <w:r>
              <w:rPr>
                <w:rFonts w:hint="eastAsia"/>
                <w:sz w:val="24"/>
                <w:szCs w:val="24"/>
                <w:highlight w:val="none"/>
              </w:rPr>
              <w:t xml:space="preserve">  主管领导：</w:t>
            </w:r>
            <w:r>
              <w:rPr>
                <w:rFonts w:hint="eastAsia"/>
                <w:sz w:val="24"/>
                <w:szCs w:val="24"/>
                <w:highlight w:val="none"/>
                <w:lang w:val="en-US" w:eastAsia="zh-CN"/>
              </w:rPr>
              <w:t>李伟</w:t>
            </w:r>
            <w:r>
              <w:rPr>
                <w:rFonts w:hint="eastAsia"/>
                <w:sz w:val="24"/>
                <w:szCs w:val="24"/>
                <w:highlight w:val="none"/>
                <w:lang w:eastAsia="zh-CN"/>
              </w:rPr>
              <w:t>，</w:t>
            </w:r>
            <w:r>
              <w:rPr>
                <w:rFonts w:hint="eastAsia"/>
                <w:sz w:val="24"/>
                <w:szCs w:val="24"/>
                <w:highlight w:val="none"/>
                <w:lang w:val="en-US" w:eastAsia="zh-CN"/>
              </w:rPr>
              <w:t xml:space="preserve"> </w:t>
            </w:r>
            <w:r>
              <w:rPr>
                <w:rFonts w:hint="eastAsia"/>
                <w:sz w:val="24"/>
                <w:szCs w:val="24"/>
                <w:highlight w:val="none"/>
              </w:rPr>
              <w:t xml:space="preserve"> 陪同人员：</w:t>
            </w:r>
            <w:r>
              <w:rPr>
                <w:rFonts w:hint="eastAsia"/>
                <w:sz w:val="24"/>
                <w:szCs w:val="24"/>
                <w:highlight w:val="none"/>
                <w:lang w:val="en-US" w:eastAsia="zh-CN"/>
              </w:rPr>
              <w:t>彭冬雨</w:t>
            </w:r>
          </w:p>
        </w:tc>
        <w:tc>
          <w:tcPr>
            <w:tcW w:w="1585" w:type="dxa"/>
            <w:vMerge w:val="restart"/>
            <w:vAlign w:val="center"/>
          </w:tcPr>
          <w:p>
            <w:pPr>
              <w:keepNext w:val="0"/>
              <w:keepLines w:val="0"/>
              <w:suppressLineNumbers w:val="0"/>
              <w:spacing w:before="0" w:beforeAutospacing="0" w:after="0" w:afterAutospacing="0"/>
              <w:ind w:left="0" w:right="0"/>
              <w:rPr>
                <w:rFonts w:hint="default"/>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9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10004" w:type="dxa"/>
            <w:vAlign w:val="center"/>
          </w:tcPr>
          <w:p>
            <w:pPr>
              <w:keepNext w:val="0"/>
              <w:keepLines w:val="0"/>
              <w:suppressLineNumbers w:val="0"/>
              <w:spacing w:before="120" w:beforeAutospacing="0" w:after="0" w:afterAutospacing="0"/>
              <w:ind w:left="0" w:right="0"/>
              <w:rPr>
                <w:rFonts w:hint="default" w:eastAsia="宋体"/>
                <w:szCs w:val="20"/>
                <w:lang w:val="en-US" w:eastAsia="zh-CN"/>
              </w:rPr>
            </w:pPr>
            <w:r>
              <w:rPr>
                <w:rFonts w:hint="eastAsia"/>
                <w:sz w:val="24"/>
                <w:szCs w:val="24"/>
              </w:rPr>
              <w:t>审核员：</w:t>
            </w:r>
            <w:r>
              <w:rPr>
                <w:rFonts w:hint="eastAsia"/>
                <w:sz w:val="24"/>
                <w:szCs w:val="24"/>
                <w:lang w:val="en-US" w:eastAsia="zh-CN"/>
              </w:rPr>
              <w:t>杨庆</w:t>
            </w:r>
            <w:r>
              <w:rPr>
                <w:rFonts w:hint="eastAsia"/>
                <w:sz w:val="24"/>
                <w:szCs w:val="24"/>
                <w:lang w:eastAsia="zh-CN"/>
              </w:rPr>
              <w:t>，</w:t>
            </w:r>
            <w:r>
              <w:rPr>
                <w:rFonts w:hint="eastAsia"/>
                <w:sz w:val="24"/>
                <w:szCs w:val="24"/>
                <w:lang w:val="en-US" w:eastAsia="zh-CN"/>
              </w:rPr>
              <w:t xml:space="preserve">      </w:t>
            </w:r>
            <w:r>
              <w:rPr>
                <w:rFonts w:hint="eastAsia"/>
                <w:sz w:val="24"/>
                <w:szCs w:val="24"/>
              </w:rPr>
              <w:t xml:space="preserve">  审核时间：</w:t>
            </w:r>
            <w:r>
              <w:rPr>
                <w:rFonts w:hint="eastAsia"/>
                <w:sz w:val="24"/>
                <w:szCs w:val="24"/>
                <w:lang w:val="en-US" w:eastAsia="zh-CN"/>
              </w:rPr>
              <w:t>2021.12.23下午</w:t>
            </w:r>
          </w:p>
        </w:tc>
        <w:tc>
          <w:tcPr>
            <w:tcW w:w="1585" w:type="dxa"/>
            <w:vMerge w:val="continue"/>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9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10004" w:type="dxa"/>
            <w:vAlign w:val="center"/>
          </w:tcPr>
          <w:p>
            <w:pPr>
              <w:spacing w:line="300" w:lineRule="exact"/>
              <w:rPr>
                <w:rFonts w:hint="default"/>
                <w:sz w:val="24"/>
                <w:szCs w:val="24"/>
              </w:rPr>
            </w:pPr>
            <w:r>
              <w:rPr>
                <w:rFonts w:hint="eastAsia"/>
                <w:sz w:val="24"/>
                <w:szCs w:val="24"/>
              </w:rPr>
              <w:t>审核条款：</w:t>
            </w:r>
            <w:r>
              <w:rPr>
                <w:rFonts w:hint="eastAsia" w:ascii="宋体" w:hAnsi="宋体" w:cs="新宋体"/>
                <w:sz w:val="18"/>
                <w:szCs w:val="18"/>
              </w:rPr>
              <w:t>5.3</w:t>
            </w:r>
            <w:r>
              <w:rPr>
                <w:rFonts w:hint="eastAsia" w:ascii="宋体" w:hAnsi="宋体" w:cs="新宋体"/>
                <w:sz w:val="18"/>
                <w:szCs w:val="18"/>
                <w:lang w:eastAsia="zh-CN"/>
              </w:rPr>
              <w:t>组织的角色、职责和权限</w:t>
            </w:r>
            <w:r>
              <w:rPr>
                <w:rFonts w:hint="eastAsia" w:ascii="宋体" w:hAnsi="宋体" w:cs="新宋体"/>
                <w:sz w:val="18"/>
                <w:szCs w:val="18"/>
              </w:rPr>
              <w:t>；6.2质量目标及其实现的策划；7.1.3基础设施；7.1.5监视和测量资源；7.4沟通；</w:t>
            </w:r>
          </w:p>
        </w:tc>
        <w:tc>
          <w:tcPr>
            <w:tcW w:w="1585" w:type="dxa"/>
            <w:vMerge w:val="continue"/>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keepNext w:val="0"/>
              <w:keepLines w:val="0"/>
              <w:suppressLineNumbers w:val="0"/>
              <w:adjustRightInd w:val="0"/>
              <w:snapToGrid w:val="0"/>
              <w:spacing w:before="0" w:beforeAutospacing="0" w:after="0" w:afterAutospacing="0"/>
              <w:ind w:left="0" w:right="0"/>
              <w:jc w:val="center"/>
              <w:rPr>
                <w:rFonts w:hint="default" w:ascii="宋体" w:hAnsi="宋体" w:cs="新宋体"/>
                <w:szCs w:val="21"/>
              </w:rPr>
            </w:pPr>
            <w:r>
              <w:rPr>
                <w:rFonts w:hint="eastAsia" w:ascii="宋体" w:hAnsi="宋体" w:cs="新宋体"/>
                <w:szCs w:val="21"/>
              </w:rPr>
              <w:t>组织的角色、职责和权限</w:t>
            </w:r>
          </w:p>
          <w:p>
            <w:pPr>
              <w:keepNext w:val="0"/>
              <w:keepLines w:val="0"/>
              <w:suppressLineNumbers w:val="0"/>
              <w:adjustRightInd w:val="0"/>
              <w:snapToGrid w:val="0"/>
              <w:spacing w:before="0" w:beforeAutospacing="0" w:after="0" w:afterAutospacing="0"/>
              <w:ind w:left="0" w:leftChars="0" w:right="0" w:rightChars="0"/>
              <w:jc w:val="center"/>
              <w:rPr>
                <w:rFonts w:hint="default" w:ascii="宋体" w:hAnsi="宋体" w:eastAsia="宋体" w:cs="新宋体"/>
                <w:kern w:val="2"/>
                <w:sz w:val="21"/>
                <w:szCs w:val="21"/>
                <w:lang w:val="en-US" w:eastAsia="zh-CN" w:bidi="ar-SA"/>
              </w:rPr>
            </w:pPr>
          </w:p>
        </w:tc>
        <w:tc>
          <w:tcPr>
            <w:tcW w:w="960" w:type="dxa"/>
            <w:vAlign w:val="top"/>
          </w:tcPr>
          <w:p>
            <w:pPr>
              <w:keepNext w:val="0"/>
              <w:keepLines w:val="0"/>
              <w:suppressLineNumbers w:val="0"/>
              <w:spacing w:before="0" w:beforeAutospacing="0" w:after="0" w:afterAutospacing="0"/>
              <w:ind w:left="0" w:right="0"/>
              <w:rPr>
                <w:rFonts w:hint="default"/>
                <w:szCs w:val="21"/>
                <w:highlight w:val="none"/>
              </w:rPr>
            </w:pPr>
            <w:r>
              <w:rPr>
                <w:rFonts w:hint="eastAsia" w:ascii="宋体" w:hAnsi="宋体" w:cs="新宋体"/>
                <w:szCs w:val="21"/>
                <w:highlight w:val="none"/>
              </w:rPr>
              <w:t>Q5.3</w:t>
            </w:r>
          </w:p>
          <w:p>
            <w:pPr>
              <w:keepNext w:val="0"/>
              <w:keepLines w:val="0"/>
              <w:suppressLineNumbers w:val="0"/>
              <w:spacing w:before="0" w:beforeAutospacing="0" w:after="0" w:afterAutospacing="0"/>
              <w:ind w:left="0" w:leftChars="0" w:right="0" w:rightChars="0"/>
              <w:rPr>
                <w:rFonts w:hint="default" w:ascii="宋体" w:hAnsi="宋体" w:eastAsia="宋体" w:cs="新宋体"/>
                <w:kern w:val="2"/>
                <w:sz w:val="21"/>
                <w:szCs w:val="21"/>
                <w:lang w:val="en-US" w:eastAsia="zh-CN" w:bidi="ar-SA"/>
              </w:rPr>
            </w:pPr>
          </w:p>
        </w:tc>
        <w:tc>
          <w:tcPr>
            <w:tcW w:w="10004" w:type="dxa"/>
            <w:vAlign w:val="top"/>
          </w:tcPr>
          <w:p>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宋体" w:cs="宋体"/>
                <w:sz w:val="21"/>
                <w:szCs w:val="21"/>
              </w:rPr>
            </w:pPr>
            <w:r>
              <w:rPr>
                <w:rFonts w:hint="eastAsia" w:ascii="宋体" w:cs="宋体"/>
                <w:sz w:val="21"/>
                <w:szCs w:val="21"/>
                <w:lang w:bidi="ar"/>
              </w:rPr>
              <w:t>查，</w:t>
            </w:r>
            <w:r>
              <w:rPr>
                <w:rFonts w:hint="eastAsia" w:ascii="宋体" w:cs="宋体"/>
                <w:sz w:val="21"/>
                <w:szCs w:val="21"/>
                <w:lang w:eastAsia="zh-CN" w:bidi="ar"/>
              </w:rPr>
              <w:t>工程部</w:t>
            </w:r>
            <w:r>
              <w:rPr>
                <w:rFonts w:hint="eastAsia" w:ascii="宋体" w:cs="宋体"/>
                <w:sz w:val="21"/>
                <w:szCs w:val="21"/>
                <w:lang w:bidi="ar"/>
              </w:rPr>
              <w:t>的岗位职责和权限如下：</w:t>
            </w:r>
          </w:p>
          <w:p>
            <w:pPr>
              <w:widowControl/>
              <w:numPr>
                <w:ilvl w:val="0"/>
                <w:numId w:val="0"/>
              </w:numPr>
              <w:spacing w:line="400" w:lineRule="exact"/>
              <w:jc w:val="left"/>
              <w:textAlignment w:val="baseline"/>
              <w:rPr>
                <w:rFonts w:hint="eastAsia" w:ascii="宋体" w:hAnsi="宋体"/>
                <w:sz w:val="21"/>
                <w:szCs w:val="21"/>
              </w:rPr>
            </w:pPr>
            <w:r>
              <w:rPr>
                <w:rFonts w:hint="eastAsia" w:ascii="宋体" w:hAnsi="宋体"/>
                <w:sz w:val="21"/>
                <w:szCs w:val="21"/>
                <w:lang w:val="en-US" w:eastAsia="zh-CN"/>
              </w:rPr>
              <w:t>a）</w:t>
            </w:r>
            <w:r>
              <w:rPr>
                <w:rFonts w:hint="eastAsia" w:ascii="宋体" w:hAnsi="宋体"/>
                <w:sz w:val="21"/>
                <w:szCs w:val="21"/>
              </w:rPr>
              <w:t>负责本项目清洁工具、设施、设备的配置与管理，定期检查各种清洁设备的使用情况，确保正常运行；</w:t>
            </w:r>
          </w:p>
          <w:p>
            <w:pPr>
              <w:widowControl/>
              <w:numPr>
                <w:ilvl w:val="0"/>
                <w:numId w:val="0"/>
              </w:numPr>
              <w:spacing w:line="400" w:lineRule="exact"/>
              <w:jc w:val="left"/>
              <w:textAlignment w:val="baseline"/>
              <w:rPr>
                <w:rFonts w:hint="eastAsia" w:ascii="宋体" w:hAnsi="宋体"/>
                <w:sz w:val="21"/>
                <w:szCs w:val="21"/>
              </w:rPr>
            </w:pPr>
            <w:r>
              <w:rPr>
                <w:rFonts w:hint="eastAsia" w:ascii="宋体" w:hAnsi="宋体"/>
                <w:sz w:val="21"/>
                <w:szCs w:val="21"/>
                <w:lang w:val="en-US" w:eastAsia="zh-CN"/>
              </w:rPr>
              <w:t>b）</w:t>
            </w:r>
            <w:r>
              <w:rPr>
                <w:rFonts w:hint="eastAsia" w:ascii="宋体" w:hAnsi="宋体"/>
                <w:sz w:val="21"/>
                <w:szCs w:val="21"/>
              </w:rPr>
              <w:t>负责对所在项目的各种基础设施、设备的运行、维护、检修及管理，建立必要的操作规程、管理制度，确保设备设施处于完好状态，满足质量、环境和职业健康安全管理要求；</w:t>
            </w:r>
          </w:p>
          <w:p>
            <w:pPr>
              <w:widowControl/>
              <w:numPr>
                <w:ilvl w:val="0"/>
                <w:numId w:val="0"/>
              </w:numPr>
              <w:spacing w:line="400" w:lineRule="exact"/>
              <w:jc w:val="left"/>
              <w:textAlignment w:val="baseline"/>
              <w:rPr>
                <w:rFonts w:hint="eastAsia" w:ascii="宋体" w:hAnsi="宋体"/>
                <w:sz w:val="21"/>
                <w:szCs w:val="21"/>
              </w:rPr>
            </w:pPr>
            <w:r>
              <w:rPr>
                <w:rFonts w:hint="eastAsia" w:ascii="宋体" w:hAnsi="宋体"/>
                <w:sz w:val="21"/>
                <w:szCs w:val="21"/>
                <w:lang w:val="en-US" w:eastAsia="zh-CN"/>
              </w:rPr>
              <w:t>c）</w:t>
            </w:r>
            <w:r>
              <w:rPr>
                <w:rFonts w:hint="eastAsia" w:ascii="宋体" w:hAnsi="宋体"/>
                <w:sz w:val="21"/>
                <w:szCs w:val="21"/>
              </w:rPr>
              <w:t>负责为业主提供报修服务，建立报修服务流程、明确报修服务标准，确保报修服质量；</w:t>
            </w:r>
          </w:p>
          <w:p>
            <w:pPr>
              <w:widowControl/>
              <w:numPr>
                <w:ilvl w:val="0"/>
                <w:numId w:val="0"/>
              </w:numPr>
              <w:spacing w:line="400" w:lineRule="exact"/>
              <w:jc w:val="left"/>
              <w:textAlignment w:val="baseline"/>
              <w:rPr>
                <w:rFonts w:hint="eastAsia" w:ascii="宋体" w:hAnsi="宋体"/>
                <w:sz w:val="21"/>
                <w:szCs w:val="21"/>
              </w:rPr>
            </w:pPr>
            <w:r>
              <w:rPr>
                <w:rFonts w:hint="eastAsia" w:ascii="宋体" w:hAnsi="宋体"/>
                <w:sz w:val="21"/>
                <w:szCs w:val="21"/>
                <w:lang w:val="en-US" w:eastAsia="zh-CN"/>
              </w:rPr>
              <w:t>d）</w:t>
            </w:r>
            <w:r>
              <w:rPr>
                <w:rFonts w:hint="eastAsia" w:ascii="宋体" w:hAnsi="宋体"/>
                <w:sz w:val="21"/>
                <w:szCs w:val="21"/>
              </w:rPr>
              <w:t>负责在本部门落实公司质量、环境和职业健康安全方针，部门质量、环境和职业健康安全目标及相关的环境管理方案；</w:t>
            </w:r>
          </w:p>
          <w:p>
            <w:pPr>
              <w:keepNext w:val="0"/>
              <w:keepLines w:val="0"/>
              <w:suppressLineNumbers w:val="0"/>
              <w:spacing w:before="0" w:beforeAutospacing="0" w:after="0" w:afterAutospacing="0" w:line="400" w:lineRule="exact"/>
              <w:ind w:left="0" w:right="0"/>
              <w:rPr>
                <w:rFonts w:hint="eastAsia" w:ascii="宋体" w:cs="宋体"/>
                <w:sz w:val="21"/>
                <w:szCs w:val="21"/>
              </w:rPr>
            </w:pPr>
            <w:r>
              <w:rPr>
                <w:rFonts w:hint="eastAsia" w:ascii="宋体" w:hAnsi="宋体" w:cs="宋体"/>
                <w:sz w:val="21"/>
                <w:szCs w:val="21"/>
                <w:lang w:bidi="ar"/>
              </w:rPr>
              <w:t>……</w:t>
            </w:r>
            <w:r>
              <w:rPr>
                <w:rFonts w:hint="eastAsia" w:ascii="宋体" w:cs="宋体"/>
                <w:sz w:val="21"/>
                <w:szCs w:val="21"/>
                <w:lang w:bidi="ar"/>
              </w:rPr>
              <w:t xml:space="preserve">   </w:t>
            </w:r>
          </w:p>
          <w:p>
            <w:pPr>
              <w:keepNext w:val="0"/>
              <w:keepLines w:val="0"/>
              <w:widowControl/>
              <w:suppressLineNumbers w:val="0"/>
              <w:spacing w:before="0" w:beforeAutospacing="0" w:after="0" w:afterAutospacing="0"/>
              <w:ind w:left="0" w:leftChars="0" w:right="0" w:rightChars="0"/>
              <w:jc w:val="left"/>
              <w:rPr>
                <w:rFonts w:hint="eastAsia" w:ascii="宋体" w:hAnsi="宋体" w:eastAsia="宋体" w:cs="Times New Roman"/>
                <w:kern w:val="2"/>
                <w:sz w:val="21"/>
                <w:szCs w:val="21"/>
                <w:lang w:val="en-US" w:eastAsia="zh-CN" w:bidi="ar-SA"/>
              </w:rPr>
            </w:pPr>
            <w:r>
              <w:rPr>
                <w:rFonts w:hint="eastAsia" w:ascii="宋体"/>
                <w:sz w:val="21"/>
                <w:szCs w:val="21"/>
                <w:lang w:eastAsia="zh-CN" w:bidi="ar"/>
              </w:rPr>
              <w:t>工程部</w:t>
            </w:r>
            <w:r>
              <w:rPr>
                <w:rFonts w:hint="eastAsia" w:ascii="宋体"/>
                <w:sz w:val="21"/>
                <w:szCs w:val="21"/>
                <w:lang w:bidi="ar"/>
              </w:rPr>
              <w:t>负责人对部门职责清楚。</w:t>
            </w:r>
          </w:p>
        </w:tc>
        <w:tc>
          <w:tcPr>
            <w:tcW w:w="1585" w:type="dxa"/>
          </w:tcPr>
          <w:p>
            <w:pPr>
              <w:keepNext w:val="0"/>
              <w:keepLines w:val="0"/>
              <w:suppressLineNumbers w:val="0"/>
              <w:spacing w:before="0" w:beforeAutospacing="0" w:after="0" w:afterAutospacing="0"/>
              <w:ind w:left="0" w:right="0"/>
              <w:rPr>
                <w:rFonts w:hint="eastAsia" w:eastAsia="宋体"/>
                <w:szCs w:val="20"/>
                <w:lang w:val="en-US" w:eastAsia="zh-CN"/>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keepNext w:val="0"/>
              <w:keepLines w:val="0"/>
              <w:suppressLineNumbers w:val="0"/>
              <w:spacing w:before="0" w:beforeAutospacing="0" w:after="0" w:afterAutospacing="0"/>
              <w:ind w:left="0" w:leftChars="0" w:right="0" w:rightChars="0"/>
              <w:rPr>
                <w:rFonts w:hint="default" w:ascii="宋体" w:hAnsi="宋体" w:eastAsia="宋体" w:cs="新宋体"/>
                <w:kern w:val="2"/>
                <w:sz w:val="21"/>
                <w:szCs w:val="21"/>
                <w:lang w:val="en-US" w:eastAsia="zh-CN" w:bidi="ar-SA"/>
              </w:rPr>
            </w:pPr>
            <w:r>
              <w:rPr>
                <w:rFonts w:hint="eastAsia" w:ascii="宋体" w:hAnsi="宋体" w:cs="新宋体"/>
                <w:szCs w:val="21"/>
              </w:rPr>
              <w:t>目标及其实现的策划</w:t>
            </w:r>
          </w:p>
        </w:tc>
        <w:tc>
          <w:tcPr>
            <w:tcW w:w="960" w:type="dxa"/>
            <w:vAlign w:val="top"/>
          </w:tcPr>
          <w:p>
            <w:pPr>
              <w:keepNext w:val="0"/>
              <w:keepLines w:val="0"/>
              <w:suppressLineNumbers w:val="0"/>
              <w:spacing w:before="0" w:beforeAutospacing="0" w:after="0" w:afterAutospacing="0"/>
              <w:ind w:left="0" w:right="0"/>
              <w:rPr>
                <w:rFonts w:hint="default" w:ascii="宋体" w:hAnsi="宋体" w:cs="新宋体"/>
                <w:szCs w:val="21"/>
                <w:highlight w:val="none"/>
              </w:rPr>
            </w:pPr>
            <w:r>
              <w:rPr>
                <w:rFonts w:hint="eastAsia" w:ascii="宋体" w:hAnsi="宋体" w:cs="新宋体"/>
                <w:szCs w:val="21"/>
                <w:highlight w:val="none"/>
              </w:rPr>
              <w:t>Q6.2</w:t>
            </w:r>
          </w:p>
          <w:p>
            <w:pPr>
              <w:keepNext w:val="0"/>
              <w:keepLines w:val="0"/>
              <w:suppressLineNumbers w:val="0"/>
              <w:spacing w:before="0" w:beforeAutospacing="0" w:after="0" w:afterAutospacing="0"/>
              <w:ind w:left="0" w:leftChars="0" w:right="0" w:rightChars="0"/>
              <w:rPr>
                <w:rFonts w:hint="default" w:ascii="宋体" w:hAnsi="宋体" w:eastAsia="宋体" w:cs="新宋体"/>
                <w:kern w:val="2"/>
                <w:sz w:val="21"/>
                <w:szCs w:val="21"/>
                <w:highlight w:val="none"/>
                <w:lang w:val="en-US" w:eastAsia="zh-CN" w:bidi="ar-SA"/>
              </w:rPr>
            </w:pPr>
          </w:p>
        </w:tc>
        <w:tc>
          <w:tcPr>
            <w:tcW w:w="10004" w:type="dxa"/>
            <w:vAlign w:val="top"/>
          </w:tcPr>
          <w:p>
            <w:pPr>
              <w:keepNext w:val="0"/>
              <w:keepLines w:val="0"/>
              <w:suppressLineNumbers w:val="0"/>
              <w:spacing w:before="0" w:beforeAutospacing="0" w:after="0" w:afterAutospacing="0" w:line="400" w:lineRule="atLeast"/>
              <w:ind w:left="0" w:right="170"/>
              <w:jc w:val="left"/>
              <w:rPr>
                <w:rFonts w:hint="eastAsia" w:ascii="宋体" w:hAnsi="宋体" w:cs="Arial"/>
                <w:iCs/>
                <w:sz w:val="21"/>
                <w:szCs w:val="21"/>
                <w:highlight w:val="none"/>
                <w:lang w:eastAsia="zh-CN" w:bidi="ar"/>
              </w:rPr>
            </w:pPr>
            <w:r>
              <w:rPr>
                <w:rFonts w:hint="eastAsia" w:ascii="宋体" w:hAnsi="宋体" w:cs="Arial"/>
                <w:iCs/>
                <w:sz w:val="21"/>
                <w:szCs w:val="21"/>
                <w:highlight w:val="none"/>
                <w:lang w:bidi="ar"/>
              </w:rPr>
              <w:t>查</w:t>
            </w:r>
            <w:r>
              <w:rPr>
                <w:rFonts w:hint="eastAsia" w:ascii="宋体" w:hAnsi="宋体" w:cs="Arial"/>
                <w:iCs/>
                <w:sz w:val="21"/>
                <w:szCs w:val="21"/>
                <w:highlight w:val="none"/>
                <w:lang w:eastAsia="zh-CN" w:bidi="ar"/>
              </w:rPr>
              <w:t>工程部的质量目标为：</w:t>
            </w:r>
          </w:p>
          <w:p>
            <w:pPr>
              <w:keepNext w:val="0"/>
              <w:keepLines w:val="0"/>
              <w:numPr>
                <w:ilvl w:val="0"/>
                <w:numId w:val="3"/>
              </w:numPr>
              <w:suppressLineNumbers w:val="0"/>
              <w:spacing w:before="0" w:beforeAutospacing="0" w:after="0" w:afterAutospacing="0" w:line="400" w:lineRule="atLeast"/>
              <w:ind w:left="210" w:leftChars="0" w:right="170" w:firstLineChars="0"/>
              <w:jc w:val="left"/>
              <w:rPr>
                <w:rFonts w:hint="eastAsia" w:ascii="Times New Roman" w:hAnsi="Times New Roman" w:eastAsia="宋体" w:cs="Times New Roman"/>
                <w:bCs/>
                <w:spacing w:val="10"/>
                <w:kern w:val="2"/>
                <w:sz w:val="21"/>
                <w:highlight w:val="none"/>
                <w:lang w:val="en-US" w:eastAsia="zh-CN" w:bidi="ar-SA"/>
              </w:rPr>
            </w:pPr>
            <w:r>
              <w:rPr>
                <w:rFonts w:hint="eastAsia" w:ascii="Times New Roman" w:hAnsi="Times New Roman" w:eastAsia="宋体" w:cs="Times New Roman"/>
                <w:bCs/>
                <w:spacing w:val="10"/>
                <w:kern w:val="2"/>
                <w:sz w:val="21"/>
                <w:highlight w:val="none"/>
                <w:lang w:val="en-US" w:eastAsia="zh-CN" w:bidi="ar-SA"/>
              </w:rPr>
              <w:t>维修服务合格率100%；</w:t>
            </w:r>
          </w:p>
          <w:p>
            <w:pPr>
              <w:pStyle w:val="2"/>
              <w:numPr>
                <w:ilvl w:val="0"/>
                <w:numId w:val="3"/>
              </w:numPr>
              <w:ind w:left="210" w:leftChars="0" w:firstLineChars="0"/>
              <w:rPr>
                <w:rFonts w:hint="default" w:ascii="Times New Roman" w:hAnsi="Times New Roman" w:eastAsia="宋体" w:cs="Times New Roman"/>
                <w:bCs/>
                <w:spacing w:val="10"/>
                <w:kern w:val="2"/>
                <w:sz w:val="21"/>
                <w:highlight w:val="none"/>
                <w:lang w:val="en-US" w:eastAsia="zh-CN" w:bidi="ar-SA"/>
              </w:rPr>
            </w:pPr>
            <w:r>
              <w:rPr>
                <w:rFonts w:hint="eastAsia" w:ascii="Times New Roman" w:hAnsi="Times New Roman" w:eastAsia="宋体" w:cs="Times New Roman"/>
                <w:bCs/>
                <w:spacing w:val="10"/>
                <w:kern w:val="2"/>
                <w:sz w:val="21"/>
                <w:highlight w:val="none"/>
                <w:lang w:val="en-US" w:eastAsia="zh-CN" w:bidi="ar-SA"/>
              </w:rPr>
              <w:t>维修服务及时率大于98%；</w:t>
            </w:r>
          </w:p>
          <w:p>
            <w:pPr>
              <w:keepNext w:val="0"/>
              <w:keepLines w:val="0"/>
              <w:suppressLineNumbers w:val="0"/>
              <w:spacing w:before="0" w:beforeAutospacing="0" w:after="0" w:afterAutospacing="0" w:line="400" w:lineRule="atLeast"/>
              <w:ind w:left="0" w:right="170"/>
              <w:jc w:val="left"/>
              <w:rPr>
                <w:rFonts w:hint="eastAsia" w:ascii="宋体" w:hAnsi="宋体" w:cs="宋体"/>
                <w:sz w:val="21"/>
                <w:szCs w:val="21"/>
                <w:highlight w:val="none"/>
              </w:rPr>
            </w:pPr>
            <w:r>
              <w:rPr>
                <w:rFonts w:hint="eastAsia" w:ascii="宋体" w:hAnsi="宋体" w:cs="宋体"/>
                <w:sz w:val="21"/>
                <w:szCs w:val="21"/>
                <w:highlight w:val="none"/>
                <w:lang w:bidi="ar"/>
              </w:rPr>
              <w:t>查：20</w:t>
            </w:r>
            <w:r>
              <w:rPr>
                <w:rFonts w:hint="eastAsia" w:ascii="宋体" w:hAnsi="宋体" w:cs="宋体"/>
                <w:sz w:val="21"/>
                <w:szCs w:val="21"/>
                <w:highlight w:val="none"/>
                <w:lang w:val="en-US" w:eastAsia="zh-CN" w:bidi="ar"/>
              </w:rPr>
              <w:t>21</w:t>
            </w:r>
            <w:r>
              <w:rPr>
                <w:rFonts w:hint="eastAsia" w:ascii="宋体" w:hAnsi="宋体" w:cs="宋体"/>
                <w:sz w:val="21"/>
                <w:szCs w:val="21"/>
                <w:highlight w:val="none"/>
                <w:lang w:bidi="ar"/>
              </w:rPr>
              <w:t>年</w:t>
            </w:r>
            <w:r>
              <w:rPr>
                <w:rFonts w:hint="eastAsia" w:ascii="宋体" w:hAnsi="宋体" w:cs="宋体"/>
                <w:sz w:val="21"/>
                <w:szCs w:val="21"/>
                <w:highlight w:val="none"/>
                <w:lang w:val="en-US" w:eastAsia="zh-CN" w:bidi="ar"/>
              </w:rPr>
              <w:t>6</w:t>
            </w:r>
            <w:r>
              <w:rPr>
                <w:rFonts w:hint="eastAsia" w:ascii="宋体" w:hAnsi="宋体" w:cs="宋体"/>
                <w:sz w:val="21"/>
                <w:szCs w:val="21"/>
                <w:highlight w:val="none"/>
                <w:lang w:bidi="ar"/>
              </w:rPr>
              <w:t>月-</w:t>
            </w:r>
            <w:r>
              <w:rPr>
                <w:rFonts w:hint="eastAsia" w:ascii="宋体" w:hAnsi="宋体" w:cs="宋体"/>
                <w:sz w:val="21"/>
                <w:szCs w:val="21"/>
                <w:highlight w:val="none"/>
                <w:lang w:val="en-US" w:eastAsia="zh-CN" w:bidi="ar"/>
              </w:rPr>
              <w:t>11</w:t>
            </w:r>
            <w:r>
              <w:rPr>
                <w:rFonts w:hint="eastAsia" w:ascii="宋体" w:hAnsi="宋体" w:cs="宋体"/>
                <w:sz w:val="21"/>
                <w:szCs w:val="21"/>
                <w:highlight w:val="none"/>
                <w:lang w:bidi="ar"/>
              </w:rPr>
              <w:t>月</w:t>
            </w:r>
            <w:r>
              <w:rPr>
                <w:rFonts w:hint="eastAsia" w:ascii="宋体" w:hAnsi="宋体" w:cs="宋体"/>
                <w:sz w:val="21"/>
                <w:szCs w:val="21"/>
                <w:highlight w:val="none"/>
                <w:lang w:eastAsia="zh-CN" w:bidi="ar"/>
              </w:rPr>
              <w:t>工程部</w:t>
            </w:r>
            <w:r>
              <w:rPr>
                <w:rFonts w:hint="eastAsia" w:ascii="宋体" w:hAnsi="宋体" w:cs="宋体"/>
                <w:sz w:val="21"/>
                <w:szCs w:val="21"/>
                <w:highlight w:val="none"/>
                <w:lang w:val="en-US" w:eastAsia="zh-CN" w:bidi="ar"/>
              </w:rPr>
              <w:t>质量</w:t>
            </w:r>
            <w:r>
              <w:rPr>
                <w:rFonts w:hint="eastAsia" w:ascii="宋体" w:hAnsi="宋体" w:cs="宋体"/>
                <w:sz w:val="21"/>
                <w:szCs w:val="21"/>
                <w:highlight w:val="none"/>
                <w:lang w:bidi="ar"/>
              </w:rPr>
              <w:t>目标完成情况</w:t>
            </w:r>
          </w:p>
          <w:p>
            <w:pPr>
              <w:keepNext w:val="0"/>
              <w:keepLines w:val="0"/>
              <w:numPr>
                <w:ilvl w:val="0"/>
                <w:numId w:val="0"/>
              </w:numPr>
              <w:suppressLineNumbers w:val="0"/>
              <w:spacing w:before="0" w:beforeAutospacing="0" w:after="0" w:afterAutospacing="0" w:line="400" w:lineRule="atLeast"/>
              <w:ind w:right="170" w:rightChars="0"/>
              <w:jc w:val="left"/>
              <w:rPr>
                <w:rFonts w:hint="eastAsia" w:ascii="宋体" w:hAnsi="宋体" w:cs="Arial"/>
                <w:iCs/>
                <w:sz w:val="21"/>
                <w:szCs w:val="21"/>
                <w:highlight w:val="none"/>
                <w:lang w:val="en-US" w:eastAsia="zh-CN" w:bidi="ar"/>
              </w:rPr>
            </w:pPr>
            <w:r>
              <w:rPr>
                <w:rFonts w:hint="eastAsia" w:ascii="宋体" w:hAnsi="宋体" w:cs="Arial"/>
                <w:iCs/>
                <w:sz w:val="21"/>
                <w:szCs w:val="21"/>
                <w:highlight w:val="none"/>
                <w:lang w:val="en-US" w:eastAsia="zh-CN" w:bidi="ar"/>
              </w:rPr>
              <w:t>1）</w:t>
            </w:r>
            <w:r>
              <w:rPr>
                <w:rFonts w:hint="eastAsia" w:ascii="Times New Roman" w:hAnsi="Times New Roman" w:eastAsia="宋体" w:cs="Times New Roman"/>
                <w:bCs/>
                <w:spacing w:val="10"/>
                <w:kern w:val="2"/>
                <w:sz w:val="21"/>
                <w:highlight w:val="none"/>
                <w:lang w:val="en-US" w:eastAsia="zh-CN" w:bidi="ar-SA"/>
              </w:rPr>
              <w:t>维修服务合格率达到100%</w:t>
            </w:r>
            <w:r>
              <w:rPr>
                <w:rFonts w:hint="eastAsia" w:ascii="宋体" w:hAnsi="宋体" w:cs="Arial"/>
                <w:iCs/>
                <w:sz w:val="21"/>
                <w:szCs w:val="21"/>
                <w:highlight w:val="none"/>
                <w:lang w:val="en-US" w:eastAsia="zh-CN" w:bidi="ar"/>
              </w:rPr>
              <w:t>；</w:t>
            </w:r>
          </w:p>
          <w:p>
            <w:pPr>
              <w:pStyle w:val="2"/>
              <w:numPr>
                <w:ilvl w:val="0"/>
                <w:numId w:val="0"/>
              </w:numPr>
              <w:rPr>
                <w:rFonts w:hint="default"/>
                <w:highlight w:val="none"/>
                <w:lang w:val="en-US" w:eastAsia="zh-CN"/>
              </w:rPr>
            </w:pPr>
            <w:r>
              <w:rPr>
                <w:rFonts w:hint="eastAsia"/>
                <w:highlight w:val="none"/>
                <w:lang w:val="en-US" w:eastAsia="zh-CN"/>
              </w:rPr>
              <w:t>2）</w:t>
            </w:r>
            <w:r>
              <w:rPr>
                <w:rFonts w:hint="eastAsia" w:ascii="Times New Roman" w:hAnsi="Times New Roman" w:eastAsia="宋体" w:cs="Times New Roman"/>
                <w:bCs/>
                <w:spacing w:val="10"/>
                <w:kern w:val="2"/>
                <w:sz w:val="21"/>
                <w:highlight w:val="none"/>
                <w:lang w:val="en-US" w:eastAsia="zh-CN" w:bidi="ar-SA"/>
              </w:rPr>
              <w:t>维修服务及时率</w:t>
            </w:r>
            <w:r>
              <w:rPr>
                <w:rFonts w:hint="eastAsia"/>
                <w:highlight w:val="none"/>
                <w:lang w:val="en-US" w:eastAsia="zh-CN"/>
              </w:rPr>
              <w:t>达到99%；</w:t>
            </w:r>
          </w:p>
          <w:p>
            <w:pPr>
              <w:keepNext w:val="0"/>
              <w:keepLines w:val="0"/>
              <w:suppressLineNumbers w:val="0"/>
              <w:spacing w:before="0" w:beforeAutospacing="0" w:after="0" w:afterAutospacing="0" w:line="400" w:lineRule="atLeast"/>
              <w:ind w:left="0" w:right="-107" w:rightChars="-51"/>
              <w:jc w:val="left"/>
              <w:rPr>
                <w:rFonts w:hint="eastAsia" w:ascii="宋体" w:hAnsi="宋体" w:cs="宋体"/>
                <w:sz w:val="21"/>
                <w:szCs w:val="21"/>
                <w:highlight w:val="none"/>
              </w:rPr>
            </w:pPr>
            <w:r>
              <w:rPr>
                <w:rFonts w:hint="eastAsia" w:ascii="宋体" w:hAnsi="宋体" w:cs="宋体"/>
                <w:sz w:val="21"/>
                <w:szCs w:val="21"/>
                <w:highlight w:val="none"/>
                <w:lang w:bidi="ar"/>
              </w:rPr>
              <w:t>均能达到要求。</w:t>
            </w:r>
          </w:p>
          <w:p>
            <w:pPr>
              <w:keepNext w:val="0"/>
              <w:keepLines w:val="0"/>
              <w:suppressLineNumbers w:val="0"/>
              <w:spacing w:before="0" w:beforeAutospacing="0" w:after="0" w:afterAutospacing="0" w:line="400" w:lineRule="exact"/>
              <w:ind w:left="0" w:leftChars="0" w:right="0" w:rightChars="0"/>
              <w:rPr>
                <w:rFonts w:hint="eastAsia" w:ascii="宋体" w:hAnsi="宋体" w:eastAsia="宋体" w:cs="Times New Roman"/>
                <w:color w:val="FF0000"/>
                <w:kern w:val="2"/>
                <w:sz w:val="21"/>
                <w:szCs w:val="21"/>
                <w:highlight w:val="none"/>
                <w:lang w:val="en-US" w:eastAsia="zh-CN" w:bidi="ar-SA"/>
              </w:rPr>
            </w:pPr>
            <w:r>
              <w:rPr>
                <w:rFonts w:hint="eastAsia" w:ascii="宋体" w:hAnsi="宋体" w:cs="宋体"/>
                <w:sz w:val="21"/>
                <w:szCs w:val="21"/>
                <w:highlight w:val="none"/>
                <w:lang w:bidi="ar"/>
              </w:rPr>
              <w:t>查，公司编制了</w:t>
            </w:r>
            <w:r>
              <w:rPr>
                <w:rFonts w:hint="eastAsia" w:ascii="宋体" w:hAnsi="宋体" w:cs="宋体"/>
                <w:sz w:val="21"/>
                <w:szCs w:val="21"/>
                <w:highlight w:val="none"/>
                <w:lang w:eastAsia="zh-CN" w:bidi="ar"/>
              </w:rPr>
              <w:t>质量</w:t>
            </w:r>
            <w:r>
              <w:rPr>
                <w:rFonts w:hint="eastAsia" w:ascii="宋体" w:hAnsi="宋体" w:cs="宋体"/>
                <w:sz w:val="21"/>
                <w:szCs w:val="21"/>
                <w:highlight w:val="none"/>
                <w:lang w:bidi="ar"/>
              </w:rPr>
              <w:t>目标管理实施方案：制定、执行程序或作业文件；加强监测和测量；培训与教育。</w:t>
            </w:r>
          </w:p>
        </w:tc>
        <w:tc>
          <w:tcPr>
            <w:tcW w:w="1585"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160" w:type="dxa"/>
            <w:vAlign w:val="top"/>
          </w:tcPr>
          <w:p>
            <w:pPr>
              <w:adjustRightInd w:val="0"/>
              <w:snapToGrid w:val="0"/>
              <w:spacing w:line="240" w:lineRule="auto"/>
              <w:rPr>
                <w:rFonts w:hint="eastAsia" w:ascii="宋体" w:hAnsi="宋体" w:eastAsia="宋体" w:cs="宋体"/>
                <w:color w:val="auto"/>
              </w:rPr>
            </w:pPr>
            <w:r>
              <w:rPr>
                <w:rFonts w:hint="eastAsia" w:ascii="宋体" w:hAnsi="宋体" w:eastAsia="宋体" w:cs="宋体"/>
                <w:color w:val="auto"/>
              </w:rPr>
              <w:t>基础设施</w:t>
            </w:r>
          </w:p>
          <w:p>
            <w:pPr>
              <w:adjustRightInd w:val="0"/>
              <w:snapToGrid w:val="0"/>
              <w:spacing w:line="240" w:lineRule="auto"/>
              <w:rPr>
                <w:rFonts w:hint="eastAsia" w:ascii="宋体" w:hAnsi="宋体" w:eastAsia="宋体" w:cs="宋体"/>
                <w:color w:val="auto"/>
                <w:lang w:val="en-US" w:eastAsia="zh-CN"/>
              </w:rPr>
            </w:pPr>
            <w:r>
              <w:rPr>
                <w:rFonts w:hint="eastAsia" w:ascii="宋体" w:hAnsi="宋体" w:eastAsia="宋体" w:cs="宋体"/>
                <w:color w:val="auto"/>
                <w:szCs w:val="21"/>
              </w:rPr>
              <w:t>运作环境</w:t>
            </w:r>
          </w:p>
        </w:tc>
        <w:tc>
          <w:tcPr>
            <w:tcW w:w="960" w:type="dxa"/>
            <w:vAlign w:val="top"/>
          </w:tcPr>
          <w:p>
            <w:pPr>
              <w:spacing w:line="240" w:lineRule="auto"/>
              <w:rPr>
                <w:rFonts w:hint="eastAsia" w:ascii="宋体" w:hAnsi="宋体" w:eastAsia="宋体" w:cs="宋体"/>
                <w:color w:val="auto"/>
              </w:rPr>
            </w:pPr>
            <w:r>
              <w:rPr>
                <w:rFonts w:hint="eastAsia" w:ascii="宋体" w:hAnsi="宋体" w:eastAsia="宋体" w:cs="宋体"/>
                <w:color w:val="auto"/>
              </w:rPr>
              <w:t>Q7.1.3</w:t>
            </w:r>
          </w:p>
          <w:p>
            <w:pPr>
              <w:pStyle w:val="2"/>
              <w:spacing w:line="240" w:lineRule="auto"/>
              <w:rPr>
                <w:rFonts w:hint="eastAsia" w:ascii="宋体" w:hAnsi="宋体" w:eastAsia="宋体" w:cs="宋体"/>
                <w:color w:val="auto"/>
                <w:lang w:val="en-US" w:eastAsia="zh-CN"/>
              </w:rPr>
            </w:pPr>
            <w:r>
              <w:rPr>
                <w:rFonts w:hint="eastAsia" w:ascii="宋体" w:hAnsi="宋体" w:eastAsia="宋体" w:cs="宋体"/>
                <w:color w:val="auto"/>
                <w:szCs w:val="21"/>
              </w:rPr>
              <w:t>Q7.1.4</w:t>
            </w:r>
          </w:p>
        </w:tc>
        <w:tc>
          <w:tcPr>
            <w:tcW w:w="10004" w:type="dxa"/>
            <w:vAlign w:val="top"/>
          </w:tcPr>
          <w:p>
            <w:pPr>
              <w:spacing w:line="240" w:lineRule="auto"/>
              <w:rPr>
                <w:rFonts w:hint="eastAsia" w:ascii="宋体" w:hAnsi="宋体" w:eastAsia="宋体" w:cs="宋体"/>
                <w:color w:val="auto"/>
                <w:szCs w:val="21"/>
              </w:rPr>
            </w:pPr>
            <w:r>
              <w:rPr>
                <w:rFonts w:hint="eastAsia" w:ascii="宋体" w:hAnsi="宋体" w:eastAsia="宋体" w:cs="宋体"/>
                <w:color w:val="auto"/>
                <w:szCs w:val="21"/>
              </w:rPr>
              <w:t>查见，《设施一览表》，公司配置的设备主要有主要有办公设备（电脑、打印机、复印机等）、保洁</w:t>
            </w:r>
            <w:r>
              <w:rPr>
                <w:rFonts w:hint="eastAsia" w:ascii="宋体" w:hAnsi="宋体" w:cs="宋体"/>
                <w:color w:val="auto"/>
                <w:szCs w:val="21"/>
                <w:lang w:eastAsia="zh-CN"/>
              </w:rPr>
              <w:t>、</w:t>
            </w:r>
            <w:r>
              <w:rPr>
                <w:rFonts w:hint="eastAsia" w:ascii="宋体" w:hAnsi="宋体" w:cs="宋体"/>
                <w:color w:val="auto"/>
                <w:szCs w:val="21"/>
                <w:lang w:val="en-US" w:eastAsia="zh-CN"/>
              </w:rPr>
              <w:t>绿化</w:t>
            </w:r>
            <w:r>
              <w:rPr>
                <w:rFonts w:hint="eastAsia" w:ascii="宋体" w:hAnsi="宋体" w:eastAsia="宋体" w:cs="宋体"/>
                <w:color w:val="auto"/>
                <w:szCs w:val="21"/>
              </w:rPr>
              <w:t>工具（垃圾桶、扫帚、拖把</w:t>
            </w:r>
            <w:r>
              <w:rPr>
                <w:rFonts w:hint="eastAsia" w:ascii="宋体" w:hAnsi="宋体" w:cs="宋体"/>
                <w:color w:val="auto"/>
                <w:szCs w:val="21"/>
                <w:lang w:eastAsia="zh-CN"/>
              </w:rPr>
              <w:t>、</w:t>
            </w:r>
            <w:r>
              <w:rPr>
                <w:rFonts w:hint="eastAsia" w:ascii="宋体" w:hAnsi="宋体" w:eastAsia="宋体" w:cs="宋体"/>
                <w:sz w:val="21"/>
                <w:szCs w:val="21"/>
                <w:lang w:val="en-US" w:eastAsia="zh-CN"/>
              </w:rPr>
              <w:t>打草机、高压水枪、高枝剪</w:t>
            </w:r>
            <w:r>
              <w:rPr>
                <w:rFonts w:hint="eastAsia" w:ascii="宋体" w:hAnsi="宋体" w:eastAsia="宋体" w:cs="宋体"/>
                <w:color w:val="auto"/>
                <w:szCs w:val="21"/>
              </w:rPr>
              <w:t>）、安保工具(对讲机、手电筒</w:t>
            </w:r>
            <w:r>
              <w:rPr>
                <w:rFonts w:hint="eastAsia" w:ascii="宋体" w:hAnsi="宋体" w:cs="宋体"/>
                <w:color w:val="auto"/>
                <w:szCs w:val="21"/>
                <w:lang w:eastAsia="zh-CN"/>
              </w:rPr>
              <w:t>、</w:t>
            </w:r>
            <w:r>
              <w:rPr>
                <w:rFonts w:hint="eastAsia" w:ascii="宋体" w:hAnsi="宋体" w:eastAsia="宋体" w:cs="宋体"/>
                <w:sz w:val="21"/>
                <w:szCs w:val="21"/>
                <w:lang w:val="en-US" w:eastAsia="zh-CN"/>
              </w:rPr>
              <w:t>巡跟器</w:t>
            </w:r>
            <w:r>
              <w:rPr>
                <w:rFonts w:hint="eastAsia" w:ascii="宋体" w:hAnsi="宋体" w:eastAsia="宋体" w:cs="宋体"/>
                <w:color w:val="auto"/>
                <w:szCs w:val="21"/>
              </w:rPr>
              <w:t>等)、维修设备（</w:t>
            </w:r>
            <w:r>
              <w:rPr>
                <w:rFonts w:hint="eastAsia" w:ascii="宋体" w:hAnsi="宋体" w:eastAsia="宋体" w:cs="宋体"/>
                <w:sz w:val="21"/>
                <w:szCs w:val="21"/>
                <w:lang w:val="en-US" w:eastAsia="zh-CN"/>
              </w:rPr>
              <w:t>开孔器</w:t>
            </w:r>
            <w:r>
              <w:rPr>
                <w:rFonts w:hint="eastAsia" w:ascii="宋体" w:hAnsi="宋体" w:eastAsia="宋体" w:cs="宋体"/>
                <w:color w:val="auto"/>
                <w:szCs w:val="21"/>
              </w:rPr>
              <w:t>、</w:t>
            </w:r>
            <w:r>
              <w:rPr>
                <w:rFonts w:hint="eastAsia" w:ascii="宋体" w:hAnsi="宋体" w:eastAsia="宋体" w:cs="宋体"/>
                <w:sz w:val="21"/>
                <w:szCs w:val="21"/>
                <w:lang w:val="en-US" w:eastAsia="zh-CN"/>
              </w:rPr>
              <w:t>电锤</w:t>
            </w:r>
            <w:r>
              <w:rPr>
                <w:rFonts w:hint="eastAsia" w:ascii="宋体" w:hAnsi="宋体" w:eastAsia="宋体" w:cs="宋体"/>
                <w:color w:val="auto"/>
                <w:szCs w:val="21"/>
              </w:rPr>
              <w:t>、</w:t>
            </w:r>
            <w:r>
              <w:rPr>
                <w:rFonts w:hint="eastAsia" w:ascii="宋体" w:hAnsi="宋体" w:eastAsia="宋体" w:cs="宋体"/>
                <w:sz w:val="21"/>
                <w:szCs w:val="21"/>
                <w:lang w:val="en-US" w:eastAsia="zh-CN"/>
              </w:rPr>
              <w:t>电扳手、热合</w:t>
            </w:r>
            <w:r>
              <w:rPr>
                <w:rFonts w:hint="eastAsia" w:ascii="宋体" w:hAnsi="宋体" w:eastAsia="宋体" w:cs="宋体"/>
                <w:color w:val="auto"/>
                <w:szCs w:val="21"/>
                <w:lang w:val="en-US" w:eastAsia="zh-CN"/>
              </w:rPr>
              <w:t>机</w:t>
            </w:r>
            <w:r>
              <w:rPr>
                <w:rFonts w:hint="eastAsia" w:ascii="宋体" w:hAnsi="宋体" w:eastAsia="宋体" w:cs="宋体"/>
                <w:color w:val="auto"/>
                <w:szCs w:val="21"/>
              </w:rPr>
              <w:t>）</w:t>
            </w:r>
            <w:r>
              <w:rPr>
                <w:rFonts w:hint="eastAsia" w:ascii="宋体" w:hAnsi="宋体" w:eastAsia="宋体" w:cs="宋体"/>
                <w:color w:val="auto"/>
                <w:szCs w:val="21"/>
                <w:lang w:val="en-US" w:eastAsia="zh-CN"/>
              </w:rPr>
              <w:t>和万用表检测设备</w:t>
            </w:r>
            <w:r>
              <w:rPr>
                <w:rFonts w:hint="eastAsia" w:ascii="宋体" w:hAnsi="宋体" w:eastAsia="宋体" w:cs="宋体"/>
                <w:color w:val="auto"/>
                <w:szCs w:val="21"/>
              </w:rPr>
              <w:t>等可以满足服务的需要。</w:t>
            </w:r>
          </w:p>
          <w:p>
            <w:pPr>
              <w:spacing w:line="240" w:lineRule="auto"/>
              <w:rPr>
                <w:rFonts w:hint="eastAsia" w:ascii="宋体" w:hAnsi="宋体" w:eastAsia="宋体" w:cs="宋体"/>
                <w:color w:val="auto"/>
                <w:szCs w:val="21"/>
              </w:rPr>
            </w:pPr>
            <w:r>
              <w:rPr>
                <w:rFonts w:hint="eastAsia" w:ascii="宋体" w:hAnsi="宋体" w:eastAsia="宋体" w:cs="宋体"/>
                <w:color w:val="auto"/>
                <w:szCs w:val="21"/>
              </w:rPr>
              <w:t>查到《设备维护保养记录》，见</w:t>
            </w:r>
            <w:r>
              <w:rPr>
                <w:rFonts w:hint="eastAsia" w:ascii="宋体" w:hAnsi="宋体" w:eastAsia="宋体" w:cs="宋体"/>
                <w:color w:val="auto"/>
                <w:szCs w:val="21"/>
                <w:lang w:val="en-US" w:eastAsia="zh-CN"/>
              </w:rPr>
              <w:t>电脑、</w:t>
            </w:r>
            <w:r>
              <w:rPr>
                <w:rFonts w:hint="eastAsia" w:ascii="宋体" w:hAnsi="宋体" w:eastAsia="宋体" w:cs="宋体"/>
                <w:sz w:val="21"/>
                <w:szCs w:val="21"/>
                <w:lang w:val="en-US" w:eastAsia="zh-CN"/>
              </w:rPr>
              <w:t>打草机</w:t>
            </w:r>
            <w:r>
              <w:rPr>
                <w:rFonts w:hint="eastAsia" w:ascii="宋体" w:hAnsi="宋体" w:eastAsia="宋体" w:cs="宋体"/>
                <w:color w:val="auto"/>
                <w:szCs w:val="21"/>
              </w:rPr>
              <w:t>、</w:t>
            </w:r>
            <w:r>
              <w:rPr>
                <w:rFonts w:hint="eastAsia" w:ascii="宋体" w:hAnsi="宋体" w:eastAsia="宋体" w:cs="宋体"/>
                <w:sz w:val="21"/>
                <w:szCs w:val="21"/>
                <w:lang w:val="en-US" w:eastAsia="zh-CN"/>
              </w:rPr>
              <w:t>高压水枪</w:t>
            </w:r>
            <w:r>
              <w:rPr>
                <w:rFonts w:hint="eastAsia" w:ascii="宋体" w:hAnsi="宋体" w:eastAsia="宋体" w:cs="宋体"/>
                <w:color w:val="auto"/>
                <w:szCs w:val="21"/>
              </w:rPr>
              <w:t>等施工设备做出维修保养，有维修保养人及验收人签字，设备管理符合要求。</w:t>
            </w:r>
          </w:p>
          <w:p>
            <w:pPr>
              <w:spacing w:line="240" w:lineRule="auto"/>
              <w:rPr>
                <w:rFonts w:hint="eastAsia" w:ascii="宋体" w:hAnsi="宋体" w:eastAsia="宋体" w:cs="宋体"/>
                <w:color w:val="auto"/>
                <w:szCs w:val="21"/>
              </w:rPr>
            </w:pPr>
            <w:r>
              <w:rPr>
                <w:rFonts w:hint="eastAsia" w:ascii="宋体" w:hAnsi="宋体" w:eastAsia="宋体" w:cs="宋体"/>
                <w:color w:val="auto"/>
                <w:szCs w:val="21"/>
              </w:rPr>
              <w:t>查：在办公楼通道配置有灭火器、消防栓、应急灯等消防设备，并有每月对消防设备检查的记录；办公室共约</w:t>
            </w:r>
            <w:r>
              <w:rPr>
                <w:rFonts w:hint="eastAsia" w:ascii="宋体" w:hAnsi="宋体" w:cs="宋体"/>
                <w:color w:val="auto"/>
                <w:szCs w:val="21"/>
                <w:lang w:val="en-US" w:eastAsia="zh-CN"/>
              </w:rPr>
              <w:t>15</w:t>
            </w:r>
            <w:r>
              <w:rPr>
                <w:rFonts w:hint="eastAsia" w:ascii="宋体" w:hAnsi="宋体" w:eastAsia="宋体" w:cs="宋体"/>
                <w:color w:val="auto"/>
                <w:szCs w:val="21"/>
              </w:rPr>
              <w:t>0平方米，公司库房面积</w:t>
            </w:r>
            <w:r>
              <w:rPr>
                <w:rFonts w:hint="eastAsia" w:ascii="宋体" w:hAnsi="宋体" w:cs="宋体"/>
                <w:color w:val="auto"/>
                <w:szCs w:val="21"/>
                <w:lang w:val="en-US" w:eastAsia="zh-CN"/>
              </w:rPr>
              <w:t>50</w:t>
            </w:r>
            <w:r>
              <w:rPr>
                <w:rFonts w:hint="eastAsia" w:ascii="宋体" w:hAnsi="宋体" w:eastAsia="宋体" w:cs="宋体"/>
                <w:color w:val="auto"/>
                <w:szCs w:val="21"/>
              </w:rPr>
              <w:t>平方米</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用于存放保洁工具及劳保用品</w:t>
            </w:r>
            <w:r>
              <w:rPr>
                <w:rFonts w:hint="eastAsia" w:ascii="宋体" w:hAnsi="宋体" w:eastAsia="宋体" w:cs="宋体"/>
                <w:color w:val="auto"/>
                <w:szCs w:val="21"/>
              </w:rPr>
              <w:t>。</w:t>
            </w:r>
          </w:p>
          <w:p>
            <w:pPr>
              <w:pStyle w:val="4"/>
              <w:spacing w:line="240" w:lineRule="auto"/>
              <w:rPr>
                <w:rFonts w:hint="default" w:eastAsia="宋体"/>
                <w:lang w:val="en-US" w:eastAsia="zh-CN"/>
              </w:rPr>
            </w:pPr>
            <w:r>
              <w:rPr>
                <w:rFonts w:hint="eastAsia" w:ascii="宋体" w:hAnsi="宋体" w:cs="宋体"/>
                <w:color w:val="auto"/>
                <w:szCs w:val="21"/>
                <w:lang w:val="en-US" w:eastAsia="zh-CN"/>
              </w:rPr>
              <w:t>临时服务场所办公面积400平方米（含库房220平方米），由业主方无偿提供使用。</w:t>
            </w:r>
          </w:p>
          <w:p>
            <w:pPr>
              <w:spacing w:line="240" w:lineRule="auto"/>
              <w:rPr>
                <w:rFonts w:hint="eastAsia" w:ascii="宋体" w:hAnsi="宋体" w:eastAsia="宋体" w:cs="宋体"/>
                <w:color w:val="auto"/>
                <w:szCs w:val="21"/>
              </w:rPr>
            </w:pPr>
            <w:r>
              <w:rPr>
                <w:rFonts w:hint="eastAsia" w:ascii="宋体" w:hAnsi="宋体" w:eastAsia="宋体" w:cs="宋体"/>
                <w:color w:val="auto"/>
                <w:szCs w:val="21"/>
              </w:rPr>
              <w:t>公司办公条件满足要求，配置有电脑、电话、传真。其维护保养由耗材供方进行，现场设施完好。</w:t>
            </w:r>
          </w:p>
          <w:p>
            <w:pPr>
              <w:spacing w:line="240" w:lineRule="auto"/>
              <w:rPr>
                <w:rFonts w:hint="eastAsia" w:ascii="宋体" w:hAnsi="宋体" w:eastAsia="宋体" w:cs="宋体"/>
                <w:color w:val="auto"/>
                <w:szCs w:val="21"/>
              </w:rPr>
            </w:pPr>
            <w:r>
              <w:rPr>
                <w:rFonts w:hint="eastAsia" w:ascii="宋体" w:hAnsi="宋体" w:eastAsia="宋体" w:cs="宋体"/>
                <w:color w:val="auto"/>
                <w:szCs w:val="21"/>
              </w:rPr>
              <w:t>询问</w:t>
            </w:r>
            <w:r>
              <w:rPr>
                <w:rFonts w:hint="eastAsia" w:ascii="宋体" w:hAnsi="宋体" w:cs="宋体"/>
                <w:color w:val="auto"/>
                <w:szCs w:val="21"/>
                <w:lang w:eastAsia="zh-CN"/>
              </w:rPr>
              <w:t>工程部</w:t>
            </w:r>
            <w:r>
              <w:rPr>
                <w:rFonts w:hint="eastAsia" w:ascii="宋体" w:hAnsi="宋体" w:eastAsia="宋体" w:cs="宋体"/>
                <w:color w:val="auto"/>
                <w:szCs w:val="21"/>
              </w:rPr>
              <w:t>负责人，服务现场由现场管理人员负责安全管理和现场服务质量管理。</w:t>
            </w:r>
          </w:p>
          <w:p>
            <w:pPr>
              <w:pStyle w:val="2"/>
              <w:spacing w:line="240" w:lineRule="auto"/>
              <w:rPr>
                <w:rFonts w:hint="eastAsia" w:eastAsia="宋体"/>
                <w:color w:val="auto"/>
                <w:lang w:val="en-US" w:eastAsia="zh-CN"/>
              </w:rPr>
            </w:pPr>
            <w:r>
              <w:rPr>
                <w:rFonts w:hint="eastAsia" w:ascii="宋体" w:hAnsi="宋体" w:cs="宋体"/>
                <w:color w:val="auto"/>
                <w:szCs w:val="21"/>
                <w:lang w:eastAsia="zh-CN"/>
              </w:rPr>
              <w:t>工程部</w:t>
            </w:r>
            <w:r>
              <w:rPr>
                <w:rFonts w:hint="eastAsia" w:ascii="宋体" w:hAnsi="宋体" w:eastAsia="宋体" w:cs="宋体"/>
                <w:color w:val="auto"/>
                <w:szCs w:val="21"/>
              </w:rPr>
              <w:t>负责人</w:t>
            </w:r>
            <w:r>
              <w:rPr>
                <w:rFonts w:hint="eastAsia" w:ascii="宋体" w:hAnsi="宋体" w:cs="宋体"/>
                <w:color w:val="auto"/>
                <w:szCs w:val="21"/>
                <w:lang w:val="en-US" w:eastAsia="zh-CN"/>
              </w:rPr>
              <w:t>介绍目前服务场所均为商业店铺服务，均为低层建筑，未安装电梯。整个</w:t>
            </w:r>
            <w:r>
              <w:rPr>
                <w:rFonts w:hint="eastAsia" w:ascii="华文宋体" w:hAnsi="华文宋体" w:eastAsia="华文宋体"/>
                <w:szCs w:val="21"/>
                <w:lang w:eastAsia="zh-CN"/>
              </w:rPr>
              <w:t>青年公苑一期商业</w:t>
            </w:r>
            <w:r>
              <w:rPr>
                <w:rFonts w:hint="eastAsia" w:ascii="华文宋体" w:hAnsi="华文宋体" w:eastAsia="华文宋体"/>
                <w:szCs w:val="21"/>
                <w:lang w:val="en-US" w:eastAsia="zh-CN"/>
              </w:rPr>
              <w:t>项目只有一个</w:t>
            </w:r>
            <w:r>
              <w:rPr>
                <w:rFonts w:hint="eastAsia"/>
                <w:color w:val="auto"/>
              </w:rPr>
              <w:t>生化池</w:t>
            </w:r>
            <w:r>
              <w:rPr>
                <w:rFonts w:hint="eastAsia"/>
                <w:color w:val="auto"/>
                <w:lang w:eastAsia="zh-CN"/>
              </w:rPr>
              <w:t>，</w:t>
            </w:r>
            <w:r>
              <w:rPr>
                <w:rFonts w:hint="eastAsia"/>
                <w:color w:val="auto"/>
                <w:lang w:val="en-US" w:eastAsia="zh-CN"/>
              </w:rPr>
              <w:t>由业主方负责</w:t>
            </w:r>
            <w:r>
              <w:rPr>
                <w:rFonts w:hint="eastAsia"/>
                <w:color w:val="auto"/>
              </w:rPr>
              <w:t>清掏</w:t>
            </w:r>
            <w:r>
              <w:rPr>
                <w:rFonts w:hint="eastAsia"/>
                <w:color w:val="auto"/>
                <w:lang w:val="en-US" w:eastAsia="zh-CN"/>
              </w:rPr>
              <w:t>管理。</w:t>
            </w:r>
          </w:p>
          <w:p>
            <w:pPr>
              <w:pStyle w:val="2"/>
              <w:spacing w:line="240" w:lineRule="auto"/>
              <w:rPr>
                <w:rFonts w:hint="default" w:eastAsia="宋体"/>
                <w:color w:val="auto"/>
                <w:lang w:val="en-US" w:eastAsia="zh-CN"/>
              </w:rPr>
            </w:pPr>
            <w:r>
              <w:rPr>
                <w:rFonts w:hint="eastAsia"/>
                <w:color w:val="auto"/>
              </w:rPr>
              <w:t>消防设施维保，公司有专人每天对消防设施运行状况进行日检，</w:t>
            </w:r>
            <w:r>
              <w:rPr>
                <w:rFonts w:hint="eastAsia"/>
                <w:color w:val="auto"/>
                <w:lang w:val="en-US" w:eastAsia="zh-CN"/>
              </w:rPr>
              <w:t>抽查灭火器检查记录，提供1号商铺灭火器的检查记录，</w:t>
            </w:r>
            <w:r>
              <w:rPr>
                <w:rFonts w:hint="eastAsia"/>
                <w:color w:val="auto"/>
              </w:rPr>
              <w:t>检验项目</w:t>
            </w:r>
            <w:r>
              <w:rPr>
                <w:rFonts w:hint="eastAsia"/>
                <w:color w:val="auto"/>
                <w:lang w:eastAsia="zh-CN"/>
              </w:rPr>
              <w:t>：</w:t>
            </w:r>
            <w:r>
              <w:rPr>
                <w:rFonts w:hint="eastAsia"/>
                <w:color w:val="auto"/>
                <w:lang w:val="en-US" w:eastAsia="zh-CN"/>
              </w:rPr>
              <w:t>压力、铅封、喷嘴导管等。检查结论：合格</w:t>
            </w:r>
            <w:r>
              <w:rPr>
                <w:rFonts w:hint="eastAsia"/>
                <w:color w:val="auto"/>
              </w:rPr>
              <w:t>，检查人：</w:t>
            </w:r>
            <w:r>
              <w:rPr>
                <w:rFonts w:hint="eastAsia"/>
                <w:color w:val="auto"/>
                <w:lang w:val="en-US" w:eastAsia="zh-CN"/>
              </w:rPr>
              <w:t>杨杨</w:t>
            </w:r>
            <w:r>
              <w:rPr>
                <w:rFonts w:hint="eastAsia"/>
                <w:color w:val="auto"/>
              </w:rPr>
              <w:t>。</w:t>
            </w:r>
            <w:r>
              <w:rPr>
                <w:rFonts w:hint="eastAsia"/>
                <w:color w:val="auto"/>
                <w:lang w:val="en-US" w:eastAsia="zh-CN"/>
              </w:rPr>
              <w:t>日期：2021.12.21.</w:t>
            </w:r>
          </w:p>
          <w:p>
            <w:pPr>
              <w:pStyle w:val="2"/>
              <w:spacing w:line="240" w:lineRule="auto"/>
              <w:rPr>
                <w:rFonts w:hint="eastAsia"/>
                <w:color w:val="auto"/>
              </w:rPr>
            </w:pPr>
            <w:r>
              <w:rPr>
                <w:rFonts w:hint="eastAsia"/>
                <w:color w:val="auto"/>
              </w:rPr>
              <w:t>现场观察设备运行正常，设备能力稳定。</w:t>
            </w:r>
          </w:p>
          <w:p>
            <w:pPr>
              <w:spacing w:line="240" w:lineRule="auto"/>
              <w:rPr>
                <w:rFonts w:hint="eastAsia" w:ascii="Times New Roman" w:hAnsi="Times New Roman" w:eastAsia="宋体" w:cs="Times New Roman"/>
                <w:bCs/>
                <w:color w:val="auto"/>
                <w:spacing w:val="10"/>
                <w:kern w:val="2"/>
                <w:sz w:val="21"/>
                <w:lang w:val="en-US" w:eastAsia="zh-CN" w:bidi="ar-SA"/>
              </w:rPr>
            </w:pPr>
            <w:r>
              <w:rPr>
                <w:rFonts w:hint="eastAsia" w:ascii="Times New Roman" w:hAnsi="Times New Roman" w:eastAsia="宋体" w:cs="Times New Roman"/>
                <w:bCs/>
                <w:color w:val="auto"/>
                <w:spacing w:val="10"/>
                <w:kern w:val="2"/>
                <w:sz w:val="21"/>
                <w:lang w:val="en-US" w:eastAsia="zh-CN" w:bidi="ar-SA"/>
              </w:rPr>
              <w:t>现场查看办公工作场所环境：办公设备安置有序，通道顺畅，地面整洁；办公室采用风扇和空调调节温度，办公环境舒适，现场管理良好。</w:t>
            </w:r>
          </w:p>
          <w:p>
            <w:pPr>
              <w:spacing w:line="240" w:lineRule="auto"/>
              <w:rPr>
                <w:rFonts w:hint="eastAsia" w:ascii="Times New Roman" w:hAnsi="Times New Roman" w:eastAsia="宋体" w:cs="Times New Roman"/>
                <w:bCs/>
                <w:color w:val="auto"/>
                <w:spacing w:val="10"/>
                <w:kern w:val="2"/>
                <w:sz w:val="21"/>
                <w:lang w:val="en-US" w:eastAsia="zh-CN" w:bidi="ar-SA"/>
              </w:rPr>
            </w:pPr>
            <w:r>
              <w:rPr>
                <w:rFonts w:hint="eastAsia" w:ascii="Times New Roman" w:hAnsi="Times New Roman" w:eastAsia="宋体" w:cs="Times New Roman"/>
                <w:bCs/>
                <w:color w:val="auto"/>
                <w:spacing w:val="10"/>
                <w:kern w:val="2"/>
                <w:sz w:val="21"/>
                <w:lang w:val="en-US" w:eastAsia="zh-CN" w:bidi="ar-SA"/>
              </w:rPr>
              <w:t>办公环境卫生干净整洁，通风良好无返潮；照明良好；人员工作井然有序。</w:t>
            </w:r>
          </w:p>
          <w:p>
            <w:pPr>
              <w:spacing w:line="240" w:lineRule="auto"/>
              <w:rPr>
                <w:rFonts w:hint="eastAsia" w:ascii="Times New Roman" w:hAnsi="Times New Roman" w:eastAsia="宋体" w:cs="Times New Roman"/>
                <w:bCs/>
                <w:color w:val="auto"/>
                <w:spacing w:val="10"/>
                <w:kern w:val="2"/>
                <w:sz w:val="21"/>
                <w:lang w:val="en-US" w:eastAsia="zh-CN" w:bidi="ar-SA"/>
              </w:rPr>
            </w:pPr>
            <w:r>
              <w:rPr>
                <w:rFonts w:hint="eastAsia" w:ascii="Times New Roman" w:hAnsi="Times New Roman" w:eastAsia="宋体" w:cs="Times New Roman"/>
                <w:bCs/>
                <w:color w:val="auto"/>
                <w:spacing w:val="10"/>
                <w:kern w:val="2"/>
                <w:sz w:val="21"/>
                <w:lang w:val="en-US" w:eastAsia="zh-CN" w:bidi="ar-SA"/>
              </w:rPr>
              <w:t>公司员工和睦相处，精诚团结，工作氛围和谐，工作环境适宜，无歧视。</w:t>
            </w:r>
          </w:p>
          <w:p>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Times New Roman" w:hAnsi="Times New Roman" w:eastAsia="宋体" w:cs="Times New Roman"/>
                <w:bCs/>
                <w:color w:val="auto"/>
                <w:spacing w:val="10"/>
                <w:kern w:val="2"/>
                <w:sz w:val="21"/>
                <w:lang w:val="en-US" w:eastAsia="zh-CN" w:bidi="ar-SA"/>
              </w:rPr>
              <w:t>基础设施和工作环境能满足要求。</w:t>
            </w:r>
          </w:p>
        </w:tc>
        <w:tc>
          <w:tcPr>
            <w:tcW w:w="1585" w:type="dxa"/>
            <w:vAlign w:val="top"/>
          </w:tcPr>
          <w:p>
            <w:pPr>
              <w:spacing w:line="240" w:lineRule="auto"/>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160" w:type="dxa"/>
          </w:tcPr>
          <w:p>
            <w:pPr>
              <w:widowControl/>
              <w:spacing w:line="240" w:lineRule="auto"/>
              <w:jc w:val="left"/>
              <w:rPr>
                <w:rFonts w:hint="eastAsia" w:ascii="Times New Roman" w:hAnsi="Times New Roman" w:eastAsia="宋体" w:cs="Times New Roman"/>
                <w:bCs/>
                <w:color w:val="auto"/>
                <w:spacing w:val="10"/>
                <w:kern w:val="2"/>
                <w:sz w:val="21"/>
                <w:lang w:val="en-US" w:eastAsia="zh-CN" w:bidi="ar-SA"/>
              </w:rPr>
            </w:pPr>
            <w:r>
              <w:rPr>
                <w:rFonts w:hint="eastAsia" w:ascii="Times New Roman" w:hAnsi="Times New Roman" w:eastAsia="宋体" w:cs="Times New Roman"/>
                <w:bCs/>
                <w:color w:val="auto"/>
                <w:spacing w:val="10"/>
                <w:kern w:val="2"/>
                <w:sz w:val="21"/>
                <w:lang w:val="en-US" w:eastAsia="zh-CN" w:bidi="ar-SA"/>
              </w:rPr>
              <w:t>监视和测量资源</w:t>
            </w:r>
          </w:p>
        </w:tc>
        <w:tc>
          <w:tcPr>
            <w:tcW w:w="960" w:type="dxa"/>
          </w:tcPr>
          <w:p>
            <w:pPr>
              <w:widowControl/>
              <w:spacing w:line="240" w:lineRule="auto"/>
              <w:jc w:val="left"/>
              <w:rPr>
                <w:rFonts w:hint="eastAsia" w:ascii="Times New Roman" w:hAnsi="Times New Roman" w:eastAsia="宋体" w:cs="Times New Roman"/>
                <w:bCs/>
                <w:color w:val="auto"/>
                <w:spacing w:val="10"/>
                <w:kern w:val="2"/>
                <w:sz w:val="21"/>
                <w:lang w:val="en-US" w:eastAsia="zh-CN" w:bidi="ar-SA"/>
              </w:rPr>
            </w:pPr>
            <w:r>
              <w:rPr>
                <w:rFonts w:hint="eastAsia" w:ascii="宋体" w:hAnsi="宋体" w:eastAsia="宋体" w:cs="宋体"/>
                <w:color w:val="auto"/>
                <w:szCs w:val="21"/>
                <w:lang w:val="en-US" w:eastAsia="zh-CN"/>
              </w:rPr>
              <w:t>Q7.1.5</w:t>
            </w:r>
          </w:p>
        </w:tc>
        <w:tc>
          <w:tcPr>
            <w:tcW w:w="10004" w:type="dxa"/>
          </w:tcPr>
          <w:p>
            <w:pPr>
              <w:tabs>
                <w:tab w:val="center" w:pos="3169"/>
              </w:tabs>
              <w:spacing w:line="240" w:lineRule="auto"/>
              <w:jc w:val="left"/>
              <w:rPr>
                <w:rFonts w:hint="eastAsia" w:ascii="宋体" w:hAnsi="宋体" w:eastAsia="宋体" w:cs="宋体"/>
                <w:color w:val="auto"/>
                <w:szCs w:val="21"/>
              </w:rPr>
            </w:pPr>
            <w:r>
              <w:rPr>
                <w:rFonts w:hint="eastAsia" w:ascii="宋体" w:hAnsi="宋体" w:eastAsia="宋体" w:cs="宋体"/>
                <w:color w:val="auto"/>
                <w:szCs w:val="21"/>
                <w:lang w:val="en-US" w:eastAsia="zh-CN"/>
              </w:rPr>
              <w:t>查</w:t>
            </w:r>
            <w:r>
              <w:rPr>
                <w:rFonts w:hint="eastAsia" w:ascii="宋体" w:hAnsi="宋体" w:eastAsia="宋体" w:cs="宋体"/>
                <w:color w:val="auto"/>
                <w:szCs w:val="21"/>
              </w:rPr>
              <w:t>监视和测量资源</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物业服务</w:t>
            </w:r>
            <w:r>
              <w:rPr>
                <w:rFonts w:hint="eastAsia" w:ascii="宋体" w:hAnsi="宋体" w:eastAsia="宋体" w:cs="宋体"/>
                <w:color w:val="auto"/>
                <w:szCs w:val="21"/>
              </w:rPr>
              <w:t>配置有万用表。</w:t>
            </w:r>
          </w:p>
          <w:p>
            <w:pPr>
              <w:spacing w:line="400" w:lineRule="exact"/>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查</w:t>
            </w:r>
            <w:r>
              <w:rPr>
                <w:rFonts w:hint="eastAsia" w:ascii="宋体" w:hAnsi="宋体" w:eastAsia="宋体" w:cs="宋体"/>
                <w:color w:val="auto"/>
                <w:szCs w:val="21"/>
              </w:rPr>
              <w:t>万用表</w:t>
            </w:r>
            <w:r>
              <w:rPr>
                <w:rFonts w:hint="eastAsia" w:ascii="宋体" w:hAnsi="宋体" w:eastAsia="宋体" w:cs="宋体"/>
                <w:color w:val="auto"/>
                <w:szCs w:val="21"/>
                <w:lang w:val="en-US" w:eastAsia="zh-CN"/>
              </w:rPr>
              <w:t>的检定或校准记录，未提供有效检定或校准证书，</w:t>
            </w:r>
            <w:r>
              <w:rPr>
                <w:rFonts w:hint="eastAsia"/>
                <w:lang w:val="en-US" w:eastAsia="zh-CN"/>
              </w:rPr>
              <w:t>不符</w:t>
            </w:r>
            <w:r>
              <w:rPr>
                <w:rFonts w:hint="eastAsia" w:ascii="Times New Roman" w:hAnsi="Times New Roman" w:eastAsia="宋体" w:cs="Times New Roman"/>
                <w:lang w:val="en-US" w:eastAsia="zh-CN"/>
              </w:rPr>
              <w:t>合标准ISO 9001:2015标准 7.1.5 条款：“当要求测量溯源时，或组织认为测量溯源是信任测量结果有效的基础时，测量设备应：a)对照能溯源到国际或国家测量标准，按照规定的时间间隔或在使用前进行校准和（或）检定，当不存在上述标准时，应保留作为校准或验证依据的成文信息”的规定。</w:t>
            </w:r>
          </w:p>
          <w:p>
            <w:pPr>
              <w:tabs>
                <w:tab w:val="center" w:pos="3169"/>
              </w:tabs>
              <w:spacing w:line="240" w:lineRule="auto"/>
              <w:jc w:val="left"/>
              <w:rPr>
                <w:rFonts w:hint="eastAsia" w:ascii="宋体" w:hAnsi="宋体" w:eastAsia="宋体" w:cs="宋体"/>
                <w:color w:val="auto"/>
                <w:szCs w:val="21"/>
                <w:highlight w:val="green"/>
              </w:rPr>
            </w:pPr>
            <w:r>
              <w:rPr>
                <w:rFonts w:hint="eastAsia" w:ascii="宋体" w:hAnsi="宋体" w:eastAsia="宋体" w:cs="宋体"/>
                <w:color w:val="auto"/>
                <w:szCs w:val="21"/>
              </w:rPr>
              <w:t>公司保洁服务质量验收检查主要按感官进行检查，暂未配置相应检测设备。</w:t>
            </w:r>
          </w:p>
        </w:tc>
        <w:tc>
          <w:tcPr>
            <w:tcW w:w="1585" w:type="dxa"/>
          </w:tcPr>
          <w:p>
            <w:pPr>
              <w:tabs>
                <w:tab w:val="center" w:pos="3169"/>
              </w:tabs>
              <w:spacing w:line="240" w:lineRule="auto"/>
              <w:jc w:val="left"/>
              <w:rPr>
                <w:rFonts w:hint="default"/>
                <w:lang w:val="en-US" w:eastAsia="zh-CN"/>
              </w:rPr>
            </w:pPr>
          </w:p>
          <w:p>
            <w:pPr>
              <w:pStyle w:val="14"/>
              <w:rPr>
                <w:rFonts w:hint="default" w:ascii="宋体" w:hAnsi="宋体" w:eastAsia="宋体" w:cs="宋体"/>
                <w:color w:val="auto"/>
                <w:szCs w:val="21"/>
                <w:highlight w:val="green"/>
                <w:lang w:val="en-US" w:eastAsia="zh-CN"/>
              </w:rPr>
            </w:pPr>
          </w:p>
          <w:p>
            <w:pPr>
              <w:pStyle w:val="14"/>
              <w:rPr>
                <w:rFonts w:hint="default" w:ascii="宋体" w:hAnsi="宋体" w:eastAsia="宋体" w:cs="宋体"/>
                <w:color w:val="auto"/>
                <w:szCs w:val="21"/>
                <w:highlight w:val="green"/>
                <w:lang w:val="en-US" w:eastAsia="zh-CN"/>
              </w:rPr>
            </w:pPr>
            <w:r>
              <w:rPr>
                <w:rFonts w:hint="eastAsia" w:ascii="Times New Roman" w:hAnsi="Times New Roman" w:eastAsia="宋体" w:cs="Times New Roman"/>
                <w:color w:val="auto"/>
                <w:kern w:val="2"/>
                <w:sz w:val="21"/>
                <w:szCs w:val="20"/>
                <w:lang w:val="en-US" w:eastAsia="zh-CN" w:bidi="ar-SA"/>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Q7.4 </w:t>
            </w:r>
          </w:p>
          <w:p>
            <w:pPr>
              <w:rPr>
                <w:rFonts w:ascii="宋体" w:hAnsi="宋体"/>
                <w:color w:val="auto"/>
                <w:szCs w:val="21"/>
              </w:rPr>
            </w:pP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公司和部门负责人清楚公司及各部门与</w:t>
            </w:r>
            <w:r>
              <w:rPr>
                <w:rFonts w:hint="eastAsia" w:ascii="宋体" w:hAnsi="宋体" w:cs="宋体"/>
                <w:color w:val="auto"/>
                <w:szCs w:val="21"/>
                <w:lang w:val="en-US" w:eastAsia="zh-CN"/>
              </w:rPr>
              <w:t>质量管理体系</w:t>
            </w:r>
            <w:r>
              <w:rPr>
                <w:rFonts w:hint="eastAsia" w:ascii="宋体" w:hAnsi="宋体" w:cs="宋体"/>
                <w:color w:val="auto"/>
                <w:szCs w:val="21"/>
              </w:rPr>
              <w:t>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spacing w:line="360" w:lineRule="atLeast"/>
              <w:rPr>
                <w:rFonts w:ascii="宋体" w:hAnsi="宋体" w:eastAsia="宋体" w:cs="Times New Roman"/>
                <w:color w:val="auto"/>
                <w:kern w:val="2"/>
                <w:sz w:val="21"/>
                <w:szCs w:val="21"/>
                <w:lang w:val="en-US" w:eastAsia="zh-CN" w:bidi="ar-SA"/>
              </w:rPr>
            </w:pPr>
            <w:r>
              <w:rPr>
                <w:rFonts w:hint="eastAsia" w:ascii="宋体" w:hAnsi="宋体" w:cs="宋体"/>
                <w:color w:val="auto"/>
                <w:szCs w:val="21"/>
              </w:rPr>
              <w:t>--现场查看记录并口头交流确认：公司及</w:t>
            </w:r>
            <w:r>
              <w:rPr>
                <w:rFonts w:hint="eastAsia" w:ascii="宋体" w:hAnsi="宋体"/>
                <w:color w:val="auto"/>
                <w:szCs w:val="21"/>
                <w:lang w:eastAsia="zh-CN"/>
              </w:rPr>
              <w:t>行政部</w:t>
            </w:r>
            <w:r>
              <w:rPr>
                <w:rFonts w:hint="eastAsia" w:ascii="宋体" w:hAnsi="宋体" w:cs="宋体"/>
                <w:color w:val="auto"/>
                <w:szCs w:val="21"/>
              </w:rPr>
              <w:t>负责的相关内、外沟通效果基本满足要求。</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bl>
    <w:p>
      <w:pPr>
        <w:pStyle w:val="8"/>
      </w:pPr>
      <w:r>
        <w:rPr>
          <w:rFonts w:hint="eastAsia"/>
        </w:rPr>
        <w:t>说明：不符合标注N</w:t>
      </w:r>
    </w:p>
    <w:p>
      <w:pPr>
        <w:pStyle w:val="8"/>
        <w:rPr>
          <w:rFonts w:hint="eastAsia"/>
        </w:rPr>
      </w:pPr>
    </w:p>
    <w:p>
      <w:pPr>
        <w:pStyle w:val="8"/>
        <w:rPr>
          <w:rFonts w:hint="eastAsia"/>
        </w:rPr>
      </w:pPr>
    </w:p>
    <w:p>
      <w:pPr>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suppressLineNumbers w:val="0"/>
              <w:spacing w:before="120" w:beforeAutospacing="0" w:after="0" w:afterAutospacing="0"/>
              <w:ind w:left="0" w:right="0"/>
              <w:jc w:val="center"/>
              <w:rPr>
                <w:rFonts w:hint="default"/>
                <w:sz w:val="24"/>
                <w:szCs w:val="24"/>
              </w:rPr>
            </w:pPr>
            <w:r>
              <w:rPr>
                <w:rFonts w:hint="eastAsia"/>
                <w:sz w:val="24"/>
                <w:szCs w:val="24"/>
              </w:rPr>
              <w:t>过程与活动、</w:t>
            </w:r>
          </w:p>
          <w:p>
            <w:pPr>
              <w:keepNext w:val="0"/>
              <w:keepLines w:val="0"/>
              <w:suppressLineNumbers w:val="0"/>
              <w:spacing w:before="0" w:beforeAutospacing="0" w:after="0" w:afterAutospacing="0"/>
              <w:ind w:left="0" w:right="0"/>
              <w:jc w:val="center"/>
              <w:rPr>
                <w:rFonts w:hint="default"/>
                <w:szCs w:val="20"/>
              </w:rPr>
            </w:pPr>
            <w:r>
              <w:rPr>
                <w:rFonts w:hint="eastAsia"/>
                <w:sz w:val="24"/>
                <w:szCs w:val="24"/>
              </w:rPr>
              <w:t>抽样计划</w:t>
            </w:r>
          </w:p>
        </w:tc>
        <w:tc>
          <w:tcPr>
            <w:tcW w:w="960" w:type="dxa"/>
            <w:vMerge w:val="restart"/>
            <w:vAlign w:val="center"/>
          </w:tcPr>
          <w:p>
            <w:pPr>
              <w:keepNext w:val="0"/>
              <w:keepLines w:val="0"/>
              <w:suppressLineNumbers w:val="0"/>
              <w:spacing w:before="0" w:beforeAutospacing="0" w:after="0" w:afterAutospacing="0"/>
              <w:ind w:left="0" w:right="0"/>
              <w:rPr>
                <w:rFonts w:hint="default"/>
                <w:sz w:val="24"/>
                <w:szCs w:val="24"/>
              </w:rPr>
            </w:pPr>
            <w:r>
              <w:rPr>
                <w:rFonts w:hint="eastAsia"/>
                <w:sz w:val="24"/>
                <w:szCs w:val="24"/>
              </w:rPr>
              <w:t>涉及</w:t>
            </w:r>
          </w:p>
          <w:p>
            <w:pPr>
              <w:keepNext w:val="0"/>
              <w:keepLines w:val="0"/>
              <w:suppressLineNumbers w:val="0"/>
              <w:spacing w:before="0" w:beforeAutospacing="0" w:after="0" w:afterAutospacing="0"/>
              <w:ind w:left="0" w:right="0"/>
              <w:rPr>
                <w:rFonts w:hint="default"/>
                <w:szCs w:val="20"/>
              </w:rPr>
            </w:pPr>
            <w:r>
              <w:rPr>
                <w:rFonts w:hint="eastAsia"/>
                <w:sz w:val="24"/>
                <w:szCs w:val="24"/>
              </w:rPr>
              <w:t>条款</w:t>
            </w:r>
          </w:p>
        </w:tc>
        <w:tc>
          <w:tcPr>
            <w:tcW w:w="10004" w:type="dxa"/>
            <w:vAlign w:val="center"/>
          </w:tcPr>
          <w:p>
            <w:pPr>
              <w:keepNext w:val="0"/>
              <w:keepLines w:val="0"/>
              <w:suppressLineNumbers w:val="0"/>
              <w:spacing w:before="0" w:beforeAutospacing="0" w:after="0" w:afterAutospacing="0"/>
              <w:ind w:left="0" w:right="0"/>
              <w:rPr>
                <w:rFonts w:hint="eastAsia" w:eastAsia="宋体"/>
                <w:sz w:val="24"/>
                <w:szCs w:val="24"/>
                <w:lang w:eastAsia="zh-CN"/>
              </w:rPr>
            </w:pPr>
            <w:r>
              <w:rPr>
                <w:rFonts w:hint="eastAsia"/>
                <w:sz w:val="24"/>
                <w:szCs w:val="24"/>
              </w:rPr>
              <w:t xml:space="preserve">  受审核部</w:t>
            </w:r>
            <w:r>
              <w:rPr>
                <w:rFonts w:hint="eastAsia"/>
                <w:sz w:val="24"/>
                <w:szCs w:val="24"/>
                <w:highlight w:val="none"/>
              </w:rPr>
              <w:t>门：</w:t>
            </w:r>
            <w:r>
              <w:rPr>
                <w:rFonts w:hint="eastAsia"/>
                <w:sz w:val="24"/>
                <w:szCs w:val="24"/>
                <w:highlight w:val="none"/>
                <w:lang w:val="en-US" w:eastAsia="zh-CN"/>
              </w:rPr>
              <w:t>工程部，</w:t>
            </w:r>
            <w:r>
              <w:rPr>
                <w:rFonts w:hint="eastAsia"/>
                <w:sz w:val="24"/>
                <w:szCs w:val="24"/>
                <w:highlight w:val="none"/>
              </w:rPr>
              <w:t xml:space="preserve">  主管领导：</w:t>
            </w:r>
            <w:r>
              <w:rPr>
                <w:rFonts w:hint="eastAsia"/>
                <w:sz w:val="24"/>
                <w:szCs w:val="24"/>
                <w:highlight w:val="none"/>
                <w:lang w:val="en-US" w:eastAsia="zh-CN"/>
              </w:rPr>
              <w:t>李伟</w:t>
            </w:r>
            <w:r>
              <w:rPr>
                <w:rFonts w:hint="eastAsia"/>
                <w:sz w:val="24"/>
                <w:szCs w:val="24"/>
                <w:highlight w:val="none"/>
                <w:lang w:eastAsia="zh-CN"/>
              </w:rPr>
              <w:t>，</w:t>
            </w:r>
            <w:r>
              <w:rPr>
                <w:rFonts w:hint="eastAsia"/>
                <w:sz w:val="24"/>
                <w:szCs w:val="24"/>
                <w:highlight w:val="none"/>
                <w:lang w:val="en-US" w:eastAsia="zh-CN"/>
              </w:rPr>
              <w:t xml:space="preserve"> </w:t>
            </w:r>
            <w:r>
              <w:rPr>
                <w:rFonts w:hint="eastAsia"/>
                <w:sz w:val="24"/>
                <w:szCs w:val="24"/>
                <w:highlight w:val="none"/>
              </w:rPr>
              <w:t xml:space="preserve"> 陪同人员：</w:t>
            </w:r>
            <w:r>
              <w:rPr>
                <w:rFonts w:hint="eastAsia"/>
                <w:sz w:val="24"/>
                <w:szCs w:val="24"/>
                <w:highlight w:val="none"/>
                <w:lang w:val="en-US" w:eastAsia="zh-CN"/>
              </w:rPr>
              <w:t>彭冬雨</w:t>
            </w:r>
          </w:p>
        </w:tc>
        <w:tc>
          <w:tcPr>
            <w:tcW w:w="1585" w:type="dxa"/>
            <w:vMerge w:val="restart"/>
            <w:vAlign w:val="center"/>
          </w:tcPr>
          <w:p>
            <w:pPr>
              <w:keepNext w:val="0"/>
              <w:keepLines w:val="0"/>
              <w:suppressLineNumbers w:val="0"/>
              <w:spacing w:before="0" w:beforeAutospacing="0" w:after="0" w:afterAutospacing="0"/>
              <w:ind w:left="0" w:right="0"/>
              <w:rPr>
                <w:rFonts w:hint="default"/>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9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10004" w:type="dxa"/>
            <w:vAlign w:val="center"/>
          </w:tcPr>
          <w:p>
            <w:pPr>
              <w:keepNext w:val="0"/>
              <w:keepLines w:val="0"/>
              <w:suppressLineNumbers w:val="0"/>
              <w:spacing w:before="120" w:beforeAutospacing="0" w:after="0" w:afterAutospacing="0"/>
              <w:ind w:left="0" w:right="0"/>
              <w:rPr>
                <w:rFonts w:hint="default" w:eastAsia="宋体"/>
                <w:szCs w:val="20"/>
                <w:lang w:val="en-US" w:eastAsia="zh-CN"/>
              </w:rPr>
            </w:pPr>
            <w:r>
              <w:rPr>
                <w:rFonts w:hint="eastAsia"/>
                <w:sz w:val="24"/>
                <w:szCs w:val="24"/>
              </w:rPr>
              <w:t>审核员：</w:t>
            </w:r>
            <w:r>
              <w:rPr>
                <w:rFonts w:hint="eastAsia"/>
                <w:sz w:val="24"/>
                <w:szCs w:val="24"/>
                <w:lang w:val="en-US" w:eastAsia="zh-CN"/>
              </w:rPr>
              <w:t>陈伟，</w:t>
            </w:r>
            <w:r>
              <w:rPr>
                <w:rFonts w:hint="eastAsia"/>
                <w:sz w:val="24"/>
                <w:szCs w:val="24"/>
              </w:rPr>
              <w:t xml:space="preserve"> 审核时间：</w:t>
            </w:r>
            <w:r>
              <w:rPr>
                <w:rFonts w:hint="eastAsia"/>
                <w:sz w:val="24"/>
                <w:szCs w:val="24"/>
                <w:lang w:val="en-US" w:eastAsia="zh-CN"/>
              </w:rPr>
              <w:t>2021.12.23下午</w:t>
            </w:r>
          </w:p>
        </w:tc>
        <w:tc>
          <w:tcPr>
            <w:tcW w:w="1585" w:type="dxa"/>
            <w:vMerge w:val="continue"/>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9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10004" w:type="dxa"/>
            <w:vAlign w:val="center"/>
          </w:tcPr>
          <w:p>
            <w:pPr>
              <w:rPr>
                <w:rFonts w:hint="default"/>
              </w:rPr>
            </w:pPr>
            <w:r>
              <w:rPr>
                <w:rFonts w:hint="eastAsia"/>
              </w:rPr>
              <w:t>审核条款：</w:t>
            </w:r>
            <w:r>
              <w:rPr>
                <w:rFonts w:hint="eastAsia" w:ascii="宋体" w:hAnsi="宋体" w:cs="新宋体"/>
                <w:sz w:val="18"/>
                <w:szCs w:val="18"/>
              </w:rPr>
              <w:t>EMS-2015：5.3组织的角色、职责和权限、6.1.2环境因素；6.2目标及其达成的策划；7.4沟通；8.1运行策划和控制；8.2应急准备和响应</w:t>
            </w:r>
          </w:p>
        </w:tc>
        <w:tc>
          <w:tcPr>
            <w:tcW w:w="1585" w:type="dxa"/>
            <w:vMerge w:val="continue"/>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keepNext w:val="0"/>
              <w:keepLines w:val="0"/>
              <w:suppressLineNumbers w:val="0"/>
              <w:adjustRightInd w:val="0"/>
              <w:snapToGrid w:val="0"/>
              <w:spacing w:before="0" w:beforeAutospacing="0" w:after="0" w:afterAutospacing="0"/>
              <w:ind w:left="0" w:right="0"/>
              <w:jc w:val="center"/>
              <w:rPr>
                <w:rFonts w:hint="default" w:ascii="宋体" w:hAnsi="宋体" w:cs="新宋体"/>
                <w:szCs w:val="21"/>
              </w:rPr>
            </w:pPr>
            <w:r>
              <w:rPr>
                <w:rFonts w:hint="eastAsia" w:ascii="宋体" w:hAnsi="宋体" w:cs="新宋体"/>
                <w:szCs w:val="21"/>
              </w:rPr>
              <w:t>组织的角色、职责和权限</w:t>
            </w:r>
          </w:p>
          <w:p>
            <w:pPr>
              <w:keepNext w:val="0"/>
              <w:keepLines w:val="0"/>
              <w:suppressLineNumbers w:val="0"/>
              <w:adjustRightInd w:val="0"/>
              <w:snapToGrid w:val="0"/>
              <w:spacing w:before="0" w:beforeAutospacing="0" w:after="0" w:afterAutospacing="0"/>
              <w:ind w:left="0" w:leftChars="0" w:right="0" w:rightChars="0"/>
              <w:jc w:val="center"/>
              <w:rPr>
                <w:rFonts w:hint="default" w:ascii="宋体" w:hAnsi="宋体" w:eastAsia="宋体" w:cs="新宋体"/>
                <w:kern w:val="2"/>
                <w:sz w:val="21"/>
                <w:szCs w:val="21"/>
                <w:lang w:val="en-US" w:eastAsia="zh-CN" w:bidi="ar-SA"/>
              </w:rPr>
            </w:pPr>
          </w:p>
        </w:tc>
        <w:tc>
          <w:tcPr>
            <w:tcW w:w="960" w:type="dxa"/>
            <w:vAlign w:val="top"/>
          </w:tcPr>
          <w:p>
            <w:pPr>
              <w:keepNext w:val="0"/>
              <w:keepLines w:val="0"/>
              <w:suppressLineNumbers w:val="0"/>
              <w:spacing w:before="0" w:beforeAutospacing="0" w:after="0" w:afterAutospacing="0"/>
              <w:ind w:left="0" w:right="0"/>
              <w:rPr>
                <w:rFonts w:hint="default"/>
                <w:szCs w:val="21"/>
                <w:highlight w:val="none"/>
              </w:rPr>
            </w:pPr>
            <w:r>
              <w:rPr>
                <w:rFonts w:hint="eastAsia" w:ascii="宋体" w:hAnsi="宋体" w:cs="新宋体"/>
                <w:szCs w:val="21"/>
                <w:highlight w:val="none"/>
                <w:lang w:val="en-US" w:eastAsia="zh-CN"/>
              </w:rPr>
              <w:t>E</w:t>
            </w:r>
            <w:r>
              <w:rPr>
                <w:rFonts w:hint="eastAsia" w:ascii="宋体" w:hAnsi="宋体" w:cs="新宋体"/>
                <w:szCs w:val="21"/>
                <w:highlight w:val="none"/>
              </w:rPr>
              <w:t>5.3</w:t>
            </w:r>
          </w:p>
          <w:p>
            <w:pPr>
              <w:keepNext w:val="0"/>
              <w:keepLines w:val="0"/>
              <w:suppressLineNumbers w:val="0"/>
              <w:spacing w:before="0" w:beforeAutospacing="0" w:after="0" w:afterAutospacing="0"/>
              <w:ind w:left="0" w:leftChars="0" w:right="0" w:rightChars="0"/>
              <w:rPr>
                <w:rFonts w:hint="default" w:ascii="宋体" w:hAnsi="宋体" w:eastAsia="宋体" w:cs="新宋体"/>
                <w:kern w:val="2"/>
                <w:sz w:val="21"/>
                <w:szCs w:val="21"/>
                <w:lang w:val="en-US" w:eastAsia="zh-CN" w:bidi="ar-SA"/>
              </w:rPr>
            </w:pPr>
          </w:p>
        </w:tc>
        <w:tc>
          <w:tcPr>
            <w:tcW w:w="10004" w:type="dxa"/>
            <w:vAlign w:val="top"/>
          </w:tcPr>
          <w:p>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宋体" w:cs="宋体"/>
                <w:sz w:val="21"/>
                <w:szCs w:val="21"/>
              </w:rPr>
            </w:pPr>
            <w:r>
              <w:rPr>
                <w:rFonts w:hint="eastAsia" w:ascii="宋体" w:cs="宋体"/>
                <w:sz w:val="21"/>
                <w:szCs w:val="21"/>
                <w:lang w:bidi="ar"/>
              </w:rPr>
              <w:t>查，</w:t>
            </w:r>
            <w:r>
              <w:rPr>
                <w:rFonts w:hint="eastAsia" w:ascii="宋体" w:cs="宋体"/>
                <w:sz w:val="21"/>
                <w:szCs w:val="21"/>
                <w:lang w:eastAsia="zh-CN" w:bidi="ar"/>
              </w:rPr>
              <w:t>工程部</w:t>
            </w:r>
            <w:r>
              <w:rPr>
                <w:rFonts w:hint="eastAsia" w:ascii="宋体" w:cs="宋体"/>
                <w:sz w:val="21"/>
                <w:szCs w:val="21"/>
                <w:lang w:bidi="ar"/>
              </w:rPr>
              <w:t>的岗位职责和权限如下：</w:t>
            </w:r>
          </w:p>
          <w:p>
            <w:pPr>
              <w:widowControl/>
              <w:numPr>
                <w:ilvl w:val="0"/>
                <w:numId w:val="0"/>
              </w:numPr>
              <w:spacing w:line="400" w:lineRule="exact"/>
              <w:jc w:val="left"/>
              <w:textAlignment w:val="baseline"/>
              <w:rPr>
                <w:rFonts w:hint="eastAsia" w:ascii="宋体" w:hAnsi="宋体"/>
                <w:sz w:val="21"/>
                <w:szCs w:val="21"/>
              </w:rPr>
            </w:pPr>
            <w:r>
              <w:rPr>
                <w:rFonts w:hint="eastAsia" w:ascii="宋体" w:hAnsi="宋体"/>
                <w:sz w:val="21"/>
                <w:szCs w:val="21"/>
                <w:lang w:val="en-US" w:eastAsia="zh-CN"/>
              </w:rPr>
              <w:t>a）</w:t>
            </w:r>
            <w:r>
              <w:rPr>
                <w:rFonts w:hint="eastAsia" w:ascii="宋体" w:hAnsi="宋体"/>
                <w:sz w:val="21"/>
                <w:szCs w:val="21"/>
              </w:rPr>
              <w:t>负责本项目清洁工具、设施、设备的配置与管理，定期检查各种清洁设备的使用情况，确保正常运行；</w:t>
            </w:r>
          </w:p>
          <w:p>
            <w:pPr>
              <w:widowControl/>
              <w:numPr>
                <w:ilvl w:val="0"/>
                <w:numId w:val="0"/>
              </w:numPr>
              <w:spacing w:line="400" w:lineRule="exact"/>
              <w:jc w:val="left"/>
              <w:textAlignment w:val="baseline"/>
              <w:rPr>
                <w:rFonts w:hint="eastAsia" w:ascii="宋体" w:hAnsi="宋体"/>
                <w:sz w:val="21"/>
                <w:szCs w:val="21"/>
              </w:rPr>
            </w:pPr>
            <w:r>
              <w:rPr>
                <w:rFonts w:hint="eastAsia" w:ascii="宋体" w:hAnsi="宋体"/>
                <w:sz w:val="21"/>
                <w:szCs w:val="21"/>
                <w:lang w:val="en-US" w:eastAsia="zh-CN"/>
              </w:rPr>
              <w:t>b）</w:t>
            </w:r>
            <w:r>
              <w:rPr>
                <w:rFonts w:hint="eastAsia" w:ascii="宋体" w:hAnsi="宋体"/>
                <w:sz w:val="21"/>
                <w:szCs w:val="21"/>
              </w:rPr>
              <w:t>负责对所在项目的各种基础设施、设备的运行、维护、检修及管理，建立必要的操作规程、管理制度，确保设备设施处于完好状态，满足质量、环境和职业健康安全管理要求；</w:t>
            </w:r>
          </w:p>
          <w:p>
            <w:pPr>
              <w:widowControl/>
              <w:numPr>
                <w:ilvl w:val="0"/>
                <w:numId w:val="0"/>
              </w:numPr>
              <w:spacing w:line="400" w:lineRule="exact"/>
              <w:jc w:val="left"/>
              <w:textAlignment w:val="baseline"/>
              <w:rPr>
                <w:rFonts w:hint="eastAsia" w:ascii="宋体" w:hAnsi="宋体"/>
                <w:sz w:val="21"/>
                <w:szCs w:val="21"/>
              </w:rPr>
            </w:pPr>
            <w:r>
              <w:rPr>
                <w:rFonts w:hint="eastAsia" w:ascii="宋体" w:hAnsi="宋体"/>
                <w:sz w:val="21"/>
                <w:szCs w:val="21"/>
                <w:lang w:val="en-US" w:eastAsia="zh-CN"/>
              </w:rPr>
              <w:t>c）</w:t>
            </w:r>
            <w:r>
              <w:rPr>
                <w:rFonts w:hint="eastAsia" w:ascii="宋体" w:hAnsi="宋体"/>
                <w:sz w:val="21"/>
                <w:szCs w:val="21"/>
              </w:rPr>
              <w:t>负责为业主提供报修服务，建立报修服务流程、明确报修服务标准，确保报修服质量；</w:t>
            </w:r>
          </w:p>
          <w:p>
            <w:pPr>
              <w:widowControl/>
              <w:numPr>
                <w:ilvl w:val="0"/>
                <w:numId w:val="0"/>
              </w:numPr>
              <w:spacing w:line="400" w:lineRule="exact"/>
              <w:jc w:val="left"/>
              <w:textAlignment w:val="baseline"/>
              <w:rPr>
                <w:rFonts w:hint="eastAsia" w:ascii="宋体" w:hAnsi="宋体"/>
                <w:sz w:val="21"/>
                <w:szCs w:val="21"/>
              </w:rPr>
            </w:pPr>
            <w:r>
              <w:rPr>
                <w:rFonts w:hint="eastAsia" w:ascii="宋体" w:hAnsi="宋体"/>
                <w:sz w:val="21"/>
                <w:szCs w:val="21"/>
                <w:lang w:val="en-US" w:eastAsia="zh-CN"/>
              </w:rPr>
              <w:t>d）</w:t>
            </w:r>
            <w:r>
              <w:rPr>
                <w:rFonts w:hint="eastAsia" w:ascii="宋体" w:hAnsi="宋体"/>
                <w:sz w:val="21"/>
                <w:szCs w:val="21"/>
              </w:rPr>
              <w:t>负责在本部门落实公司质量、环境和职业健康安全方针，部门质量、环境和职业健康安全目标及相关的环境管理方案；</w:t>
            </w:r>
          </w:p>
          <w:p>
            <w:pPr>
              <w:keepNext w:val="0"/>
              <w:keepLines w:val="0"/>
              <w:suppressLineNumbers w:val="0"/>
              <w:spacing w:before="0" w:beforeAutospacing="0" w:after="0" w:afterAutospacing="0" w:line="400" w:lineRule="exact"/>
              <w:ind w:left="0" w:right="0"/>
              <w:rPr>
                <w:rFonts w:hint="eastAsia" w:ascii="宋体" w:cs="宋体"/>
                <w:sz w:val="21"/>
                <w:szCs w:val="21"/>
              </w:rPr>
            </w:pPr>
            <w:r>
              <w:rPr>
                <w:rFonts w:hint="eastAsia" w:ascii="宋体" w:hAnsi="宋体" w:cs="宋体"/>
                <w:sz w:val="21"/>
                <w:szCs w:val="21"/>
                <w:lang w:bidi="ar"/>
              </w:rPr>
              <w:t>……</w:t>
            </w:r>
            <w:r>
              <w:rPr>
                <w:rFonts w:hint="eastAsia" w:ascii="宋体" w:cs="宋体"/>
                <w:sz w:val="21"/>
                <w:szCs w:val="21"/>
                <w:lang w:bidi="ar"/>
              </w:rPr>
              <w:t xml:space="preserve">   </w:t>
            </w:r>
          </w:p>
          <w:p>
            <w:pPr>
              <w:keepNext w:val="0"/>
              <w:keepLines w:val="0"/>
              <w:widowControl/>
              <w:suppressLineNumbers w:val="0"/>
              <w:spacing w:before="0" w:beforeAutospacing="0" w:after="0" w:afterAutospacing="0"/>
              <w:ind w:left="0" w:leftChars="0" w:right="0" w:rightChars="0"/>
              <w:jc w:val="left"/>
              <w:rPr>
                <w:rFonts w:hint="eastAsia" w:ascii="宋体" w:hAnsi="宋体" w:eastAsia="宋体" w:cs="Times New Roman"/>
                <w:kern w:val="2"/>
                <w:sz w:val="21"/>
                <w:szCs w:val="21"/>
                <w:lang w:val="en-US" w:eastAsia="zh-CN" w:bidi="ar-SA"/>
              </w:rPr>
            </w:pPr>
            <w:r>
              <w:rPr>
                <w:rFonts w:hint="eastAsia" w:ascii="宋体"/>
                <w:sz w:val="21"/>
                <w:szCs w:val="21"/>
                <w:lang w:eastAsia="zh-CN" w:bidi="ar"/>
              </w:rPr>
              <w:t>工程部</w:t>
            </w:r>
            <w:r>
              <w:rPr>
                <w:rFonts w:hint="eastAsia" w:ascii="宋体"/>
                <w:sz w:val="21"/>
                <w:szCs w:val="21"/>
                <w:lang w:bidi="ar"/>
              </w:rPr>
              <w:t>负责人对部门职责清楚。</w:t>
            </w:r>
          </w:p>
        </w:tc>
        <w:tc>
          <w:tcPr>
            <w:tcW w:w="1585" w:type="dxa"/>
          </w:tcPr>
          <w:p>
            <w:pPr>
              <w:keepNext w:val="0"/>
              <w:keepLines w:val="0"/>
              <w:suppressLineNumbers w:val="0"/>
              <w:spacing w:before="0" w:beforeAutospacing="0" w:after="0" w:afterAutospacing="0"/>
              <w:ind w:left="0" w:right="0"/>
              <w:rPr>
                <w:rFonts w:hint="eastAsia" w:eastAsia="宋体"/>
                <w:szCs w:val="20"/>
                <w:lang w:val="en-US" w:eastAsia="zh-CN"/>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keepNext w:val="0"/>
              <w:keepLines w:val="0"/>
              <w:suppressLineNumbers w:val="0"/>
              <w:spacing w:before="0" w:beforeAutospacing="0" w:after="0" w:afterAutospacing="0"/>
              <w:ind w:left="0" w:leftChars="0" w:right="0" w:rightChars="0"/>
              <w:rPr>
                <w:rFonts w:hint="default" w:ascii="宋体" w:hAnsi="宋体" w:eastAsia="宋体" w:cs="新宋体"/>
                <w:kern w:val="2"/>
                <w:sz w:val="21"/>
                <w:szCs w:val="21"/>
                <w:lang w:val="en-US" w:eastAsia="zh-CN" w:bidi="ar-SA"/>
              </w:rPr>
            </w:pPr>
            <w:r>
              <w:rPr>
                <w:rFonts w:hint="eastAsia" w:ascii="宋体" w:hAnsi="宋体" w:cs="新宋体"/>
                <w:szCs w:val="21"/>
              </w:rPr>
              <w:t>目标及其实现的策划</w:t>
            </w:r>
          </w:p>
        </w:tc>
        <w:tc>
          <w:tcPr>
            <w:tcW w:w="960" w:type="dxa"/>
            <w:vAlign w:val="top"/>
          </w:tcPr>
          <w:p>
            <w:pPr>
              <w:keepNext w:val="0"/>
              <w:keepLines w:val="0"/>
              <w:suppressLineNumbers w:val="0"/>
              <w:spacing w:before="0" w:beforeAutospacing="0" w:after="0" w:afterAutospacing="0"/>
              <w:ind w:left="0" w:right="0"/>
              <w:rPr>
                <w:rFonts w:hint="default" w:ascii="宋体" w:hAnsi="宋体" w:cs="新宋体"/>
                <w:szCs w:val="21"/>
                <w:highlight w:val="none"/>
              </w:rPr>
            </w:pPr>
            <w:r>
              <w:rPr>
                <w:rFonts w:hint="eastAsia" w:ascii="宋体" w:hAnsi="宋体" w:cs="新宋体"/>
                <w:szCs w:val="21"/>
                <w:highlight w:val="none"/>
                <w:lang w:val="en-US" w:eastAsia="zh-CN"/>
              </w:rPr>
              <w:t>E</w:t>
            </w:r>
            <w:r>
              <w:rPr>
                <w:rFonts w:hint="eastAsia" w:ascii="宋体" w:hAnsi="宋体" w:cs="新宋体"/>
                <w:szCs w:val="21"/>
                <w:highlight w:val="none"/>
              </w:rPr>
              <w:t>6.2</w:t>
            </w:r>
          </w:p>
          <w:p>
            <w:pPr>
              <w:keepNext w:val="0"/>
              <w:keepLines w:val="0"/>
              <w:suppressLineNumbers w:val="0"/>
              <w:spacing w:before="0" w:beforeAutospacing="0" w:after="0" w:afterAutospacing="0"/>
              <w:ind w:left="0" w:leftChars="0" w:right="0" w:rightChars="0"/>
              <w:rPr>
                <w:rFonts w:hint="default" w:ascii="宋体" w:hAnsi="宋体" w:eastAsia="宋体" w:cs="新宋体"/>
                <w:kern w:val="2"/>
                <w:sz w:val="21"/>
                <w:szCs w:val="21"/>
                <w:lang w:val="en-US" w:eastAsia="zh-CN" w:bidi="ar-SA"/>
              </w:rPr>
            </w:pPr>
          </w:p>
        </w:tc>
        <w:tc>
          <w:tcPr>
            <w:tcW w:w="10004" w:type="dxa"/>
            <w:vAlign w:val="top"/>
          </w:tcPr>
          <w:p>
            <w:pPr>
              <w:keepNext w:val="0"/>
              <w:keepLines w:val="0"/>
              <w:suppressLineNumbers w:val="0"/>
              <w:spacing w:before="0" w:beforeAutospacing="0" w:after="0" w:afterAutospacing="0" w:line="400" w:lineRule="atLeast"/>
              <w:ind w:left="0" w:right="170"/>
              <w:jc w:val="left"/>
              <w:rPr>
                <w:rFonts w:hint="eastAsia" w:ascii="宋体" w:hAnsi="宋体" w:cs="Arial"/>
                <w:iCs/>
                <w:sz w:val="21"/>
                <w:szCs w:val="21"/>
                <w:highlight w:val="none"/>
                <w:lang w:eastAsia="zh-CN" w:bidi="ar"/>
              </w:rPr>
            </w:pPr>
            <w:r>
              <w:rPr>
                <w:rFonts w:hint="eastAsia" w:ascii="宋体" w:hAnsi="宋体" w:cs="Arial"/>
                <w:iCs/>
                <w:sz w:val="21"/>
                <w:szCs w:val="21"/>
                <w:highlight w:val="none"/>
                <w:lang w:bidi="ar"/>
              </w:rPr>
              <w:t>查</w:t>
            </w:r>
            <w:r>
              <w:rPr>
                <w:rFonts w:hint="eastAsia" w:ascii="宋体" w:hAnsi="宋体" w:cs="Arial"/>
                <w:iCs/>
                <w:sz w:val="21"/>
                <w:szCs w:val="21"/>
                <w:highlight w:val="none"/>
                <w:lang w:eastAsia="zh-CN" w:bidi="ar"/>
              </w:rPr>
              <w:t>工程部的</w:t>
            </w:r>
            <w:r>
              <w:rPr>
                <w:rFonts w:hint="eastAsia" w:ascii="宋体" w:hAnsi="宋体" w:cs="Arial"/>
                <w:iCs/>
                <w:sz w:val="21"/>
                <w:szCs w:val="21"/>
                <w:highlight w:val="none"/>
                <w:lang w:val="en-US" w:eastAsia="zh-CN" w:bidi="ar"/>
              </w:rPr>
              <w:t>环境</w:t>
            </w:r>
            <w:r>
              <w:rPr>
                <w:rFonts w:hint="eastAsia" w:ascii="宋体" w:hAnsi="宋体" w:cs="Arial"/>
                <w:iCs/>
                <w:sz w:val="21"/>
                <w:szCs w:val="21"/>
                <w:highlight w:val="none"/>
                <w:lang w:eastAsia="zh-CN" w:bidi="ar"/>
              </w:rPr>
              <w:t>目标为：</w:t>
            </w:r>
          </w:p>
          <w:p>
            <w:pPr>
              <w:pStyle w:val="2"/>
              <w:numPr>
                <w:ilvl w:val="0"/>
                <w:numId w:val="0"/>
              </w:numP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1）固体废弃物回收处理率100%；</w:t>
            </w:r>
          </w:p>
          <w:p>
            <w:pPr>
              <w:pStyle w:val="2"/>
              <w:numPr>
                <w:ilvl w:val="0"/>
                <w:numId w:val="0"/>
              </w:numP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2）杜绝资源能源浪费；</w:t>
            </w:r>
          </w:p>
          <w:p>
            <w:pPr>
              <w:pStyle w:val="2"/>
              <w:numPr>
                <w:ilvl w:val="0"/>
                <w:numId w:val="0"/>
              </w:numP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3）火灾事故发生次数为0。</w:t>
            </w:r>
          </w:p>
          <w:p>
            <w:pPr>
              <w:pStyle w:val="2"/>
              <w:numPr>
                <w:ilvl w:val="0"/>
                <w:numId w:val="0"/>
              </w:numP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查：2021年6月-11月工程部环境目标完成情况</w:t>
            </w:r>
          </w:p>
          <w:p>
            <w:pPr>
              <w:pStyle w:val="2"/>
              <w:numPr>
                <w:ilvl w:val="0"/>
                <w:numId w:val="0"/>
              </w:numP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1）固体废弃物回收处理率达到100%；</w:t>
            </w:r>
          </w:p>
          <w:p>
            <w:pPr>
              <w:pStyle w:val="2"/>
              <w:numPr>
                <w:ilvl w:val="0"/>
                <w:numId w:val="0"/>
              </w:numP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2）无资源能源浪费；</w:t>
            </w:r>
          </w:p>
          <w:p>
            <w:pPr>
              <w:pStyle w:val="2"/>
              <w:numPr>
                <w:ilvl w:val="0"/>
                <w:numId w:val="0"/>
              </w:numP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3）未发生火灾事故。</w:t>
            </w:r>
          </w:p>
          <w:p>
            <w:pPr>
              <w:keepNext w:val="0"/>
              <w:keepLines w:val="0"/>
              <w:suppressLineNumbers w:val="0"/>
              <w:spacing w:before="0" w:beforeAutospacing="0" w:after="0" w:afterAutospacing="0" w:line="400" w:lineRule="atLeast"/>
              <w:ind w:left="0" w:right="-107" w:rightChars="-51"/>
              <w:jc w:val="left"/>
              <w:rPr>
                <w:rFonts w:hint="eastAsia" w:ascii="宋体" w:hAnsi="宋体" w:cs="宋体"/>
                <w:sz w:val="21"/>
                <w:szCs w:val="21"/>
                <w:highlight w:val="none"/>
              </w:rPr>
            </w:pPr>
            <w:r>
              <w:rPr>
                <w:rFonts w:hint="eastAsia" w:ascii="宋体" w:hAnsi="宋体" w:cs="宋体"/>
                <w:sz w:val="21"/>
                <w:szCs w:val="21"/>
                <w:highlight w:val="none"/>
                <w:lang w:bidi="ar"/>
              </w:rPr>
              <w:t>均能达到要求。</w:t>
            </w:r>
          </w:p>
          <w:p>
            <w:pPr>
              <w:keepNext w:val="0"/>
              <w:keepLines w:val="0"/>
              <w:suppressLineNumbers w:val="0"/>
              <w:spacing w:before="0" w:beforeAutospacing="0" w:after="0" w:afterAutospacing="0" w:line="400" w:lineRule="exact"/>
              <w:ind w:left="0" w:leftChars="0" w:right="0" w:rightChars="0"/>
              <w:rPr>
                <w:rFonts w:hint="eastAsia" w:ascii="宋体" w:hAnsi="宋体" w:eastAsia="宋体" w:cs="Times New Roman"/>
                <w:color w:val="FF0000"/>
                <w:kern w:val="2"/>
                <w:sz w:val="21"/>
                <w:szCs w:val="21"/>
                <w:lang w:val="en-US" w:eastAsia="zh-CN" w:bidi="ar-SA"/>
              </w:rPr>
            </w:pPr>
            <w:r>
              <w:rPr>
                <w:rFonts w:hint="eastAsia" w:ascii="宋体" w:hAnsi="宋体" w:cs="宋体"/>
                <w:sz w:val="21"/>
                <w:szCs w:val="21"/>
                <w:lang w:bidi="ar"/>
              </w:rPr>
              <w:t>查，公司编制了</w:t>
            </w:r>
            <w:r>
              <w:rPr>
                <w:rFonts w:hint="eastAsia" w:ascii="宋体" w:hAnsi="宋体" w:cs="宋体"/>
                <w:sz w:val="21"/>
                <w:szCs w:val="21"/>
                <w:lang w:eastAsia="zh-CN" w:bidi="ar"/>
              </w:rPr>
              <w:t>质量</w:t>
            </w:r>
            <w:r>
              <w:rPr>
                <w:rFonts w:hint="eastAsia" w:ascii="宋体" w:hAnsi="宋体" w:cs="宋体"/>
                <w:sz w:val="21"/>
                <w:szCs w:val="21"/>
                <w:lang w:bidi="ar"/>
              </w:rPr>
              <w:t>目标管理实施方案：制定、执行程序或作业文件；加强监测和测量；培训与教育。</w:t>
            </w:r>
          </w:p>
        </w:tc>
        <w:tc>
          <w:tcPr>
            <w:tcW w:w="1585"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新宋体"/>
                <w:kern w:val="2"/>
                <w:sz w:val="21"/>
                <w:szCs w:val="21"/>
                <w:lang w:val="en-US" w:eastAsia="zh-CN" w:bidi="ar-SA"/>
              </w:rPr>
            </w:pPr>
            <w:r>
              <w:rPr>
                <w:rFonts w:hint="eastAsia" w:ascii="宋体" w:hAnsi="宋体" w:cs="新宋体"/>
                <w:szCs w:val="21"/>
              </w:rPr>
              <w:t>环境因素</w:t>
            </w:r>
          </w:p>
        </w:tc>
        <w:tc>
          <w:tcPr>
            <w:tcW w:w="960" w:type="dxa"/>
            <w:vAlign w:val="top"/>
          </w:tcPr>
          <w:p>
            <w:pPr>
              <w:keepNext w:val="0"/>
              <w:keepLines w:val="0"/>
              <w:suppressLineNumbers w:val="0"/>
              <w:spacing w:before="0" w:beforeAutospacing="0" w:after="0" w:afterAutospacing="0"/>
              <w:ind w:left="0" w:leftChars="0" w:right="0" w:rightChars="0"/>
              <w:rPr>
                <w:rFonts w:hint="default" w:ascii="宋体" w:hAnsi="宋体" w:eastAsia="宋体" w:cs="新宋体"/>
                <w:kern w:val="2"/>
                <w:sz w:val="21"/>
                <w:szCs w:val="21"/>
                <w:lang w:val="en-US" w:eastAsia="zh-CN" w:bidi="ar-SA"/>
              </w:rPr>
            </w:pPr>
            <w:r>
              <w:rPr>
                <w:rFonts w:hint="eastAsia" w:ascii="宋体" w:hAnsi="宋体" w:cs="新宋体"/>
                <w:szCs w:val="21"/>
              </w:rPr>
              <w:t>E6.1.2</w:t>
            </w:r>
          </w:p>
        </w:tc>
        <w:tc>
          <w:tcPr>
            <w:tcW w:w="10004" w:type="dxa"/>
            <w:vAlign w:val="top"/>
          </w:tcPr>
          <w:p>
            <w:pPr>
              <w:keepNext w:val="0"/>
              <w:keepLines w:val="0"/>
              <w:suppressLineNumbers w:val="0"/>
              <w:autoSpaceDE w:val="0"/>
              <w:autoSpaceDN w:val="0"/>
              <w:adjustRightInd w:val="0"/>
              <w:spacing w:before="0" w:beforeAutospacing="0" w:after="0" w:afterAutospacing="0" w:line="400" w:lineRule="exact"/>
              <w:ind w:left="0" w:right="0" w:firstLine="420" w:firstLineChars="200"/>
              <w:jc w:val="left"/>
              <w:rPr>
                <w:rFonts w:hint="default" w:ascii="宋体" w:cs="宋体"/>
                <w:szCs w:val="21"/>
              </w:rPr>
            </w:pPr>
            <w:r>
              <w:rPr>
                <w:rFonts w:hint="eastAsia" w:ascii="宋体" w:cs="宋体"/>
                <w:szCs w:val="21"/>
              </w:rPr>
              <w:t>查，依据《环境因素、危险源识别和风险评价管理程序》，根据不同的时态、状态识别了环境因素，通过对其发生的可能性、危害性等进行评价，</w:t>
            </w:r>
            <w:r>
              <w:rPr>
                <w:rFonts w:hint="eastAsia" w:ascii="宋体" w:cs="宋体"/>
                <w:szCs w:val="21"/>
                <w:lang w:eastAsia="zh-CN"/>
              </w:rPr>
              <w:t>工程部</w:t>
            </w:r>
            <w:r>
              <w:rPr>
                <w:rFonts w:hint="eastAsia" w:ascii="宋体" w:cs="宋体"/>
                <w:szCs w:val="21"/>
              </w:rPr>
              <w:t>确定的重要环境因</w:t>
            </w:r>
            <w:r>
              <w:rPr>
                <w:rFonts w:hint="eastAsia" w:ascii="宋体" w:cs="宋体"/>
                <w:szCs w:val="21"/>
                <w:lang w:eastAsia="zh-CN"/>
              </w:rPr>
              <w:t>素有：潜在火灾、固体废弃物排放。</w:t>
            </w:r>
          </w:p>
          <w:p>
            <w:pPr>
              <w:keepNext w:val="0"/>
              <w:keepLines w:val="0"/>
              <w:suppressLineNumbers w:val="0"/>
              <w:autoSpaceDE w:val="0"/>
              <w:autoSpaceDN w:val="0"/>
              <w:adjustRightInd w:val="0"/>
              <w:spacing w:before="0" w:beforeAutospacing="0" w:after="0" w:afterAutospacing="0" w:line="400" w:lineRule="exact"/>
              <w:ind w:left="0" w:leftChars="0" w:right="0" w:rightChars="0" w:firstLine="420" w:firstLineChars="200"/>
              <w:jc w:val="left"/>
              <w:rPr>
                <w:rFonts w:hint="eastAsia" w:ascii="宋体" w:hAnsi="宋体" w:eastAsia="宋体" w:cs="Times New Roman"/>
                <w:kern w:val="2"/>
                <w:sz w:val="21"/>
                <w:szCs w:val="21"/>
                <w:lang w:val="en-US" w:eastAsia="zh-CN" w:bidi="ar-SA"/>
              </w:rPr>
            </w:pPr>
            <w:r>
              <w:rPr>
                <w:rFonts w:hint="eastAsia" w:ascii="宋体" w:cs="宋体"/>
                <w:szCs w:val="21"/>
              </w:rPr>
              <w:t>现场查看，</w:t>
            </w:r>
            <w:r>
              <w:rPr>
                <w:rFonts w:hint="eastAsia" w:ascii="宋体" w:cs="宋体"/>
                <w:szCs w:val="21"/>
                <w:lang w:eastAsia="zh-CN"/>
              </w:rPr>
              <w:t>工程部</w:t>
            </w:r>
            <w:r>
              <w:rPr>
                <w:rFonts w:hint="eastAsia" w:ascii="宋体" w:cs="宋体"/>
                <w:szCs w:val="21"/>
              </w:rPr>
              <w:t>的主要工作为</w:t>
            </w:r>
            <w:r>
              <w:rPr>
                <w:rFonts w:hint="eastAsia" w:ascii="宋体" w:hAnsi="宋体"/>
                <w:sz w:val="21"/>
                <w:szCs w:val="21"/>
              </w:rPr>
              <w:t>清洁工具、设施、设备</w:t>
            </w:r>
            <w:r>
              <w:rPr>
                <w:rFonts w:hint="eastAsia" w:ascii="宋体" w:hAnsi="宋体"/>
                <w:sz w:val="21"/>
                <w:szCs w:val="21"/>
                <w:lang w:val="en-US" w:eastAsia="zh-CN"/>
              </w:rPr>
              <w:t>维护保养和客户</w:t>
            </w:r>
            <w:r>
              <w:rPr>
                <w:rFonts w:hint="eastAsia" w:ascii="宋体" w:hAnsi="宋体"/>
                <w:sz w:val="21"/>
                <w:szCs w:val="21"/>
              </w:rPr>
              <w:t>提供报修服务</w:t>
            </w:r>
            <w:r>
              <w:rPr>
                <w:rFonts w:hint="eastAsia" w:ascii="宋体" w:hAnsi="宋体"/>
                <w:szCs w:val="21"/>
                <w:lang w:eastAsia="zh-CN"/>
              </w:rPr>
              <w:t>等</w:t>
            </w:r>
            <w:r>
              <w:rPr>
                <w:rFonts w:hint="eastAsia" w:ascii="宋体" w:cs="宋体"/>
                <w:szCs w:val="21"/>
              </w:rPr>
              <w:t>。部门的环境因素识别和重要环境因素基本到位。</w:t>
            </w:r>
          </w:p>
        </w:tc>
        <w:tc>
          <w:tcPr>
            <w:tcW w:w="1585"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keepNext w:val="0"/>
              <w:keepLines w:val="0"/>
              <w:suppressLineNumbers w:val="0"/>
              <w:adjustRightInd w:val="0"/>
              <w:snapToGrid w:val="0"/>
              <w:spacing w:before="0" w:beforeAutospacing="0" w:after="0" w:afterAutospacing="0" w:line="240" w:lineRule="auto"/>
              <w:ind w:left="0" w:leftChars="0" w:right="0" w:rightChars="0"/>
              <w:jc w:val="center"/>
              <w:rPr>
                <w:rFonts w:hint="eastAsia" w:ascii="宋体" w:hAnsi="宋体" w:eastAsia="宋体" w:cs="新宋体"/>
                <w:kern w:val="2"/>
                <w:sz w:val="21"/>
                <w:szCs w:val="21"/>
                <w:lang w:val="en-US" w:eastAsia="zh-CN" w:bidi="ar-SA"/>
              </w:rPr>
            </w:pPr>
            <w:r>
              <w:rPr>
                <w:rFonts w:hint="eastAsia" w:ascii="宋体" w:hAnsi="宋体" w:cs="新宋体"/>
                <w:szCs w:val="21"/>
              </w:rPr>
              <w:t>沟通 </w:t>
            </w:r>
          </w:p>
        </w:tc>
        <w:tc>
          <w:tcPr>
            <w:tcW w:w="960" w:type="dxa"/>
            <w:vAlign w:val="top"/>
          </w:tcPr>
          <w:p>
            <w:pPr>
              <w:keepNext w:val="0"/>
              <w:keepLines w:val="0"/>
              <w:suppressLineNumbers w:val="0"/>
              <w:spacing w:before="0" w:beforeAutospacing="0" w:after="0" w:afterAutospacing="0" w:line="240" w:lineRule="auto"/>
              <w:ind w:left="0" w:right="0"/>
              <w:rPr>
                <w:rFonts w:hint="default" w:ascii="宋体" w:hAnsi="宋体" w:cs="新宋体"/>
                <w:szCs w:val="21"/>
              </w:rPr>
            </w:pPr>
            <w:r>
              <w:rPr>
                <w:rFonts w:hint="eastAsia" w:ascii="宋体" w:hAnsi="宋体" w:cs="新宋体"/>
                <w:szCs w:val="21"/>
                <w:lang w:val="en-US" w:eastAsia="zh-CN"/>
              </w:rPr>
              <w:t>E</w:t>
            </w:r>
            <w:r>
              <w:rPr>
                <w:rFonts w:hint="eastAsia" w:ascii="宋体" w:hAnsi="宋体" w:cs="新宋体"/>
                <w:szCs w:val="21"/>
              </w:rPr>
              <w:t>7.4 </w:t>
            </w:r>
          </w:p>
          <w:p>
            <w:pPr>
              <w:keepNext w:val="0"/>
              <w:keepLines w:val="0"/>
              <w:suppressLineNumbers w:val="0"/>
              <w:spacing w:before="0" w:beforeAutospacing="0" w:after="0" w:afterAutospacing="0" w:line="240" w:lineRule="auto"/>
              <w:ind w:left="0" w:leftChars="0" w:right="0" w:rightChars="0"/>
              <w:rPr>
                <w:rFonts w:hint="eastAsia" w:ascii="宋体" w:hAnsi="宋体" w:eastAsia="宋体" w:cs="新宋体"/>
                <w:kern w:val="2"/>
                <w:sz w:val="21"/>
                <w:szCs w:val="21"/>
                <w:lang w:val="en-US" w:eastAsia="zh-CN" w:bidi="ar-SA"/>
              </w:rPr>
            </w:pPr>
          </w:p>
        </w:tc>
        <w:tc>
          <w:tcPr>
            <w:tcW w:w="10004" w:type="dxa"/>
            <w:vAlign w:val="top"/>
          </w:tcPr>
          <w:p>
            <w:pPr>
              <w:pStyle w:val="10"/>
              <w:spacing w:line="240" w:lineRule="auto"/>
              <w:rPr>
                <w:rFonts w:ascii="宋体" w:hAnsi="宋体" w:cs="Arial"/>
                <w:iCs/>
                <w:color w:val="auto"/>
                <w:kern w:val="2"/>
                <w:sz w:val="21"/>
                <w:szCs w:val="21"/>
                <w:highlight w:val="none"/>
              </w:rPr>
            </w:pPr>
            <w:r>
              <w:rPr>
                <w:rFonts w:hint="eastAsia" w:ascii="宋体" w:hAnsi="宋体" w:cs="宋体"/>
                <w:color w:val="auto"/>
                <w:kern w:val="2"/>
                <w:sz w:val="21"/>
                <w:szCs w:val="21"/>
                <w:highlight w:val="none"/>
              </w:rPr>
              <w:t>公司在管理手册中</w:t>
            </w:r>
            <w:r>
              <w:rPr>
                <w:rFonts w:hint="eastAsia" w:ascii="宋体" w:hAnsi="宋体" w:cs="Arial"/>
                <w:iCs/>
                <w:color w:val="auto"/>
                <w:kern w:val="2"/>
                <w:sz w:val="21"/>
                <w:szCs w:val="21"/>
                <w:highlight w:val="none"/>
              </w:rPr>
              <w:t>规定了公司内外信息交流、协商的对象、方式、记录等。</w:t>
            </w:r>
          </w:p>
          <w:p>
            <w:pPr>
              <w:pStyle w:val="10"/>
              <w:spacing w:line="240" w:lineRule="auto"/>
              <w:ind w:firstLine="420" w:firstLineChars="200"/>
              <w:rPr>
                <w:rFonts w:ascii="宋体" w:hAnsi="宋体" w:cs="Arial"/>
                <w:iCs/>
                <w:color w:val="auto"/>
                <w:kern w:val="2"/>
                <w:sz w:val="21"/>
                <w:szCs w:val="21"/>
                <w:highlight w:val="none"/>
              </w:rPr>
            </w:pPr>
            <w:r>
              <w:rPr>
                <w:rFonts w:hint="eastAsia" w:ascii="宋体" w:hAnsi="宋体" w:cs="Arial"/>
                <w:iCs/>
                <w:color w:val="auto"/>
                <w:kern w:val="2"/>
                <w:sz w:val="21"/>
                <w:szCs w:val="21"/>
                <w:highlight w:val="none"/>
              </w:rPr>
              <w:t>对部门之间有需要交流的有关</w:t>
            </w:r>
            <w:r>
              <w:rPr>
                <w:rFonts w:hint="eastAsia" w:ascii="宋体" w:hAnsi="宋体" w:cs="Arial"/>
                <w:iCs/>
                <w:color w:val="auto"/>
                <w:kern w:val="2"/>
                <w:sz w:val="21"/>
                <w:szCs w:val="21"/>
                <w:highlight w:val="none"/>
                <w:lang w:eastAsia="zh-CN"/>
              </w:rPr>
              <w:t>环境</w:t>
            </w:r>
            <w:r>
              <w:rPr>
                <w:rFonts w:hint="eastAsia" w:ascii="宋体" w:hAnsi="宋体" w:cs="Arial"/>
                <w:iCs/>
                <w:color w:val="auto"/>
                <w:kern w:val="2"/>
                <w:sz w:val="21"/>
                <w:szCs w:val="21"/>
                <w:highlight w:val="none"/>
              </w:rPr>
              <w:t>管理信息，在公司内部利用部门会议、宣传栏进行</w:t>
            </w:r>
            <w:r>
              <w:rPr>
                <w:rFonts w:hint="eastAsia" w:ascii="宋体" w:hAnsi="宋体" w:cs="Arial"/>
                <w:iCs/>
                <w:color w:val="auto"/>
                <w:kern w:val="2"/>
                <w:sz w:val="21"/>
                <w:szCs w:val="21"/>
                <w:highlight w:val="none"/>
                <w:lang w:eastAsia="zh-CN"/>
              </w:rPr>
              <w:t>环境</w:t>
            </w:r>
            <w:r>
              <w:rPr>
                <w:rFonts w:hint="eastAsia" w:ascii="宋体" w:hAnsi="宋体" w:cs="Arial"/>
                <w:iCs/>
                <w:color w:val="auto"/>
                <w:kern w:val="2"/>
                <w:sz w:val="21"/>
                <w:szCs w:val="21"/>
                <w:highlight w:val="none"/>
              </w:rPr>
              <w:t>管理方针及目标、指标、管理方案及环保法律法规等内容的宣传、沟通。</w:t>
            </w:r>
          </w:p>
          <w:p>
            <w:pPr>
              <w:pStyle w:val="10"/>
              <w:spacing w:line="240" w:lineRule="auto"/>
              <w:ind w:firstLine="315" w:firstLineChars="150"/>
              <w:rPr>
                <w:rFonts w:ascii="宋体" w:hAnsi="宋体" w:cs="Arial"/>
                <w:iCs/>
                <w:color w:val="auto"/>
                <w:kern w:val="2"/>
                <w:sz w:val="21"/>
                <w:szCs w:val="21"/>
                <w:highlight w:val="none"/>
              </w:rPr>
            </w:pPr>
            <w:r>
              <w:rPr>
                <w:rFonts w:hint="eastAsia" w:ascii="宋体" w:hAnsi="宋体" w:cs="Arial"/>
                <w:iCs/>
                <w:color w:val="auto"/>
                <w:kern w:val="2"/>
                <w:sz w:val="21"/>
                <w:szCs w:val="21"/>
                <w:highlight w:val="none"/>
              </w:rPr>
              <w:t>外部，对顾客等相关方进行了管理方针、产品使用环保要求的沟通，主要通过网络、交流及产品说明书、合同等方式进行，并达成一致性意见实施有效控制。</w:t>
            </w:r>
          </w:p>
          <w:p>
            <w:pPr>
              <w:widowControl/>
              <w:spacing w:line="240" w:lineRule="auto"/>
              <w:ind w:firstLine="315" w:firstLineChars="150"/>
              <w:rPr>
                <w:rFonts w:ascii="宋体" w:hAnsi="宋体" w:cs="Arial"/>
                <w:iCs/>
                <w:color w:val="auto"/>
                <w:szCs w:val="21"/>
                <w:highlight w:val="none"/>
              </w:rPr>
            </w:pPr>
            <w:r>
              <w:rPr>
                <w:rFonts w:hint="eastAsia" w:ascii="宋体" w:hAnsi="宋体" w:cs="Arial"/>
                <w:iCs/>
                <w:color w:val="auto"/>
                <w:szCs w:val="21"/>
                <w:highlight w:val="none"/>
              </w:rPr>
              <w:t>查见：内部交流主要通过直接面谈、会议、文件、培训方式，外部交流主要通过电话、信函方式。</w:t>
            </w:r>
          </w:p>
          <w:p>
            <w:pPr>
              <w:widowControl/>
              <w:spacing w:line="240" w:lineRule="auto"/>
              <w:ind w:firstLine="315" w:firstLineChars="150"/>
              <w:rPr>
                <w:rFonts w:ascii="宋体" w:hAnsi="宋体" w:cs="Arial"/>
                <w:iCs/>
                <w:color w:val="auto"/>
                <w:szCs w:val="21"/>
                <w:highlight w:val="none"/>
              </w:rPr>
            </w:pPr>
            <w:r>
              <w:rPr>
                <w:rFonts w:hint="eastAsia" w:ascii="宋体" w:hAnsi="宋体" w:cs="Arial"/>
                <w:iCs/>
                <w:color w:val="auto"/>
                <w:szCs w:val="21"/>
                <w:highlight w:val="none"/>
              </w:rPr>
              <w:t>查见：部门内部会议记录表，沟通信息包括：</w:t>
            </w:r>
          </w:p>
          <w:p>
            <w:pPr>
              <w:widowControl/>
              <w:spacing w:line="240" w:lineRule="auto"/>
              <w:ind w:firstLine="315" w:firstLineChars="150"/>
              <w:rPr>
                <w:rFonts w:hint="default" w:ascii="宋体" w:hAnsi="宋体" w:cs="Arial"/>
                <w:iCs/>
                <w:color w:val="auto"/>
                <w:szCs w:val="21"/>
                <w:highlight w:val="none"/>
                <w:lang w:val="en-US"/>
              </w:rPr>
            </w:pPr>
            <w:r>
              <w:rPr>
                <w:rFonts w:hint="eastAsia" w:ascii="宋体" w:hAnsi="宋体" w:cs="Arial"/>
                <w:iCs/>
                <w:color w:val="auto"/>
                <w:szCs w:val="21"/>
                <w:highlight w:val="none"/>
              </w:rPr>
              <w:t>1）告知员工：</w:t>
            </w:r>
            <w:r>
              <w:rPr>
                <w:rFonts w:hint="eastAsia" w:ascii="宋体" w:hAnsi="宋体" w:cs="Arial"/>
                <w:iCs/>
                <w:color w:val="auto"/>
                <w:szCs w:val="21"/>
                <w:highlight w:val="none"/>
                <w:lang w:eastAsia="zh-CN"/>
              </w:rPr>
              <w:t>环境</w:t>
            </w:r>
            <w:r>
              <w:rPr>
                <w:rFonts w:hint="eastAsia" w:ascii="宋体" w:hAnsi="宋体" w:cs="Arial"/>
                <w:iCs/>
                <w:color w:val="auto"/>
                <w:szCs w:val="21"/>
                <w:highlight w:val="none"/>
              </w:rPr>
              <w:t>管理者代表是</w:t>
            </w:r>
            <w:r>
              <w:rPr>
                <w:rFonts w:hint="eastAsia" w:ascii="宋体" w:hAnsi="宋体" w:cs="Arial"/>
                <w:iCs/>
                <w:color w:val="auto"/>
                <w:szCs w:val="21"/>
                <w:highlight w:val="none"/>
                <w:lang w:val="en-US" w:eastAsia="zh-CN"/>
              </w:rPr>
              <w:t>付建</w:t>
            </w:r>
          </w:p>
          <w:p>
            <w:pPr>
              <w:widowControl/>
              <w:spacing w:line="240" w:lineRule="auto"/>
              <w:ind w:firstLine="315" w:firstLineChars="150"/>
              <w:rPr>
                <w:rFonts w:ascii="宋体" w:hAnsi="宋体" w:cs="Arial"/>
                <w:iCs/>
                <w:color w:val="auto"/>
                <w:szCs w:val="21"/>
                <w:highlight w:val="none"/>
              </w:rPr>
            </w:pPr>
            <w:r>
              <w:rPr>
                <w:rFonts w:hint="eastAsia" w:ascii="宋体" w:hAnsi="宋体" w:cs="Arial"/>
                <w:iCs/>
                <w:color w:val="auto"/>
                <w:szCs w:val="21"/>
                <w:highlight w:val="none"/>
              </w:rPr>
              <w:t>2）告知部门员工：环境管理体系建立的依据、标准和意义；</w:t>
            </w:r>
          </w:p>
          <w:p>
            <w:pPr>
              <w:widowControl/>
              <w:spacing w:line="240" w:lineRule="auto"/>
              <w:ind w:firstLine="315" w:firstLineChars="150"/>
              <w:rPr>
                <w:rFonts w:hint="eastAsia" w:ascii="宋体" w:hAnsi="宋体" w:eastAsia="宋体" w:cs="Arial"/>
                <w:iCs/>
                <w:color w:val="auto"/>
                <w:szCs w:val="21"/>
                <w:highlight w:val="none"/>
                <w:lang w:eastAsia="zh-CN"/>
              </w:rPr>
            </w:pPr>
            <w:r>
              <w:rPr>
                <w:rFonts w:hint="eastAsia" w:ascii="宋体" w:hAnsi="宋体" w:cs="Arial"/>
                <w:iCs/>
                <w:color w:val="auto"/>
                <w:szCs w:val="21"/>
                <w:highlight w:val="none"/>
              </w:rPr>
              <w:t>3）组织部门员工学习：与环境管理有关的法律法规，包括《</w:t>
            </w:r>
            <w:r>
              <w:rPr>
                <w:rFonts w:hint="eastAsia" w:ascii="宋体" w:hAnsi="宋体" w:cs="Arial"/>
                <w:iCs/>
                <w:color w:val="auto"/>
                <w:szCs w:val="21"/>
                <w:highlight w:val="none"/>
                <w:lang w:val="en-US" w:eastAsia="zh-CN"/>
              </w:rPr>
              <w:t>环境评价法</w:t>
            </w:r>
            <w:r>
              <w:rPr>
                <w:rFonts w:hint="eastAsia" w:ascii="宋体" w:hAnsi="宋体" w:cs="Arial"/>
                <w:iCs/>
                <w:color w:val="auto"/>
                <w:szCs w:val="21"/>
                <w:highlight w:val="none"/>
              </w:rPr>
              <w:t>》、《消防法》、《</w:t>
            </w:r>
            <w:r>
              <w:rPr>
                <w:rFonts w:hint="eastAsia" w:ascii="宋体" w:hAnsi="宋体" w:cs="Arial"/>
                <w:iCs/>
                <w:color w:val="auto"/>
                <w:szCs w:val="21"/>
                <w:highlight w:val="none"/>
                <w:lang w:val="en-US" w:eastAsia="zh-CN"/>
              </w:rPr>
              <w:t>环境保护法</w:t>
            </w:r>
            <w:r>
              <w:rPr>
                <w:rFonts w:hint="eastAsia" w:ascii="宋体" w:hAnsi="宋体" w:cs="Arial"/>
                <w:iCs/>
                <w:color w:val="auto"/>
                <w:szCs w:val="21"/>
                <w:highlight w:val="none"/>
              </w:rPr>
              <w:t>》等关于</w:t>
            </w:r>
            <w:r>
              <w:rPr>
                <w:rFonts w:hint="eastAsia" w:ascii="宋体" w:hAnsi="宋体" w:cs="Arial"/>
                <w:iCs/>
                <w:color w:val="auto"/>
                <w:szCs w:val="21"/>
                <w:highlight w:val="none"/>
                <w:lang w:val="en-US" w:eastAsia="zh-CN"/>
              </w:rPr>
              <w:t>保护环境，节约能源</w:t>
            </w:r>
            <w:r>
              <w:rPr>
                <w:rFonts w:hint="eastAsia" w:ascii="宋体" w:hAnsi="宋体" w:cs="Arial"/>
                <w:iCs/>
                <w:color w:val="auto"/>
                <w:szCs w:val="21"/>
                <w:highlight w:val="none"/>
              </w:rPr>
              <w:t>等内容；</w:t>
            </w:r>
          </w:p>
          <w:p>
            <w:pPr>
              <w:widowControl/>
              <w:spacing w:line="240" w:lineRule="auto"/>
              <w:ind w:firstLine="315" w:firstLineChars="150"/>
              <w:rPr>
                <w:rFonts w:ascii="宋体" w:hAnsi="宋体" w:cs="Arial"/>
                <w:iCs/>
                <w:color w:val="auto"/>
                <w:szCs w:val="21"/>
                <w:highlight w:val="none"/>
              </w:rPr>
            </w:pPr>
            <w:r>
              <w:rPr>
                <w:rFonts w:hint="eastAsia" w:ascii="宋体" w:hAnsi="宋体" w:cs="Arial"/>
                <w:iCs/>
                <w:color w:val="auto"/>
                <w:szCs w:val="21"/>
                <w:highlight w:val="none"/>
              </w:rPr>
              <w:t>4）将劳动保护要求、节能环保要求和意义作为新员工岗前培训内容。</w:t>
            </w:r>
          </w:p>
          <w:p>
            <w:pPr>
              <w:keepNext w:val="0"/>
              <w:keepLines w:val="0"/>
              <w:widowControl/>
              <w:suppressLineNumbers w:val="0"/>
              <w:spacing w:before="0" w:beforeAutospacing="0" w:after="0" w:afterAutospacing="0" w:line="240" w:lineRule="auto"/>
              <w:ind w:left="0" w:leftChars="0" w:right="0" w:rightChars="0"/>
              <w:jc w:val="left"/>
              <w:rPr>
                <w:rFonts w:hint="eastAsia" w:ascii="宋体" w:hAnsi="宋体" w:eastAsia="宋体" w:cs="Times New Roman"/>
                <w:kern w:val="2"/>
                <w:sz w:val="21"/>
                <w:szCs w:val="21"/>
                <w:lang w:val="en-US" w:eastAsia="zh-CN" w:bidi="ar-SA"/>
              </w:rPr>
            </w:pPr>
            <w:r>
              <w:rPr>
                <w:rFonts w:hint="eastAsia" w:ascii="宋体" w:hAnsi="宋体" w:cs="Arial"/>
                <w:iCs/>
                <w:color w:val="auto"/>
                <w:szCs w:val="21"/>
                <w:highlight w:val="none"/>
              </w:rPr>
              <w:t>审核时未发现有相关方投诉和环境违规情况发生。</w:t>
            </w:r>
          </w:p>
        </w:tc>
        <w:tc>
          <w:tcPr>
            <w:tcW w:w="1585" w:type="dxa"/>
          </w:tcPr>
          <w:p>
            <w:pPr>
              <w:keepNext w:val="0"/>
              <w:keepLines w:val="0"/>
              <w:suppressLineNumbers w:val="0"/>
              <w:spacing w:before="0" w:beforeAutospacing="0" w:after="0" w:afterAutospacing="0" w:line="240" w:lineRule="auto"/>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160" w:type="dxa"/>
            <w:vAlign w:val="top"/>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kern w:val="2"/>
                <w:sz w:val="21"/>
                <w:szCs w:val="21"/>
                <w:lang w:val="en-US" w:eastAsia="zh-CN" w:bidi="ar-SA"/>
              </w:rPr>
            </w:pPr>
            <w:r>
              <w:rPr>
                <w:rFonts w:hint="eastAsia" w:ascii="宋体" w:hAnsi="宋体" w:cs="新宋体"/>
                <w:szCs w:val="21"/>
              </w:rPr>
              <w:t>运行策划和控制</w:t>
            </w:r>
          </w:p>
        </w:tc>
        <w:tc>
          <w:tcPr>
            <w:tcW w:w="960" w:type="dxa"/>
            <w:vAlign w:val="top"/>
          </w:tcPr>
          <w:p>
            <w:pPr>
              <w:keepNext w:val="0"/>
              <w:keepLines w:val="0"/>
              <w:suppressLineNumbers w:val="0"/>
              <w:spacing w:before="0" w:beforeAutospacing="0" w:after="0" w:afterAutospacing="0"/>
              <w:ind w:left="0" w:right="0"/>
              <w:rPr>
                <w:rFonts w:hint="default" w:ascii="宋体" w:hAnsi="宋体" w:cs="新宋体"/>
                <w:szCs w:val="21"/>
              </w:rPr>
            </w:pPr>
            <w:r>
              <w:rPr>
                <w:rFonts w:hint="eastAsia" w:ascii="宋体" w:hAnsi="宋体" w:cs="新宋体"/>
                <w:szCs w:val="21"/>
              </w:rPr>
              <w:t>E8.1 </w:t>
            </w:r>
          </w:p>
          <w:p>
            <w:pPr>
              <w:keepNext w:val="0"/>
              <w:keepLines w:val="0"/>
              <w:suppressLineNumbers w:val="0"/>
              <w:spacing w:before="0" w:beforeAutospacing="0" w:after="0" w:afterAutospacing="0"/>
              <w:ind w:left="0" w:leftChars="0" w:right="0" w:rightChars="0"/>
              <w:rPr>
                <w:rFonts w:hint="eastAsia" w:ascii="宋体" w:hAnsi="宋体" w:eastAsia="宋体" w:cs="Times New Roman"/>
                <w:kern w:val="2"/>
                <w:sz w:val="21"/>
                <w:szCs w:val="21"/>
                <w:lang w:val="en-US" w:eastAsia="zh-CN" w:bidi="ar-SA"/>
              </w:rPr>
            </w:pPr>
          </w:p>
        </w:tc>
        <w:tc>
          <w:tcPr>
            <w:tcW w:w="10004" w:type="dxa"/>
            <w:vAlign w:val="top"/>
          </w:tcPr>
          <w:p>
            <w:pPr>
              <w:keepNext w:val="0"/>
              <w:keepLines w:val="0"/>
              <w:suppressLineNumbers w:val="0"/>
              <w:spacing w:before="0" w:beforeAutospacing="0" w:after="0" w:afterAutospacing="0"/>
              <w:ind w:left="0" w:right="0"/>
              <w:rPr>
                <w:rFonts w:hint="eastAsia" w:ascii="宋体" w:hAnsi="宋体" w:cs="宋体"/>
                <w:sz w:val="21"/>
                <w:szCs w:val="21"/>
              </w:rPr>
            </w:pPr>
            <w:r>
              <w:rPr>
                <w:rFonts w:hint="eastAsia" w:ascii="宋体"/>
                <w:color w:val="000000"/>
                <w:kern w:val="0"/>
                <w:szCs w:val="21"/>
              </w:rPr>
              <w:t xml:space="preserve"> </w:t>
            </w:r>
            <w:r>
              <w:rPr>
                <w:rFonts w:hint="eastAsia" w:ascii="宋体" w:hAnsi="宋体" w:cs="宋体"/>
                <w:sz w:val="21"/>
                <w:szCs w:val="21"/>
              </w:rPr>
              <w:t>查，</w:t>
            </w:r>
            <w:r>
              <w:rPr>
                <w:rFonts w:hint="eastAsia" w:ascii="宋体" w:hAnsi="宋体" w:cs="宋体"/>
                <w:sz w:val="21"/>
                <w:szCs w:val="21"/>
                <w:lang w:eastAsia="zh-CN"/>
              </w:rPr>
              <w:t>工程部</w:t>
            </w:r>
            <w:r>
              <w:rPr>
                <w:rFonts w:hint="eastAsia" w:ascii="宋体" w:hAnsi="宋体" w:cs="宋体"/>
                <w:sz w:val="21"/>
                <w:szCs w:val="21"/>
              </w:rPr>
              <w:t>实施以下环境安全管理制度：</w:t>
            </w:r>
            <w:r>
              <w:rPr>
                <w:rFonts w:hint="eastAsia"/>
                <w:highlight w:val="none"/>
              </w:rPr>
              <w:t>《</w:t>
            </w:r>
            <w:r>
              <w:rPr>
                <w:rFonts w:hint="eastAsia"/>
                <w:highlight w:val="none"/>
                <w:lang w:eastAsia="zh-CN"/>
              </w:rPr>
              <w:t>环境和安全运行控制程序</w:t>
            </w:r>
            <w:r>
              <w:rPr>
                <w:rFonts w:hint="eastAsia"/>
                <w:highlight w:val="none"/>
              </w:rPr>
              <w:t>》、《固体废弃物管理制度》、《消防安全管理制度》</w:t>
            </w:r>
            <w:r>
              <w:rPr>
                <w:rFonts w:hint="eastAsia"/>
                <w:highlight w:val="none"/>
                <w:lang w:eastAsia="zh-CN"/>
              </w:rPr>
              <w:t>、</w:t>
            </w:r>
            <w:r>
              <w:rPr>
                <w:rFonts w:hint="eastAsia"/>
                <w:highlight w:val="none"/>
              </w:rPr>
              <w:t>《火灾事故应急救援预案》等</w:t>
            </w:r>
            <w:r>
              <w:rPr>
                <w:rFonts w:hint="eastAsia" w:ascii="宋体" w:hAnsi="宋体" w:cs="宋体"/>
                <w:sz w:val="21"/>
                <w:szCs w:val="21"/>
              </w:rPr>
              <w:t>。</w:t>
            </w:r>
          </w:p>
          <w:p>
            <w:pPr>
              <w:keepNext w:val="0"/>
              <w:keepLines w:val="0"/>
              <w:suppressLineNumbers w:val="0"/>
              <w:spacing w:before="0" w:beforeAutospacing="0" w:after="0" w:afterAutospacing="0"/>
              <w:ind w:left="0" w:right="0"/>
              <w:rPr>
                <w:rFonts w:hint="eastAsia" w:ascii="宋体" w:hAnsi="宋体" w:cs="宋体"/>
                <w:sz w:val="21"/>
                <w:szCs w:val="21"/>
              </w:rPr>
            </w:pPr>
            <w:r>
              <w:rPr>
                <w:rFonts w:hint="eastAsia" w:ascii="宋体" w:hAnsi="宋体" w:cs="宋体"/>
                <w:sz w:val="21"/>
                <w:szCs w:val="21"/>
              </w:rPr>
              <w:t>查看，公司制订的相应的安全管理制度及管理方案，对不可接受风险源进行管控。</w:t>
            </w:r>
          </w:p>
          <w:p>
            <w:pPr>
              <w:keepNext w:val="0"/>
              <w:keepLines w:val="0"/>
              <w:suppressLineNumbers w:val="0"/>
              <w:spacing w:before="0" w:beforeAutospacing="0" w:after="0" w:afterAutospacing="0"/>
              <w:ind w:left="0" w:right="0"/>
              <w:rPr>
                <w:rFonts w:hint="eastAsia" w:ascii="宋体" w:hAnsi="宋体" w:cs="宋体"/>
                <w:sz w:val="21"/>
                <w:szCs w:val="21"/>
              </w:rPr>
            </w:pPr>
            <w:r>
              <w:rPr>
                <w:rFonts w:hint="eastAsia" w:ascii="宋体" w:hAnsi="宋体" w:cs="宋体"/>
                <w:sz w:val="21"/>
                <w:szCs w:val="21"/>
              </w:rPr>
              <w:t>据称：对火灾应急设施、安防设施运行情况等进行了检查维护。如：</w:t>
            </w: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ascii="宋体"/>
                <w:color w:val="000000"/>
                <w:kern w:val="0"/>
                <w:sz w:val="21"/>
                <w:szCs w:val="21"/>
              </w:rPr>
              <w:t>现场查看，部门的服务内容主要有：</w:t>
            </w:r>
            <w:r>
              <w:rPr>
                <w:rFonts w:hint="eastAsia" w:ascii="宋体" w:hAnsi="宋体"/>
                <w:sz w:val="21"/>
                <w:szCs w:val="21"/>
              </w:rPr>
              <w:t>清洁工具、设施、设备</w:t>
            </w:r>
            <w:r>
              <w:rPr>
                <w:rFonts w:hint="eastAsia" w:ascii="宋体" w:hAnsi="宋体"/>
                <w:sz w:val="21"/>
                <w:szCs w:val="21"/>
                <w:lang w:val="en-US" w:eastAsia="zh-CN"/>
              </w:rPr>
              <w:t>维护保养和客户</w:t>
            </w:r>
            <w:r>
              <w:rPr>
                <w:rFonts w:hint="eastAsia" w:ascii="宋体" w:hAnsi="宋体"/>
                <w:sz w:val="21"/>
                <w:szCs w:val="21"/>
              </w:rPr>
              <w:t>提供报修服务</w:t>
            </w:r>
            <w:r>
              <w:rPr>
                <w:rFonts w:hint="eastAsia" w:ascii="宋体" w:hAnsi="宋体"/>
                <w:szCs w:val="21"/>
                <w:lang w:eastAsia="zh-CN"/>
              </w:rPr>
              <w:t>等</w:t>
            </w:r>
            <w:r>
              <w:rPr>
                <w:rFonts w:hint="eastAsia" w:ascii="宋体" w:hAnsi="宋体"/>
                <w:sz w:val="21"/>
                <w:szCs w:val="21"/>
              </w:rPr>
              <w:t>。</w:t>
            </w: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ascii="宋体"/>
                <w:color w:val="000000"/>
                <w:kern w:val="0"/>
                <w:sz w:val="21"/>
                <w:szCs w:val="21"/>
              </w:rPr>
              <w:t>在</w:t>
            </w:r>
            <w:r>
              <w:rPr>
                <w:rFonts w:hint="eastAsia" w:ascii="华文宋体" w:hAnsi="华文宋体" w:eastAsia="华文宋体"/>
                <w:szCs w:val="21"/>
                <w:lang w:eastAsia="zh-CN"/>
              </w:rPr>
              <w:t>青年公苑一期商业</w:t>
            </w:r>
            <w:r>
              <w:rPr>
                <w:rFonts w:hint="eastAsia" w:ascii="宋体"/>
                <w:color w:val="000000"/>
                <w:kern w:val="0"/>
                <w:sz w:val="21"/>
                <w:szCs w:val="21"/>
                <w:lang w:eastAsia="zh-CN"/>
              </w:rPr>
              <w:t>项目</w:t>
            </w:r>
            <w:r>
              <w:rPr>
                <w:rFonts w:hint="eastAsia" w:ascii="宋体"/>
                <w:color w:val="000000"/>
                <w:kern w:val="0"/>
                <w:sz w:val="21"/>
                <w:szCs w:val="21"/>
                <w:lang w:val="en-US" w:eastAsia="zh-CN"/>
              </w:rPr>
              <w:t>和办公室</w:t>
            </w:r>
            <w:r>
              <w:rPr>
                <w:rFonts w:hint="eastAsia" w:ascii="宋体"/>
                <w:color w:val="000000"/>
                <w:kern w:val="0"/>
                <w:sz w:val="21"/>
                <w:szCs w:val="21"/>
              </w:rPr>
              <w:t>现场查看</w:t>
            </w:r>
            <w:r>
              <w:rPr>
                <w:rFonts w:hint="eastAsia" w:ascii="宋体" w:hAnsi="宋体"/>
                <w:sz w:val="21"/>
                <w:szCs w:val="21"/>
              </w:rPr>
              <w:t>：</w:t>
            </w: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ascii="宋体" w:hAnsi="宋体"/>
                <w:sz w:val="21"/>
                <w:szCs w:val="21"/>
              </w:rPr>
              <w:t>1、固废排放管理：</w:t>
            </w: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ascii="宋体" w:hAnsi="宋体"/>
                <w:sz w:val="21"/>
                <w:szCs w:val="21"/>
              </w:rPr>
              <w:t>查，部门的主要固废为：</w:t>
            </w:r>
            <w:r>
              <w:rPr>
                <w:rFonts w:hint="eastAsia" w:ascii="宋体" w:hAnsi="宋体"/>
                <w:sz w:val="21"/>
                <w:szCs w:val="21"/>
                <w:lang w:val="en-US" w:eastAsia="zh-CN"/>
              </w:rPr>
              <w:t>办公、</w:t>
            </w:r>
            <w:r>
              <w:rPr>
                <w:rFonts w:hint="eastAsia" w:ascii="宋体" w:hAnsi="宋体"/>
                <w:sz w:val="21"/>
                <w:szCs w:val="21"/>
              </w:rPr>
              <w:t>生活垃圾</w:t>
            </w:r>
            <w:r>
              <w:rPr>
                <w:rFonts w:hint="eastAsia" w:ascii="宋体" w:hAnsi="宋体"/>
                <w:sz w:val="21"/>
                <w:szCs w:val="21"/>
                <w:lang w:val="en-US" w:eastAsia="zh-CN"/>
              </w:rPr>
              <w:t>；维修产生建筑</w:t>
            </w:r>
            <w:r>
              <w:rPr>
                <w:rFonts w:hint="eastAsia" w:ascii="宋体" w:hAnsi="宋体"/>
                <w:sz w:val="21"/>
                <w:szCs w:val="21"/>
              </w:rPr>
              <w:t>垃圾、</w:t>
            </w:r>
            <w:r>
              <w:rPr>
                <w:rFonts w:hint="eastAsia" w:ascii="宋体" w:hAnsi="宋体"/>
                <w:sz w:val="21"/>
                <w:szCs w:val="21"/>
                <w:lang w:val="en-US" w:eastAsia="zh-CN"/>
              </w:rPr>
              <w:t>废弃配件等</w:t>
            </w:r>
            <w:r>
              <w:rPr>
                <w:rFonts w:hint="eastAsia" w:ascii="宋体" w:hAnsi="宋体"/>
                <w:sz w:val="21"/>
                <w:szCs w:val="21"/>
              </w:rPr>
              <w:t>。</w:t>
            </w:r>
          </w:p>
          <w:p>
            <w:pPr>
              <w:keepNext w:val="0"/>
              <w:keepLines w:val="0"/>
              <w:suppressLineNumbers w:val="0"/>
              <w:spacing w:before="0" w:beforeAutospacing="0" w:after="0" w:afterAutospacing="0" w:line="400" w:lineRule="atLeast"/>
              <w:ind w:left="0" w:right="0" w:firstLine="420" w:firstLineChars="200"/>
              <w:rPr>
                <w:rFonts w:hint="eastAsia" w:ascii="宋体" w:eastAsia="宋体"/>
                <w:color w:val="000000"/>
                <w:kern w:val="0"/>
                <w:szCs w:val="21"/>
                <w:highlight w:val="none"/>
                <w:lang w:eastAsia="zh-CN"/>
              </w:rPr>
            </w:pPr>
            <w:r>
              <w:rPr>
                <w:rFonts w:hint="eastAsia" w:ascii="宋体"/>
                <w:color w:val="000000"/>
                <w:kern w:val="0"/>
                <w:szCs w:val="21"/>
                <w:highlight w:val="none"/>
              </w:rPr>
              <w:t>生活垃圾在办公和</w:t>
            </w:r>
            <w:r>
              <w:rPr>
                <w:rFonts w:hint="eastAsia" w:ascii="宋体"/>
                <w:color w:val="000000"/>
                <w:kern w:val="0"/>
                <w:szCs w:val="21"/>
                <w:highlight w:val="none"/>
                <w:lang w:val="en-US" w:eastAsia="zh-CN"/>
              </w:rPr>
              <w:t>维修服务区</w:t>
            </w:r>
            <w:r>
              <w:rPr>
                <w:rFonts w:hint="eastAsia" w:ascii="宋体"/>
                <w:color w:val="000000"/>
                <w:kern w:val="0"/>
                <w:szCs w:val="21"/>
                <w:highlight w:val="none"/>
              </w:rPr>
              <w:t>集中收集后定点存放，</w:t>
            </w:r>
            <w:r>
              <w:rPr>
                <w:rFonts w:hint="eastAsia" w:ascii="宋体"/>
                <w:color w:val="000000"/>
                <w:kern w:val="0"/>
                <w:sz w:val="21"/>
                <w:szCs w:val="21"/>
              </w:rPr>
              <w:t>垃圾处理都</w:t>
            </w:r>
            <w:r>
              <w:rPr>
                <w:rFonts w:hint="eastAsia" w:ascii="宋体"/>
                <w:color w:val="000000"/>
                <w:kern w:val="0"/>
                <w:sz w:val="21"/>
                <w:szCs w:val="21"/>
                <w:lang w:eastAsia="zh-CN"/>
              </w:rPr>
              <w:t>由市政</w:t>
            </w:r>
            <w:r>
              <w:rPr>
                <w:rFonts w:hint="eastAsia" w:ascii="宋体"/>
                <w:color w:val="000000"/>
                <w:kern w:val="0"/>
                <w:sz w:val="21"/>
                <w:szCs w:val="21"/>
              </w:rPr>
              <w:t>环卫部门定期进行。</w:t>
            </w:r>
            <w:r>
              <w:rPr>
                <w:rFonts w:hint="eastAsia" w:ascii="宋体"/>
                <w:color w:val="000000"/>
                <w:kern w:val="0"/>
                <w:szCs w:val="21"/>
                <w:highlight w:val="none"/>
              </w:rPr>
              <w:t>现场查见</w:t>
            </w:r>
            <w:r>
              <w:rPr>
                <w:rFonts w:hint="eastAsia" w:ascii="宋体"/>
                <w:color w:val="000000"/>
                <w:kern w:val="0"/>
                <w:szCs w:val="21"/>
                <w:highlight w:val="none"/>
                <w:lang w:val="en-US" w:eastAsia="zh-CN"/>
              </w:rPr>
              <w:t>工程部门</w:t>
            </w:r>
            <w:r>
              <w:rPr>
                <w:rFonts w:hint="eastAsia" w:ascii="宋体"/>
                <w:color w:val="000000"/>
                <w:kern w:val="0"/>
                <w:szCs w:val="21"/>
                <w:highlight w:val="none"/>
                <w:lang w:eastAsia="zh-CN"/>
              </w:rPr>
              <w:t>设置有固废垃圾桶等设施。</w:t>
            </w:r>
          </w:p>
          <w:p>
            <w:pPr>
              <w:keepNext w:val="0"/>
              <w:keepLines w:val="0"/>
              <w:suppressLineNumbers w:val="0"/>
              <w:spacing w:before="0" w:beforeAutospacing="0" w:after="0" w:afterAutospacing="0" w:line="400" w:lineRule="atLeast"/>
              <w:ind w:right="0" w:firstLine="420" w:firstLineChars="200"/>
              <w:rPr>
                <w:rFonts w:hint="eastAsia" w:ascii="宋体"/>
                <w:color w:val="000000"/>
                <w:kern w:val="0"/>
                <w:sz w:val="21"/>
                <w:szCs w:val="21"/>
              </w:rPr>
            </w:pPr>
            <w:r>
              <w:rPr>
                <w:rFonts w:hint="eastAsia" w:ascii="宋体"/>
                <w:color w:val="000000"/>
                <w:kern w:val="0"/>
                <w:sz w:val="21"/>
                <w:szCs w:val="21"/>
              </w:rPr>
              <w:t>2、</w:t>
            </w:r>
            <w:r>
              <w:rPr>
                <w:rFonts w:hint="eastAsia" w:ascii="宋体" w:hAnsi="宋体"/>
                <w:sz w:val="21"/>
                <w:szCs w:val="21"/>
              </w:rPr>
              <w:t>火灾预</w:t>
            </w:r>
            <w:r>
              <w:rPr>
                <w:rFonts w:hint="eastAsia" w:ascii="宋体"/>
                <w:color w:val="000000"/>
                <w:kern w:val="0"/>
                <w:sz w:val="21"/>
                <w:szCs w:val="21"/>
              </w:rPr>
              <w:t>防：</w:t>
            </w:r>
          </w:p>
          <w:p>
            <w:pPr>
              <w:keepNext w:val="0"/>
              <w:keepLines w:val="0"/>
              <w:suppressLineNumbers w:val="0"/>
              <w:spacing w:before="0" w:beforeAutospacing="0" w:after="0" w:afterAutospacing="0" w:line="400" w:lineRule="atLeast"/>
              <w:ind w:left="0" w:right="0" w:firstLine="420" w:firstLineChars="200"/>
              <w:rPr>
                <w:rFonts w:hint="eastAsia" w:ascii="宋体"/>
                <w:color w:val="000000"/>
                <w:kern w:val="0"/>
                <w:sz w:val="21"/>
                <w:szCs w:val="21"/>
              </w:rPr>
            </w:pPr>
            <w:r>
              <w:rPr>
                <w:rFonts w:hint="eastAsia" w:ascii="宋体"/>
                <w:color w:val="000000"/>
                <w:kern w:val="0"/>
                <w:sz w:val="21"/>
                <w:szCs w:val="21"/>
              </w:rPr>
              <w:t>查看，公司编制了火灾预防管理规定、应急管理规定。</w:t>
            </w:r>
          </w:p>
          <w:p>
            <w:pPr>
              <w:keepNext w:val="0"/>
              <w:keepLines w:val="0"/>
              <w:suppressLineNumbers w:val="0"/>
              <w:spacing w:before="0" w:beforeAutospacing="0" w:after="0" w:afterAutospacing="0" w:line="400" w:lineRule="atLeast"/>
              <w:ind w:left="0" w:right="0" w:firstLine="420" w:firstLineChars="200"/>
              <w:rPr>
                <w:rFonts w:hint="eastAsia" w:ascii="宋体"/>
                <w:color w:val="000000"/>
                <w:kern w:val="0"/>
                <w:sz w:val="21"/>
                <w:szCs w:val="21"/>
              </w:rPr>
            </w:pPr>
            <w:r>
              <w:rPr>
                <w:rFonts w:hint="eastAsia" w:ascii="宋体"/>
                <w:color w:val="000000"/>
                <w:kern w:val="0"/>
                <w:sz w:val="21"/>
                <w:szCs w:val="21"/>
              </w:rPr>
              <w:t>查看，共用区域、住宅楼层设置了消防栓、灭火器、应急报警器等，设施状态良好。</w:t>
            </w:r>
          </w:p>
          <w:p>
            <w:pPr>
              <w:keepNext w:val="0"/>
              <w:keepLines w:val="0"/>
              <w:suppressLineNumbers w:val="0"/>
              <w:spacing w:before="0" w:beforeAutospacing="0" w:after="0" w:afterAutospacing="0" w:line="400" w:lineRule="atLeast"/>
              <w:ind w:left="0" w:right="0" w:firstLine="420" w:firstLineChars="200"/>
              <w:rPr>
                <w:rFonts w:hint="eastAsia" w:ascii="宋体"/>
                <w:color w:val="000000"/>
                <w:kern w:val="0"/>
                <w:sz w:val="21"/>
                <w:szCs w:val="21"/>
              </w:rPr>
            </w:pPr>
            <w:r>
              <w:rPr>
                <w:rFonts w:hint="eastAsia" w:ascii="宋体"/>
                <w:color w:val="000000"/>
                <w:kern w:val="0"/>
                <w:sz w:val="21"/>
                <w:szCs w:val="21"/>
              </w:rPr>
              <w:t>现场查看</w:t>
            </w:r>
            <w:r>
              <w:rPr>
                <w:rFonts w:hint="eastAsia" w:ascii="宋体"/>
                <w:color w:val="000000"/>
                <w:kern w:val="0"/>
                <w:sz w:val="21"/>
                <w:szCs w:val="21"/>
                <w:lang w:val="en-US" w:eastAsia="zh-CN"/>
              </w:rPr>
              <w:t>公司及项目服务现场</w:t>
            </w:r>
            <w:r>
              <w:rPr>
                <w:rFonts w:hint="eastAsia" w:ascii="宋体"/>
                <w:color w:val="000000"/>
                <w:kern w:val="0"/>
                <w:sz w:val="21"/>
                <w:szCs w:val="21"/>
              </w:rPr>
              <w:t>公共区域，消防设施配置完整，完好。</w:t>
            </w:r>
          </w:p>
          <w:p>
            <w:pPr>
              <w:keepNext w:val="0"/>
              <w:keepLines w:val="0"/>
              <w:suppressLineNumbers w:val="0"/>
              <w:spacing w:before="0" w:beforeAutospacing="0" w:after="0" w:afterAutospacing="0" w:line="400" w:lineRule="atLeast"/>
              <w:ind w:left="0" w:right="0" w:firstLine="420" w:firstLineChars="200"/>
              <w:rPr>
                <w:rFonts w:hint="eastAsia" w:ascii="宋体"/>
                <w:color w:val="000000"/>
                <w:kern w:val="0"/>
                <w:sz w:val="21"/>
                <w:szCs w:val="21"/>
              </w:rPr>
            </w:pPr>
            <w:r>
              <w:rPr>
                <w:rFonts w:hint="eastAsia" w:ascii="宋体"/>
                <w:color w:val="000000"/>
                <w:kern w:val="0"/>
                <w:sz w:val="21"/>
                <w:szCs w:val="21"/>
              </w:rPr>
              <w:t>公司定期参加组织的消防培训和演练，</w:t>
            </w:r>
            <w:r>
              <w:rPr>
                <w:rFonts w:hint="eastAsia" w:ascii="宋体"/>
                <w:color w:val="000000"/>
                <w:kern w:val="0"/>
                <w:sz w:val="21"/>
                <w:szCs w:val="21"/>
                <w:lang w:eastAsia="zh-CN"/>
              </w:rPr>
              <w:t>工程部</w:t>
            </w:r>
            <w:r>
              <w:rPr>
                <w:rFonts w:hint="eastAsia" w:ascii="宋体"/>
                <w:color w:val="000000"/>
                <w:kern w:val="0"/>
                <w:sz w:val="21"/>
                <w:szCs w:val="21"/>
              </w:rPr>
              <w:t>主要岗位</w:t>
            </w:r>
            <w:r>
              <w:rPr>
                <w:rFonts w:hint="eastAsia" w:ascii="宋体"/>
                <w:color w:val="000000"/>
                <w:kern w:val="0"/>
                <w:sz w:val="21"/>
                <w:szCs w:val="21"/>
                <w:lang w:val="en-US" w:eastAsia="zh-CN"/>
              </w:rPr>
              <w:t>人员</w:t>
            </w:r>
            <w:r>
              <w:rPr>
                <w:rFonts w:hint="eastAsia" w:ascii="宋体"/>
                <w:color w:val="000000"/>
                <w:kern w:val="0"/>
                <w:sz w:val="21"/>
                <w:szCs w:val="21"/>
              </w:rPr>
              <w:t>均参与。</w:t>
            </w: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ascii="宋体" w:hAnsi="宋体"/>
                <w:sz w:val="21"/>
                <w:szCs w:val="21"/>
              </w:rPr>
              <w:t>3、噪声排放：</w:t>
            </w: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ascii="宋体" w:hAnsi="宋体"/>
                <w:sz w:val="21"/>
                <w:szCs w:val="21"/>
              </w:rPr>
              <w:t>查，噪声主要</w:t>
            </w:r>
            <w:r>
              <w:rPr>
                <w:rFonts w:hint="eastAsia" w:ascii="宋体" w:hAnsi="宋体"/>
                <w:sz w:val="21"/>
                <w:szCs w:val="21"/>
                <w:lang w:val="en-US" w:eastAsia="zh-CN"/>
              </w:rPr>
              <w:t>是给业主维修、维护工程时使用电锤等产生的</w:t>
            </w:r>
            <w:r>
              <w:rPr>
                <w:rFonts w:hint="eastAsia" w:ascii="宋体" w:hAnsi="宋体"/>
                <w:sz w:val="21"/>
                <w:szCs w:val="21"/>
              </w:rPr>
              <w:t>噪声。</w:t>
            </w: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ascii="宋体" w:hAnsi="宋体"/>
                <w:sz w:val="21"/>
                <w:szCs w:val="21"/>
                <w:lang w:val="en-US" w:eastAsia="zh-CN"/>
              </w:rPr>
              <w:t>公司制定</w:t>
            </w:r>
            <w:r>
              <w:rPr>
                <w:rFonts w:hint="eastAsia" w:ascii="宋体" w:hAnsi="宋体"/>
                <w:sz w:val="21"/>
                <w:szCs w:val="21"/>
              </w:rPr>
              <w:t>了</w:t>
            </w:r>
            <w:r>
              <w:rPr>
                <w:rFonts w:hint="eastAsia" w:ascii="宋体" w:hAnsi="宋体"/>
                <w:sz w:val="21"/>
                <w:szCs w:val="21"/>
                <w:lang w:val="en-US" w:eastAsia="zh-CN"/>
              </w:rPr>
              <w:t>维</w:t>
            </w:r>
            <w:r>
              <w:rPr>
                <w:rFonts w:hint="eastAsia" w:ascii="宋体" w:hAnsi="宋体"/>
                <w:sz w:val="21"/>
                <w:szCs w:val="21"/>
              </w:rPr>
              <w:t>修管理要求</w:t>
            </w:r>
            <w:r>
              <w:rPr>
                <w:rFonts w:hint="eastAsia" w:ascii="宋体" w:hAnsi="宋体"/>
                <w:sz w:val="21"/>
                <w:szCs w:val="21"/>
                <w:lang w:eastAsia="zh-CN"/>
              </w:rPr>
              <w:t>，</w:t>
            </w:r>
            <w:r>
              <w:rPr>
                <w:rFonts w:hint="eastAsia" w:ascii="宋体" w:hAnsi="宋体"/>
                <w:sz w:val="21"/>
                <w:szCs w:val="21"/>
                <w:lang w:val="en-US" w:eastAsia="zh-CN"/>
              </w:rPr>
              <w:t>工程部维修人员也清楚维</w:t>
            </w:r>
            <w:r>
              <w:rPr>
                <w:rFonts w:hint="eastAsia" w:ascii="宋体" w:hAnsi="宋体"/>
                <w:sz w:val="21"/>
                <w:szCs w:val="21"/>
              </w:rPr>
              <w:t>修过程的噪声管理要求。</w:t>
            </w: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ascii="宋体" w:hAnsi="宋体"/>
                <w:sz w:val="21"/>
                <w:szCs w:val="21"/>
              </w:rPr>
              <w:t>对于异常噪声管理，</w:t>
            </w:r>
            <w:r>
              <w:rPr>
                <w:rFonts w:hint="eastAsia" w:ascii="宋体" w:hAnsi="宋体"/>
                <w:sz w:val="21"/>
                <w:szCs w:val="21"/>
                <w:lang w:val="en-US" w:eastAsia="zh-CN"/>
              </w:rPr>
              <w:t>一般夜间不进行维修作业，</w:t>
            </w:r>
            <w:r>
              <w:rPr>
                <w:rFonts w:hint="eastAsia" w:ascii="宋体" w:hAnsi="宋体"/>
                <w:sz w:val="21"/>
                <w:szCs w:val="21"/>
              </w:rPr>
              <w:t>夜晚应急施工</w:t>
            </w:r>
            <w:r>
              <w:rPr>
                <w:rFonts w:hint="eastAsia" w:ascii="宋体" w:hAnsi="宋体"/>
                <w:sz w:val="21"/>
                <w:szCs w:val="21"/>
                <w:lang w:val="en-US" w:eastAsia="zh-CN"/>
              </w:rPr>
              <w:t>提前</w:t>
            </w:r>
            <w:r>
              <w:rPr>
                <w:rFonts w:hint="eastAsia" w:ascii="宋体" w:hAnsi="宋体"/>
                <w:sz w:val="21"/>
                <w:szCs w:val="21"/>
              </w:rPr>
              <w:t>告知公众等。</w:t>
            </w:r>
          </w:p>
          <w:p>
            <w:pPr>
              <w:keepNext w:val="0"/>
              <w:keepLines w:val="0"/>
              <w:suppressLineNumbers w:val="0"/>
              <w:spacing w:before="0" w:beforeAutospacing="0" w:after="0" w:afterAutospacing="0"/>
              <w:ind w:left="0" w:leftChars="0" w:right="0" w:rightChars="0" w:firstLine="420" w:firstLineChars="200"/>
              <w:rPr>
                <w:rFonts w:hint="eastAsia" w:ascii="宋体" w:hAnsi="宋体" w:eastAsia="宋体" w:cs="宋体"/>
                <w:kern w:val="2"/>
                <w:sz w:val="21"/>
                <w:szCs w:val="21"/>
                <w:lang w:val="en-US" w:eastAsia="zh-CN" w:bidi="ar-SA"/>
              </w:rPr>
            </w:pPr>
          </w:p>
        </w:tc>
        <w:tc>
          <w:tcPr>
            <w:tcW w:w="1585" w:type="dxa"/>
          </w:tcPr>
          <w:p>
            <w:pPr>
              <w:keepNext w:val="0"/>
              <w:keepLines w:val="0"/>
              <w:suppressLineNumbers w:val="0"/>
              <w:spacing w:before="0" w:beforeAutospacing="0" w:after="0" w:afterAutospacing="0"/>
              <w:ind w:left="0" w:right="0"/>
              <w:rPr>
                <w:rFonts w:hint="eastAsia" w:eastAsia="宋体"/>
                <w:lang w:val="en-US" w:eastAsia="zh-CN"/>
              </w:rPr>
            </w:pPr>
            <w:r>
              <w:rPr>
                <w:rFonts w:hint="eastAsia"/>
                <w:lang w:val="en-US" w:eastAsia="zh-CN"/>
              </w:rPr>
              <w:t>符合</w:t>
            </w:r>
          </w:p>
          <w:p>
            <w:pPr>
              <w:pStyle w:val="2"/>
              <w:rPr>
                <w:rFonts w:hint="default"/>
                <w:szCs w:val="20"/>
              </w:rPr>
            </w:pPr>
          </w:p>
          <w:p>
            <w:pPr>
              <w:pStyle w:val="2"/>
              <w:rPr>
                <w:rFonts w:hint="default"/>
                <w:szCs w:val="20"/>
              </w:rPr>
            </w:pPr>
          </w:p>
          <w:p>
            <w:pPr>
              <w:pStyle w:val="2"/>
              <w:rPr>
                <w:rFonts w:hint="default"/>
                <w:szCs w:val="20"/>
              </w:rPr>
            </w:pPr>
          </w:p>
          <w:p>
            <w:pPr>
              <w:pStyle w:val="2"/>
              <w:rPr>
                <w:rFonts w:hint="default"/>
                <w:szCs w:val="20"/>
              </w:rPr>
            </w:pPr>
          </w:p>
          <w:p>
            <w:pPr>
              <w:pStyle w:val="2"/>
              <w:rPr>
                <w:rFonts w:hint="default"/>
                <w:szCs w:val="20"/>
              </w:rPr>
            </w:pPr>
          </w:p>
          <w:p>
            <w:pPr>
              <w:pStyle w:val="2"/>
              <w:rPr>
                <w:rFonts w:hint="default"/>
                <w:szCs w:val="20"/>
              </w:rPr>
            </w:pPr>
          </w:p>
          <w:p>
            <w:pPr>
              <w:pStyle w:val="2"/>
              <w:rPr>
                <w:rFonts w:hint="default"/>
                <w:szCs w:val="20"/>
              </w:rPr>
            </w:pPr>
          </w:p>
          <w:p>
            <w:pPr>
              <w:pStyle w:val="2"/>
              <w:rPr>
                <w:rFonts w:hint="default"/>
                <w:szCs w:val="20"/>
              </w:rPr>
            </w:pPr>
          </w:p>
          <w:p>
            <w:pPr>
              <w:pStyle w:val="2"/>
              <w:rPr>
                <w:rFonts w:hint="default"/>
                <w:szCs w:val="20"/>
              </w:rPr>
            </w:pPr>
          </w:p>
          <w:p>
            <w:pPr>
              <w:pStyle w:val="2"/>
              <w:rPr>
                <w:rFonts w:hint="default"/>
                <w:szCs w:val="20"/>
              </w:rPr>
            </w:pPr>
          </w:p>
          <w:p>
            <w:pPr>
              <w:pStyle w:val="2"/>
              <w:rPr>
                <w:rFonts w:hint="default"/>
                <w:szCs w:val="20"/>
              </w:rPr>
            </w:pPr>
          </w:p>
          <w:p>
            <w:pPr>
              <w:pStyle w:val="2"/>
              <w:rPr>
                <w:rFonts w:hint="default"/>
                <w:szCs w:val="20"/>
              </w:rPr>
            </w:pPr>
          </w:p>
          <w:p>
            <w:pPr>
              <w:pStyle w:val="2"/>
              <w:rPr>
                <w:rFonts w:hint="default"/>
                <w:szCs w:val="20"/>
              </w:rPr>
            </w:pPr>
          </w:p>
          <w:p>
            <w:pPr>
              <w:pStyle w:val="2"/>
              <w:rPr>
                <w:rFonts w:hint="default"/>
                <w:szCs w:val="20"/>
              </w:rPr>
            </w:pPr>
          </w:p>
          <w:p>
            <w:pPr>
              <w:pStyle w:val="2"/>
              <w:rPr>
                <w:rFonts w:hint="default"/>
                <w:szCs w:val="20"/>
              </w:rPr>
            </w:pPr>
          </w:p>
          <w:p>
            <w:pPr>
              <w:pStyle w:val="2"/>
              <w:rPr>
                <w:rFonts w:hint="default"/>
                <w:szCs w:val="20"/>
              </w:rPr>
            </w:pPr>
          </w:p>
          <w:p>
            <w:pPr>
              <w:pStyle w:val="2"/>
              <w:rPr>
                <w:rFonts w:hint="default"/>
                <w:szCs w:val="20"/>
              </w:rPr>
            </w:pPr>
          </w:p>
          <w:p>
            <w:pPr>
              <w:pStyle w:val="2"/>
              <w:rPr>
                <w:rFonts w:hint="default"/>
                <w:szCs w:val="20"/>
              </w:rPr>
            </w:pPr>
          </w:p>
          <w:p>
            <w:pPr>
              <w:pStyle w:val="2"/>
              <w:rPr>
                <w:rFonts w:hint="eastAsia" w:eastAsia="宋体"/>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Times New Roman"/>
                <w:kern w:val="2"/>
                <w:sz w:val="21"/>
                <w:szCs w:val="21"/>
                <w:lang w:val="en-US" w:eastAsia="zh-CN" w:bidi="ar-SA"/>
              </w:rPr>
            </w:pPr>
            <w:r>
              <w:rPr>
                <w:rFonts w:hint="eastAsia" w:ascii="宋体" w:hAnsi="宋体" w:cs="新宋体"/>
                <w:szCs w:val="21"/>
              </w:rPr>
              <w:t>应急准备和响应</w:t>
            </w:r>
          </w:p>
        </w:tc>
        <w:tc>
          <w:tcPr>
            <w:tcW w:w="960" w:type="dxa"/>
            <w:vAlign w:val="top"/>
          </w:tcPr>
          <w:p>
            <w:pPr>
              <w:keepNext w:val="0"/>
              <w:keepLines w:val="0"/>
              <w:suppressLineNumbers w:val="0"/>
              <w:spacing w:before="0" w:beforeAutospacing="0" w:after="0" w:afterAutospacing="0"/>
              <w:ind w:left="0" w:right="0"/>
              <w:rPr>
                <w:rFonts w:hint="default" w:ascii="宋体" w:hAnsi="宋体" w:cs="新宋体"/>
                <w:szCs w:val="21"/>
              </w:rPr>
            </w:pPr>
            <w:r>
              <w:rPr>
                <w:rFonts w:hint="eastAsia" w:ascii="宋体" w:hAnsi="宋体" w:cs="新宋体"/>
                <w:szCs w:val="21"/>
              </w:rPr>
              <w:t>E8.2</w:t>
            </w:r>
          </w:p>
          <w:p>
            <w:pPr>
              <w:keepNext w:val="0"/>
              <w:keepLines w:val="0"/>
              <w:suppressLineNumbers w:val="0"/>
              <w:spacing w:before="0" w:beforeAutospacing="0" w:after="0" w:afterAutospacing="0"/>
              <w:ind w:left="0" w:leftChars="0" w:right="0" w:rightChars="0"/>
              <w:rPr>
                <w:rFonts w:hint="eastAsia" w:ascii="宋体" w:hAnsi="宋体" w:eastAsia="宋体" w:cs="Times New Roman"/>
                <w:kern w:val="2"/>
                <w:sz w:val="21"/>
                <w:szCs w:val="21"/>
                <w:lang w:val="en-US" w:eastAsia="zh-CN" w:bidi="ar-SA"/>
              </w:rPr>
            </w:pPr>
          </w:p>
        </w:tc>
        <w:tc>
          <w:tcPr>
            <w:tcW w:w="10004" w:type="dxa"/>
            <w:vAlign w:val="top"/>
          </w:tcPr>
          <w:p>
            <w:pPr>
              <w:keepNext w:val="0"/>
              <w:keepLines w:val="0"/>
              <w:suppressLineNumbers w:val="0"/>
              <w:spacing w:before="0" w:beforeAutospacing="0" w:after="0" w:afterAutospacing="0" w:line="360" w:lineRule="auto"/>
              <w:ind w:left="0" w:right="0"/>
              <w:rPr>
                <w:rFonts w:hint="default"/>
              </w:rPr>
            </w:pPr>
            <w:r>
              <w:rPr>
                <w:rFonts w:hint="eastAsia"/>
              </w:rPr>
              <w:t>查见：《应急准备和响应程序》、《消防与疏散演习实施方案》</w:t>
            </w:r>
          </w:p>
          <w:p>
            <w:pPr>
              <w:keepNext w:val="0"/>
              <w:keepLines w:val="0"/>
              <w:suppressLineNumbers w:val="0"/>
              <w:spacing w:before="0" w:beforeAutospacing="0" w:after="0" w:afterAutospacing="0" w:line="360" w:lineRule="auto"/>
              <w:ind w:left="0" w:right="0"/>
              <w:rPr>
                <w:rFonts w:hint="eastAsia"/>
              </w:rPr>
            </w:pPr>
            <w:r>
              <w:rPr>
                <w:rFonts w:hint="eastAsia"/>
                <w:lang w:eastAsia="zh-CN"/>
              </w:rPr>
              <w:t>工程部</w:t>
            </w:r>
            <w:r>
              <w:rPr>
                <w:rFonts w:hint="eastAsia"/>
              </w:rPr>
              <w:t>工作人的在行政</w:t>
            </w:r>
            <w:r>
              <w:rPr>
                <w:rFonts w:hint="eastAsia"/>
                <w:lang w:val="en-US" w:eastAsia="zh-CN"/>
              </w:rPr>
              <w:t>人事</w:t>
            </w:r>
            <w:r>
              <w:rPr>
                <w:rFonts w:hint="eastAsia"/>
              </w:rPr>
              <w:t>部组织下，参加了</w:t>
            </w:r>
            <w:r>
              <w:rPr>
                <w:rFonts w:hint="eastAsia"/>
                <w:lang w:val="en-US" w:eastAsia="zh-CN"/>
              </w:rPr>
              <w:t>2021年8月20日</w:t>
            </w:r>
            <w:r>
              <w:rPr>
                <w:rFonts w:hint="eastAsia"/>
              </w:rPr>
              <w:t>公司组织的消防演练。现场对应，公司员工的安全逃生意识有明显的改善和较大提高。使员工掌握了安全逃生的方式和路径。同时使员工掌握了灭火器材的使用。</w:t>
            </w:r>
          </w:p>
          <w:p>
            <w:pPr>
              <w:keepNext w:val="0"/>
              <w:keepLines w:val="0"/>
              <w:suppressLineNumbers w:val="0"/>
              <w:spacing w:before="0" w:beforeAutospacing="0" w:after="0" w:afterAutospacing="0" w:line="360" w:lineRule="auto"/>
              <w:ind w:left="0" w:right="0"/>
              <w:rPr>
                <w:rFonts w:hint="eastAsia"/>
                <w:lang w:val="en-US" w:eastAsia="zh-CN"/>
              </w:rPr>
            </w:pPr>
            <w:r>
              <w:rPr>
                <w:rFonts w:hint="eastAsia"/>
              </w:rPr>
              <w:t>应急准备：在公司办公区域按要求配置有灭火器，安装有消防栓。</w:t>
            </w:r>
          </w:p>
        </w:tc>
        <w:tc>
          <w:tcPr>
            <w:tcW w:w="1585" w:type="dxa"/>
          </w:tcPr>
          <w:p>
            <w:pPr>
              <w:keepNext w:val="0"/>
              <w:keepLines w:val="0"/>
              <w:suppressLineNumbers w:val="0"/>
              <w:spacing w:before="0" w:beforeAutospacing="0" w:after="0" w:afterAutospacing="0"/>
              <w:ind w:left="0" w:right="0"/>
              <w:rPr>
                <w:rFonts w:hint="default"/>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eastAsia" w:eastAsia="宋体"/>
                <w:szCs w:val="20"/>
                <w:lang w:val="en-US" w:eastAsia="zh-CN"/>
              </w:rPr>
            </w:pPr>
          </w:p>
        </w:tc>
      </w:tr>
    </w:tbl>
    <w:p>
      <w:pPr>
        <w:pStyle w:val="8"/>
      </w:pPr>
      <w:r>
        <w:rPr>
          <w:rFonts w:hint="eastAsia"/>
        </w:rPr>
        <w:t>说明：不符合标注N</w:t>
      </w:r>
    </w:p>
    <w:p>
      <w:pPr>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suppressLineNumbers w:val="0"/>
              <w:spacing w:before="120" w:beforeAutospacing="0" w:after="0" w:afterAutospacing="0"/>
              <w:ind w:left="0" w:right="0"/>
              <w:jc w:val="center"/>
              <w:rPr>
                <w:rFonts w:hint="default"/>
                <w:sz w:val="24"/>
                <w:szCs w:val="24"/>
              </w:rPr>
            </w:pPr>
            <w:r>
              <w:rPr>
                <w:rFonts w:hint="eastAsia"/>
                <w:sz w:val="24"/>
                <w:szCs w:val="24"/>
              </w:rPr>
              <w:t>过程与活动、</w:t>
            </w:r>
          </w:p>
          <w:p>
            <w:pPr>
              <w:keepNext w:val="0"/>
              <w:keepLines w:val="0"/>
              <w:suppressLineNumbers w:val="0"/>
              <w:spacing w:before="0" w:beforeAutospacing="0" w:after="0" w:afterAutospacing="0"/>
              <w:ind w:left="0" w:right="0"/>
              <w:jc w:val="center"/>
              <w:rPr>
                <w:rFonts w:hint="default"/>
                <w:szCs w:val="20"/>
              </w:rPr>
            </w:pPr>
            <w:r>
              <w:rPr>
                <w:rFonts w:hint="eastAsia"/>
                <w:sz w:val="24"/>
                <w:szCs w:val="24"/>
              </w:rPr>
              <w:t>抽样计划</w:t>
            </w:r>
          </w:p>
        </w:tc>
        <w:tc>
          <w:tcPr>
            <w:tcW w:w="960" w:type="dxa"/>
            <w:vMerge w:val="restart"/>
            <w:vAlign w:val="center"/>
          </w:tcPr>
          <w:p>
            <w:pPr>
              <w:keepNext w:val="0"/>
              <w:keepLines w:val="0"/>
              <w:suppressLineNumbers w:val="0"/>
              <w:spacing w:before="0" w:beforeAutospacing="0" w:after="0" w:afterAutospacing="0"/>
              <w:ind w:left="0" w:right="0"/>
              <w:rPr>
                <w:rFonts w:hint="default"/>
                <w:sz w:val="24"/>
                <w:szCs w:val="24"/>
              </w:rPr>
            </w:pPr>
            <w:r>
              <w:rPr>
                <w:rFonts w:hint="eastAsia"/>
                <w:sz w:val="24"/>
                <w:szCs w:val="24"/>
              </w:rPr>
              <w:t>涉及</w:t>
            </w:r>
          </w:p>
          <w:p>
            <w:pPr>
              <w:keepNext w:val="0"/>
              <w:keepLines w:val="0"/>
              <w:suppressLineNumbers w:val="0"/>
              <w:spacing w:before="0" w:beforeAutospacing="0" w:after="0" w:afterAutospacing="0"/>
              <w:ind w:left="0" w:right="0"/>
              <w:rPr>
                <w:rFonts w:hint="default"/>
                <w:szCs w:val="20"/>
              </w:rPr>
            </w:pPr>
            <w:r>
              <w:rPr>
                <w:rFonts w:hint="eastAsia"/>
                <w:sz w:val="24"/>
                <w:szCs w:val="24"/>
              </w:rPr>
              <w:t>条款</w:t>
            </w:r>
          </w:p>
        </w:tc>
        <w:tc>
          <w:tcPr>
            <w:tcW w:w="10004" w:type="dxa"/>
            <w:vAlign w:val="center"/>
          </w:tcPr>
          <w:p>
            <w:pPr>
              <w:keepNext w:val="0"/>
              <w:keepLines w:val="0"/>
              <w:suppressLineNumbers w:val="0"/>
              <w:spacing w:before="0" w:beforeAutospacing="0" w:after="0" w:afterAutospacing="0"/>
              <w:ind w:left="0" w:right="0"/>
              <w:rPr>
                <w:rFonts w:hint="eastAsia" w:eastAsia="宋体"/>
                <w:sz w:val="24"/>
                <w:szCs w:val="24"/>
                <w:lang w:eastAsia="zh-CN"/>
              </w:rPr>
            </w:pPr>
            <w:r>
              <w:rPr>
                <w:rFonts w:hint="eastAsia"/>
                <w:sz w:val="24"/>
                <w:szCs w:val="24"/>
              </w:rPr>
              <w:t xml:space="preserve">  受审核部</w:t>
            </w:r>
            <w:r>
              <w:rPr>
                <w:rFonts w:hint="eastAsia"/>
                <w:sz w:val="24"/>
                <w:szCs w:val="24"/>
                <w:highlight w:val="none"/>
              </w:rPr>
              <w:t>门：</w:t>
            </w:r>
            <w:r>
              <w:rPr>
                <w:rFonts w:hint="eastAsia"/>
                <w:sz w:val="24"/>
                <w:szCs w:val="24"/>
                <w:highlight w:val="none"/>
                <w:lang w:val="en-US" w:eastAsia="zh-CN"/>
              </w:rPr>
              <w:t>工程部，</w:t>
            </w:r>
            <w:r>
              <w:rPr>
                <w:rFonts w:hint="eastAsia"/>
                <w:sz w:val="24"/>
                <w:szCs w:val="24"/>
                <w:highlight w:val="none"/>
              </w:rPr>
              <w:t xml:space="preserve">  主管领导：</w:t>
            </w:r>
            <w:r>
              <w:rPr>
                <w:rFonts w:hint="eastAsia"/>
                <w:sz w:val="24"/>
                <w:szCs w:val="24"/>
                <w:highlight w:val="none"/>
                <w:lang w:val="en-US" w:eastAsia="zh-CN"/>
              </w:rPr>
              <w:t>（服务项目负责人）</w:t>
            </w:r>
            <w:r>
              <w:rPr>
                <w:rFonts w:hint="eastAsia"/>
                <w:sz w:val="24"/>
                <w:szCs w:val="24"/>
                <w:highlight w:val="none"/>
                <w:lang w:eastAsia="zh-CN"/>
              </w:rPr>
              <w:t>，</w:t>
            </w:r>
            <w:r>
              <w:rPr>
                <w:rFonts w:hint="eastAsia"/>
                <w:sz w:val="24"/>
                <w:szCs w:val="24"/>
                <w:highlight w:val="none"/>
                <w:lang w:val="en-US" w:eastAsia="zh-CN"/>
              </w:rPr>
              <w:t xml:space="preserve"> </w:t>
            </w:r>
            <w:r>
              <w:rPr>
                <w:rFonts w:hint="eastAsia"/>
                <w:sz w:val="24"/>
                <w:szCs w:val="24"/>
                <w:highlight w:val="none"/>
              </w:rPr>
              <w:t xml:space="preserve"> 陪同人员：</w:t>
            </w:r>
          </w:p>
        </w:tc>
        <w:tc>
          <w:tcPr>
            <w:tcW w:w="1585" w:type="dxa"/>
            <w:vMerge w:val="restart"/>
            <w:vAlign w:val="center"/>
          </w:tcPr>
          <w:p>
            <w:pPr>
              <w:keepNext w:val="0"/>
              <w:keepLines w:val="0"/>
              <w:suppressLineNumbers w:val="0"/>
              <w:spacing w:before="0" w:beforeAutospacing="0" w:after="0" w:afterAutospacing="0"/>
              <w:ind w:left="0" w:right="0"/>
              <w:rPr>
                <w:rFonts w:hint="default"/>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9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10004" w:type="dxa"/>
            <w:vAlign w:val="center"/>
          </w:tcPr>
          <w:p>
            <w:pPr>
              <w:keepNext w:val="0"/>
              <w:keepLines w:val="0"/>
              <w:suppressLineNumbers w:val="0"/>
              <w:spacing w:before="120" w:beforeAutospacing="0" w:after="0" w:afterAutospacing="0"/>
              <w:ind w:left="0" w:right="0"/>
              <w:rPr>
                <w:rFonts w:hint="default" w:eastAsia="宋体"/>
                <w:szCs w:val="20"/>
                <w:lang w:val="en-US" w:eastAsia="zh-CN"/>
              </w:rPr>
            </w:pPr>
            <w:r>
              <w:rPr>
                <w:rFonts w:hint="eastAsia"/>
                <w:sz w:val="24"/>
                <w:szCs w:val="24"/>
              </w:rPr>
              <w:t>审核员：</w:t>
            </w:r>
            <w:r>
              <w:rPr>
                <w:rFonts w:hint="eastAsia"/>
                <w:sz w:val="24"/>
                <w:szCs w:val="24"/>
                <w:lang w:val="en-US" w:eastAsia="zh-CN"/>
              </w:rPr>
              <w:t>杨珍全，</w:t>
            </w:r>
            <w:r>
              <w:rPr>
                <w:rFonts w:hint="eastAsia"/>
                <w:sz w:val="24"/>
                <w:szCs w:val="24"/>
              </w:rPr>
              <w:t xml:space="preserve"> 审核时间：</w:t>
            </w:r>
            <w:r>
              <w:rPr>
                <w:rFonts w:hint="eastAsia"/>
                <w:sz w:val="24"/>
                <w:szCs w:val="24"/>
                <w:lang w:val="en-US" w:eastAsia="zh-CN"/>
              </w:rPr>
              <w:t>2021.12.23下午</w:t>
            </w:r>
          </w:p>
        </w:tc>
        <w:tc>
          <w:tcPr>
            <w:tcW w:w="1585" w:type="dxa"/>
            <w:vMerge w:val="continue"/>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9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10004" w:type="dxa"/>
            <w:vAlign w:val="center"/>
          </w:tcPr>
          <w:p>
            <w:pPr>
              <w:snapToGrid w:val="0"/>
              <w:spacing w:line="240" w:lineRule="exact"/>
              <w:rPr>
                <w:rFonts w:hint="default"/>
              </w:rPr>
            </w:pPr>
            <w:r>
              <w:rPr>
                <w:rFonts w:hint="eastAsia"/>
              </w:rPr>
              <w:t>审核条款：</w:t>
            </w:r>
            <w:r>
              <w:rPr>
                <w:rFonts w:hint="eastAsia" w:ascii="宋体" w:hAnsi="宋体" w:cs="新宋体"/>
                <w:sz w:val="18"/>
                <w:szCs w:val="18"/>
              </w:rPr>
              <w:t>ISO45001：2018</w:t>
            </w:r>
            <w:r>
              <w:rPr>
                <w:rFonts w:hint="eastAsia" w:ascii="宋体" w:hAnsi="宋体" w:cs="新宋体"/>
                <w:sz w:val="18"/>
                <w:szCs w:val="18"/>
                <w:lang w:eastAsia="zh-CN"/>
              </w:rPr>
              <w:t>：</w:t>
            </w:r>
            <w:r>
              <w:rPr>
                <w:rFonts w:hint="eastAsia" w:ascii="宋体" w:hAnsi="宋体" w:cs="新宋体"/>
                <w:sz w:val="18"/>
                <w:szCs w:val="18"/>
              </w:rPr>
              <w:t>5.3组织的角色、职责和权限；6.1.2危险源辨识和职业安全风险评价；6.2目标及其实现的策划；7.4信息和沟通；8.1运行策划和控制；8.2应急准备和响应；</w:t>
            </w:r>
          </w:p>
        </w:tc>
        <w:tc>
          <w:tcPr>
            <w:tcW w:w="1585" w:type="dxa"/>
            <w:vMerge w:val="continue"/>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keepNext w:val="0"/>
              <w:keepLines w:val="0"/>
              <w:suppressLineNumbers w:val="0"/>
              <w:adjustRightInd w:val="0"/>
              <w:snapToGrid w:val="0"/>
              <w:spacing w:before="0" w:beforeAutospacing="0" w:after="0" w:afterAutospacing="0"/>
              <w:ind w:left="0" w:right="0"/>
              <w:jc w:val="center"/>
              <w:rPr>
                <w:rFonts w:hint="default" w:ascii="宋体" w:hAnsi="宋体" w:cs="新宋体"/>
                <w:szCs w:val="21"/>
              </w:rPr>
            </w:pPr>
            <w:r>
              <w:rPr>
                <w:rFonts w:hint="eastAsia" w:ascii="宋体" w:hAnsi="宋体" w:cs="新宋体"/>
                <w:szCs w:val="21"/>
              </w:rPr>
              <w:t>组织的角色、职责和权限</w:t>
            </w:r>
          </w:p>
          <w:p>
            <w:pPr>
              <w:keepNext w:val="0"/>
              <w:keepLines w:val="0"/>
              <w:suppressLineNumbers w:val="0"/>
              <w:adjustRightInd w:val="0"/>
              <w:snapToGrid w:val="0"/>
              <w:spacing w:before="0" w:beforeAutospacing="0" w:after="0" w:afterAutospacing="0"/>
              <w:ind w:left="0" w:leftChars="0" w:right="0" w:rightChars="0"/>
              <w:jc w:val="center"/>
              <w:rPr>
                <w:rFonts w:hint="default" w:ascii="宋体" w:hAnsi="宋体" w:eastAsia="宋体" w:cs="新宋体"/>
                <w:kern w:val="2"/>
                <w:sz w:val="21"/>
                <w:szCs w:val="21"/>
                <w:lang w:val="en-US" w:eastAsia="zh-CN" w:bidi="ar-SA"/>
              </w:rPr>
            </w:pPr>
          </w:p>
        </w:tc>
        <w:tc>
          <w:tcPr>
            <w:tcW w:w="960" w:type="dxa"/>
            <w:vAlign w:val="top"/>
          </w:tcPr>
          <w:p>
            <w:pPr>
              <w:keepNext w:val="0"/>
              <w:keepLines w:val="0"/>
              <w:suppressLineNumbers w:val="0"/>
              <w:spacing w:before="0" w:beforeAutospacing="0" w:after="0" w:afterAutospacing="0"/>
              <w:ind w:left="0" w:right="0"/>
              <w:rPr>
                <w:rFonts w:hint="default"/>
                <w:szCs w:val="21"/>
                <w:highlight w:val="none"/>
              </w:rPr>
            </w:pPr>
            <w:r>
              <w:rPr>
                <w:rFonts w:hint="eastAsia" w:ascii="宋体" w:hAnsi="宋体" w:cs="新宋体"/>
                <w:szCs w:val="21"/>
                <w:highlight w:val="none"/>
                <w:lang w:val="en-US" w:eastAsia="zh-CN"/>
              </w:rPr>
              <w:t>S</w:t>
            </w:r>
            <w:r>
              <w:rPr>
                <w:rFonts w:hint="eastAsia" w:ascii="宋体" w:hAnsi="宋体" w:cs="新宋体"/>
                <w:szCs w:val="21"/>
                <w:highlight w:val="none"/>
              </w:rPr>
              <w:t>5.3</w:t>
            </w:r>
          </w:p>
          <w:p>
            <w:pPr>
              <w:keepNext w:val="0"/>
              <w:keepLines w:val="0"/>
              <w:suppressLineNumbers w:val="0"/>
              <w:spacing w:before="0" w:beforeAutospacing="0" w:after="0" w:afterAutospacing="0"/>
              <w:ind w:left="0" w:leftChars="0" w:right="0" w:rightChars="0"/>
              <w:rPr>
                <w:rFonts w:hint="default" w:ascii="宋体" w:hAnsi="宋体" w:eastAsia="宋体" w:cs="新宋体"/>
                <w:kern w:val="2"/>
                <w:sz w:val="21"/>
                <w:szCs w:val="21"/>
                <w:lang w:val="en-US" w:eastAsia="zh-CN" w:bidi="ar-SA"/>
              </w:rPr>
            </w:pPr>
          </w:p>
        </w:tc>
        <w:tc>
          <w:tcPr>
            <w:tcW w:w="10004" w:type="dxa"/>
            <w:vAlign w:val="top"/>
          </w:tcPr>
          <w:p>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宋体" w:cs="宋体"/>
                <w:sz w:val="21"/>
                <w:szCs w:val="21"/>
              </w:rPr>
            </w:pPr>
            <w:r>
              <w:rPr>
                <w:rFonts w:hint="eastAsia" w:ascii="宋体" w:cs="宋体"/>
                <w:sz w:val="21"/>
                <w:szCs w:val="21"/>
                <w:lang w:bidi="ar"/>
              </w:rPr>
              <w:t>查，</w:t>
            </w:r>
            <w:r>
              <w:rPr>
                <w:rFonts w:hint="eastAsia" w:ascii="宋体" w:cs="宋体"/>
                <w:sz w:val="21"/>
                <w:szCs w:val="21"/>
                <w:lang w:eastAsia="zh-CN" w:bidi="ar"/>
              </w:rPr>
              <w:t>工程部</w:t>
            </w:r>
            <w:r>
              <w:rPr>
                <w:rFonts w:hint="eastAsia" w:ascii="宋体" w:cs="宋体"/>
                <w:sz w:val="21"/>
                <w:szCs w:val="21"/>
                <w:lang w:bidi="ar"/>
              </w:rPr>
              <w:t>的岗位职责和权限如下：</w:t>
            </w:r>
          </w:p>
          <w:p>
            <w:pPr>
              <w:widowControl/>
              <w:numPr>
                <w:ilvl w:val="0"/>
                <w:numId w:val="0"/>
              </w:numPr>
              <w:spacing w:line="400" w:lineRule="exact"/>
              <w:jc w:val="left"/>
              <w:textAlignment w:val="baseline"/>
              <w:rPr>
                <w:rFonts w:hint="eastAsia" w:ascii="宋体" w:hAnsi="宋体"/>
                <w:sz w:val="21"/>
                <w:szCs w:val="21"/>
              </w:rPr>
            </w:pPr>
            <w:r>
              <w:rPr>
                <w:rFonts w:hint="eastAsia" w:ascii="宋体" w:hAnsi="宋体"/>
                <w:sz w:val="21"/>
                <w:szCs w:val="21"/>
                <w:lang w:val="en-US" w:eastAsia="zh-CN"/>
              </w:rPr>
              <w:t>a）</w:t>
            </w:r>
            <w:r>
              <w:rPr>
                <w:rFonts w:hint="eastAsia" w:ascii="宋体" w:hAnsi="宋体"/>
                <w:sz w:val="21"/>
                <w:szCs w:val="21"/>
              </w:rPr>
              <w:t>负责本项目清洁工具、设施、设备的配置与管理，定期检查各种清洁设备的使用情况，确保正常运行；</w:t>
            </w:r>
          </w:p>
          <w:p>
            <w:pPr>
              <w:widowControl/>
              <w:numPr>
                <w:ilvl w:val="0"/>
                <w:numId w:val="0"/>
              </w:numPr>
              <w:spacing w:line="400" w:lineRule="exact"/>
              <w:jc w:val="left"/>
              <w:textAlignment w:val="baseline"/>
              <w:rPr>
                <w:rFonts w:hint="eastAsia" w:ascii="宋体" w:hAnsi="宋体"/>
                <w:sz w:val="21"/>
                <w:szCs w:val="21"/>
              </w:rPr>
            </w:pPr>
            <w:r>
              <w:rPr>
                <w:rFonts w:hint="eastAsia" w:ascii="宋体" w:hAnsi="宋体"/>
                <w:sz w:val="21"/>
                <w:szCs w:val="21"/>
                <w:lang w:val="en-US" w:eastAsia="zh-CN"/>
              </w:rPr>
              <w:t>b）</w:t>
            </w:r>
            <w:r>
              <w:rPr>
                <w:rFonts w:hint="eastAsia" w:ascii="宋体" w:hAnsi="宋体"/>
                <w:sz w:val="21"/>
                <w:szCs w:val="21"/>
              </w:rPr>
              <w:t>负责对所在项目的各种基础设施、设备的运行、维护、检修及管理，建立必要的操作规程、管理制度，确保设备设施处于完好状态，满足质量、环境和职业健康安全管理要求；</w:t>
            </w:r>
          </w:p>
          <w:p>
            <w:pPr>
              <w:widowControl/>
              <w:numPr>
                <w:ilvl w:val="0"/>
                <w:numId w:val="0"/>
              </w:numPr>
              <w:spacing w:line="400" w:lineRule="exact"/>
              <w:jc w:val="left"/>
              <w:textAlignment w:val="baseline"/>
              <w:rPr>
                <w:rFonts w:hint="eastAsia" w:ascii="宋体" w:hAnsi="宋体"/>
                <w:sz w:val="21"/>
                <w:szCs w:val="21"/>
              </w:rPr>
            </w:pPr>
            <w:r>
              <w:rPr>
                <w:rFonts w:hint="eastAsia" w:ascii="宋体" w:hAnsi="宋体"/>
                <w:sz w:val="21"/>
                <w:szCs w:val="21"/>
                <w:lang w:val="en-US" w:eastAsia="zh-CN"/>
              </w:rPr>
              <w:t>c）</w:t>
            </w:r>
            <w:r>
              <w:rPr>
                <w:rFonts w:hint="eastAsia" w:ascii="宋体" w:hAnsi="宋体"/>
                <w:sz w:val="21"/>
                <w:szCs w:val="21"/>
              </w:rPr>
              <w:t>负责为业主提供报修服务，建立报修服务流程、明确报修服务标准，确保报修服质量；</w:t>
            </w:r>
          </w:p>
          <w:p>
            <w:pPr>
              <w:widowControl/>
              <w:numPr>
                <w:ilvl w:val="0"/>
                <w:numId w:val="0"/>
              </w:numPr>
              <w:spacing w:line="400" w:lineRule="exact"/>
              <w:jc w:val="left"/>
              <w:textAlignment w:val="baseline"/>
              <w:rPr>
                <w:rFonts w:hint="eastAsia" w:ascii="宋体" w:hAnsi="宋体"/>
                <w:sz w:val="21"/>
                <w:szCs w:val="21"/>
              </w:rPr>
            </w:pPr>
            <w:r>
              <w:rPr>
                <w:rFonts w:hint="eastAsia" w:ascii="宋体" w:hAnsi="宋体"/>
                <w:sz w:val="21"/>
                <w:szCs w:val="21"/>
                <w:lang w:val="en-US" w:eastAsia="zh-CN"/>
              </w:rPr>
              <w:t>d）</w:t>
            </w:r>
            <w:r>
              <w:rPr>
                <w:rFonts w:hint="eastAsia" w:ascii="宋体" w:hAnsi="宋体"/>
                <w:sz w:val="21"/>
                <w:szCs w:val="21"/>
              </w:rPr>
              <w:t>负责在本部门落实公司质量、环境和职业健康安全方针，部门质量、环境和职业健康安全目标及相关的环境管理方案；</w:t>
            </w:r>
          </w:p>
          <w:p>
            <w:pPr>
              <w:keepNext w:val="0"/>
              <w:keepLines w:val="0"/>
              <w:suppressLineNumbers w:val="0"/>
              <w:spacing w:before="0" w:beforeAutospacing="0" w:after="0" w:afterAutospacing="0" w:line="400" w:lineRule="exact"/>
              <w:ind w:left="0" w:right="0"/>
              <w:rPr>
                <w:rFonts w:hint="eastAsia" w:ascii="宋体" w:cs="宋体"/>
                <w:sz w:val="21"/>
                <w:szCs w:val="21"/>
              </w:rPr>
            </w:pPr>
            <w:r>
              <w:rPr>
                <w:rFonts w:hint="eastAsia" w:ascii="宋体" w:hAnsi="宋体" w:cs="宋体"/>
                <w:sz w:val="21"/>
                <w:szCs w:val="21"/>
                <w:lang w:bidi="ar"/>
              </w:rPr>
              <w:t>……</w:t>
            </w:r>
            <w:r>
              <w:rPr>
                <w:rFonts w:hint="eastAsia" w:ascii="宋体" w:cs="宋体"/>
                <w:sz w:val="21"/>
                <w:szCs w:val="21"/>
                <w:lang w:bidi="ar"/>
              </w:rPr>
              <w:t xml:space="preserve">   </w:t>
            </w:r>
          </w:p>
          <w:p>
            <w:pPr>
              <w:keepNext w:val="0"/>
              <w:keepLines w:val="0"/>
              <w:widowControl/>
              <w:suppressLineNumbers w:val="0"/>
              <w:spacing w:before="0" w:beforeAutospacing="0" w:after="0" w:afterAutospacing="0"/>
              <w:ind w:left="0" w:leftChars="0" w:right="0" w:rightChars="0"/>
              <w:jc w:val="left"/>
              <w:rPr>
                <w:rFonts w:hint="eastAsia" w:ascii="宋体" w:hAnsi="宋体" w:eastAsia="宋体" w:cs="Times New Roman"/>
                <w:kern w:val="2"/>
                <w:sz w:val="21"/>
                <w:szCs w:val="21"/>
                <w:lang w:val="en-US" w:eastAsia="zh-CN" w:bidi="ar-SA"/>
              </w:rPr>
            </w:pPr>
            <w:r>
              <w:rPr>
                <w:rFonts w:hint="eastAsia" w:ascii="宋体"/>
                <w:sz w:val="21"/>
                <w:szCs w:val="21"/>
                <w:lang w:eastAsia="zh-CN" w:bidi="ar"/>
              </w:rPr>
              <w:t>工程部</w:t>
            </w:r>
            <w:r>
              <w:rPr>
                <w:rFonts w:hint="eastAsia" w:ascii="宋体"/>
                <w:sz w:val="21"/>
                <w:szCs w:val="21"/>
                <w:lang w:bidi="ar"/>
              </w:rPr>
              <w:t>负责人对部门职责清楚。</w:t>
            </w:r>
          </w:p>
        </w:tc>
        <w:tc>
          <w:tcPr>
            <w:tcW w:w="1585" w:type="dxa"/>
          </w:tcPr>
          <w:p>
            <w:pPr>
              <w:keepNext w:val="0"/>
              <w:keepLines w:val="0"/>
              <w:suppressLineNumbers w:val="0"/>
              <w:spacing w:before="0" w:beforeAutospacing="0" w:after="0" w:afterAutospacing="0"/>
              <w:ind w:left="0" w:right="0"/>
              <w:rPr>
                <w:rFonts w:hint="eastAsia" w:eastAsia="宋体"/>
                <w:szCs w:val="20"/>
                <w:lang w:val="en-US" w:eastAsia="zh-CN"/>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keepNext w:val="0"/>
              <w:keepLines w:val="0"/>
              <w:suppressLineNumbers w:val="0"/>
              <w:spacing w:before="0" w:beforeAutospacing="0" w:after="0" w:afterAutospacing="0"/>
              <w:ind w:left="0" w:leftChars="0" w:right="0" w:rightChars="0"/>
              <w:rPr>
                <w:rFonts w:hint="default" w:ascii="宋体" w:hAnsi="宋体" w:eastAsia="宋体" w:cs="新宋体"/>
                <w:kern w:val="2"/>
                <w:sz w:val="21"/>
                <w:szCs w:val="21"/>
                <w:lang w:val="en-US" w:eastAsia="zh-CN" w:bidi="ar-SA"/>
              </w:rPr>
            </w:pPr>
            <w:r>
              <w:rPr>
                <w:rFonts w:hint="eastAsia" w:ascii="宋体" w:hAnsi="宋体" w:cs="新宋体"/>
                <w:szCs w:val="21"/>
              </w:rPr>
              <w:t>目标及其实现的策划</w:t>
            </w:r>
          </w:p>
        </w:tc>
        <w:tc>
          <w:tcPr>
            <w:tcW w:w="960" w:type="dxa"/>
            <w:vAlign w:val="top"/>
          </w:tcPr>
          <w:p>
            <w:pPr>
              <w:keepNext w:val="0"/>
              <w:keepLines w:val="0"/>
              <w:suppressLineNumbers w:val="0"/>
              <w:spacing w:before="0" w:beforeAutospacing="0" w:after="0" w:afterAutospacing="0"/>
              <w:ind w:left="0" w:right="0"/>
              <w:rPr>
                <w:rFonts w:hint="default" w:ascii="宋体" w:hAnsi="宋体" w:cs="新宋体"/>
                <w:szCs w:val="21"/>
                <w:highlight w:val="none"/>
              </w:rPr>
            </w:pPr>
            <w:r>
              <w:rPr>
                <w:rFonts w:hint="eastAsia" w:ascii="宋体" w:hAnsi="宋体" w:cs="新宋体"/>
                <w:szCs w:val="21"/>
                <w:highlight w:val="none"/>
              </w:rPr>
              <w:t>S6.2</w:t>
            </w:r>
          </w:p>
          <w:p>
            <w:pPr>
              <w:keepNext w:val="0"/>
              <w:keepLines w:val="0"/>
              <w:suppressLineNumbers w:val="0"/>
              <w:spacing w:before="0" w:beforeAutospacing="0" w:after="0" w:afterAutospacing="0"/>
              <w:ind w:left="0" w:leftChars="0" w:right="0" w:rightChars="0"/>
              <w:rPr>
                <w:rFonts w:hint="default" w:ascii="宋体" w:hAnsi="宋体" w:eastAsia="宋体" w:cs="新宋体"/>
                <w:kern w:val="2"/>
                <w:sz w:val="21"/>
                <w:szCs w:val="21"/>
                <w:highlight w:val="none"/>
                <w:lang w:val="en-US" w:eastAsia="zh-CN" w:bidi="ar-SA"/>
              </w:rPr>
            </w:pPr>
          </w:p>
        </w:tc>
        <w:tc>
          <w:tcPr>
            <w:tcW w:w="10004" w:type="dxa"/>
            <w:vAlign w:val="top"/>
          </w:tcPr>
          <w:p>
            <w:pPr>
              <w:keepNext w:val="0"/>
              <w:keepLines w:val="0"/>
              <w:suppressLineNumbers w:val="0"/>
              <w:spacing w:before="0" w:beforeAutospacing="0" w:after="0" w:afterAutospacing="0" w:line="400" w:lineRule="atLeast"/>
              <w:ind w:left="0" w:right="170"/>
              <w:jc w:val="left"/>
              <w:rPr>
                <w:rFonts w:hint="eastAsia" w:ascii="宋体" w:hAnsi="宋体" w:cs="Arial"/>
                <w:iCs/>
                <w:sz w:val="21"/>
                <w:szCs w:val="21"/>
                <w:highlight w:val="none"/>
                <w:lang w:eastAsia="zh-CN" w:bidi="ar"/>
              </w:rPr>
            </w:pPr>
            <w:r>
              <w:rPr>
                <w:rFonts w:hint="eastAsia" w:ascii="宋体" w:hAnsi="宋体" w:cs="Arial"/>
                <w:iCs/>
                <w:sz w:val="21"/>
                <w:szCs w:val="21"/>
                <w:highlight w:val="none"/>
                <w:lang w:bidi="ar"/>
              </w:rPr>
              <w:t>查</w:t>
            </w:r>
            <w:r>
              <w:rPr>
                <w:rFonts w:hint="eastAsia" w:ascii="宋体" w:hAnsi="宋体" w:cs="Arial"/>
                <w:iCs/>
                <w:sz w:val="21"/>
                <w:szCs w:val="21"/>
                <w:highlight w:val="none"/>
                <w:lang w:eastAsia="zh-CN" w:bidi="ar"/>
              </w:rPr>
              <w:t>工程部的</w:t>
            </w:r>
            <w:r>
              <w:rPr>
                <w:rFonts w:hint="eastAsia" w:ascii="宋体" w:hAnsi="宋体" w:cs="Arial"/>
                <w:iCs/>
                <w:sz w:val="21"/>
                <w:szCs w:val="21"/>
                <w:highlight w:val="none"/>
                <w:lang w:val="en-US" w:eastAsia="zh-CN" w:bidi="ar"/>
              </w:rPr>
              <w:t>职业健康</w:t>
            </w:r>
            <w:r>
              <w:rPr>
                <w:rFonts w:hint="eastAsia" w:ascii="宋体" w:hAnsi="宋体" w:cs="Arial"/>
                <w:iCs/>
                <w:sz w:val="21"/>
                <w:szCs w:val="21"/>
                <w:highlight w:val="none"/>
                <w:lang w:eastAsia="zh-CN" w:bidi="ar"/>
              </w:rPr>
              <w:t>安全目标为：</w:t>
            </w:r>
          </w:p>
          <w:p>
            <w:pPr>
              <w:keepNext w:val="0"/>
              <w:keepLines w:val="0"/>
              <w:numPr>
                <w:ilvl w:val="0"/>
                <w:numId w:val="0"/>
              </w:numPr>
              <w:suppressLineNumbers w:val="0"/>
              <w:spacing w:before="0" w:beforeAutospacing="0" w:after="0" w:afterAutospacing="0" w:line="400" w:lineRule="atLeast"/>
              <w:ind w:right="170" w:rightChars="0"/>
              <w:jc w:val="left"/>
              <w:rPr>
                <w:rFonts w:hint="default" w:ascii="宋体" w:hAnsi="宋体" w:cs="Arial"/>
                <w:iCs/>
                <w:sz w:val="21"/>
                <w:szCs w:val="21"/>
                <w:highlight w:val="none"/>
                <w:lang w:val="en-US" w:eastAsia="zh-CN" w:bidi="ar"/>
              </w:rPr>
            </w:pPr>
            <w:r>
              <w:rPr>
                <w:rFonts w:hint="eastAsia" w:ascii="宋体" w:hAnsi="宋体" w:cs="Arial"/>
                <w:iCs/>
                <w:sz w:val="21"/>
                <w:szCs w:val="21"/>
                <w:highlight w:val="none"/>
                <w:lang w:val="en-US" w:eastAsia="zh-CN" w:bidi="ar"/>
              </w:rPr>
              <w:t>1、</w:t>
            </w:r>
            <w:r>
              <w:rPr>
                <w:rFonts w:hint="eastAsia" w:ascii="宋体" w:hAnsi="宋体" w:eastAsia="宋体" w:cs="Times New Roman"/>
                <w:sz w:val="21"/>
                <w:szCs w:val="21"/>
              </w:rPr>
              <w:t>火灾触电事故发生次数为0</w:t>
            </w:r>
            <w:r>
              <w:rPr>
                <w:rFonts w:hint="eastAsia" w:ascii="宋体" w:hAnsi="宋体" w:eastAsia="宋体" w:cs="Times New Roman"/>
                <w:sz w:val="21"/>
                <w:szCs w:val="21"/>
                <w:lang w:val="en-US" w:eastAsia="zh-CN"/>
              </w:rPr>
              <w:t>；</w:t>
            </w:r>
            <w:r>
              <w:rPr>
                <w:rFonts w:hint="eastAsia" w:ascii="宋体" w:hAnsi="宋体" w:cs="Arial"/>
                <w:iCs/>
                <w:sz w:val="21"/>
                <w:szCs w:val="21"/>
                <w:highlight w:val="none"/>
                <w:lang w:val="en-US" w:eastAsia="zh-CN" w:bidi="ar"/>
              </w:rPr>
              <w:t xml:space="preserve"> </w:t>
            </w:r>
          </w:p>
          <w:p>
            <w:pPr>
              <w:keepNext w:val="0"/>
              <w:keepLines w:val="0"/>
              <w:numPr>
                <w:ilvl w:val="0"/>
                <w:numId w:val="0"/>
              </w:numPr>
              <w:suppressLineNumbers w:val="0"/>
              <w:spacing w:before="0" w:beforeAutospacing="0" w:after="0" w:afterAutospacing="0" w:line="400" w:lineRule="atLeast"/>
              <w:ind w:right="170" w:rightChars="0"/>
              <w:jc w:val="left"/>
              <w:rPr>
                <w:rFonts w:hint="eastAsia" w:ascii="宋体" w:hAnsi="宋体" w:cs="Arial"/>
                <w:iCs/>
                <w:sz w:val="21"/>
                <w:szCs w:val="21"/>
                <w:highlight w:val="none"/>
                <w:lang w:val="en-US" w:eastAsia="zh-CN" w:bidi="ar"/>
              </w:rPr>
            </w:pPr>
            <w:r>
              <w:rPr>
                <w:rFonts w:hint="eastAsia" w:ascii="宋体" w:hAnsi="宋体" w:cs="Arial"/>
                <w:iCs/>
                <w:sz w:val="21"/>
                <w:szCs w:val="21"/>
                <w:highlight w:val="none"/>
                <w:lang w:val="en-US" w:eastAsia="zh-CN" w:bidi="ar"/>
              </w:rPr>
              <w:t>2、</w:t>
            </w:r>
            <w:r>
              <w:rPr>
                <w:rFonts w:hint="eastAsia" w:ascii="宋体" w:hAnsi="宋体" w:eastAsia="宋体" w:cs="Times New Roman"/>
                <w:sz w:val="21"/>
                <w:szCs w:val="21"/>
              </w:rPr>
              <w:t>伤亡事故为0</w:t>
            </w:r>
            <w:r>
              <w:rPr>
                <w:rFonts w:hint="eastAsia" w:ascii="宋体" w:hAnsi="宋体" w:eastAsia="宋体" w:cs="Times New Roman"/>
                <w:sz w:val="21"/>
                <w:szCs w:val="21"/>
                <w:lang w:val="en-US" w:eastAsia="zh-CN"/>
              </w:rPr>
              <w:t>。</w:t>
            </w:r>
          </w:p>
          <w:p>
            <w:pPr>
              <w:keepNext w:val="0"/>
              <w:keepLines w:val="0"/>
              <w:suppressLineNumbers w:val="0"/>
              <w:spacing w:before="0" w:beforeAutospacing="0" w:after="0" w:afterAutospacing="0" w:line="400" w:lineRule="atLeast"/>
              <w:ind w:left="0" w:right="170"/>
              <w:jc w:val="left"/>
              <w:rPr>
                <w:rFonts w:hint="eastAsia" w:ascii="宋体" w:hAnsi="宋体" w:cs="宋体"/>
                <w:sz w:val="21"/>
                <w:szCs w:val="21"/>
                <w:highlight w:val="none"/>
              </w:rPr>
            </w:pPr>
            <w:r>
              <w:rPr>
                <w:rFonts w:hint="eastAsia" w:ascii="宋体" w:hAnsi="宋体" w:cs="宋体"/>
                <w:sz w:val="21"/>
                <w:szCs w:val="21"/>
                <w:highlight w:val="none"/>
                <w:lang w:bidi="ar"/>
              </w:rPr>
              <w:t>查：</w:t>
            </w:r>
            <w:r>
              <w:rPr>
                <w:rFonts w:hint="eastAsia" w:ascii="宋体" w:hAnsi="宋体" w:cs="宋体"/>
                <w:sz w:val="21"/>
                <w:szCs w:val="21"/>
                <w:highlight w:val="none"/>
                <w:lang w:eastAsia="zh-CN" w:bidi="ar"/>
              </w:rPr>
              <w:t>202</w:t>
            </w:r>
            <w:r>
              <w:rPr>
                <w:rFonts w:hint="eastAsia" w:ascii="宋体" w:hAnsi="宋体" w:cs="宋体"/>
                <w:sz w:val="21"/>
                <w:szCs w:val="21"/>
                <w:highlight w:val="none"/>
                <w:lang w:val="en-US" w:eastAsia="zh-CN" w:bidi="ar"/>
              </w:rPr>
              <w:t>1</w:t>
            </w:r>
            <w:r>
              <w:rPr>
                <w:rFonts w:hint="eastAsia" w:ascii="宋体" w:hAnsi="宋体" w:cs="宋体"/>
                <w:sz w:val="21"/>
                <w:szCs w:val="21"/>
                <w:highlight w:val="none"/>
                <w:lang w:eastAsia="zh-CN" w:bidi="ar"/>
              </w:rPr>
              <w:t>年</w:t>
            </w:r>
            <w:r>
              <w:rPr>
                <w:rFonts w:hint="eastAsia" w:ascii="宋体" w:hAnsi="宋体" w:cs="宋体"/>
                <w:sz w:val="21"/>
                <w:szCs w:val="21"/>
                <w:highlight w:val="none"/>
                <w:lang w:val="en-US" w:eastAsia="zh-CN" w:bidi="ar"/>
              </w:rPr>
              <w:t>6</w:t>
            </w:r>
            <w:r>
              <w:rPr>
                <w:rFonts w:hint="eastAsia" w:ascii="宋体" w:hAnsi="宋体" w:cs="宋体"/>
                <w:sz w:val="21"/>
                <w:szCs w:val="21"/>
                <w:highlight w:val="none"/>
                <w:lang w:eastAsia="zh-CN" w:bidi="ar"/>
              </w:rPr>
              <w:t>月-</w:t>
            </w:r>
            <w:r>
              <w:rPr>
                <w:rFonts w:hint="eastAsia" w:ascii="宋体" w:hAnsi="宋体" w:cs="宋体"/>
                <w:sz w:val="21"/>
                <w:szCs w:val="21"/>
                <w:highlight w:val="none"/>
                <w:lang w:val="en-US" w:eastAsia="zh-CN" w:bidi="ar"/>
              </w:rPr>
              <w:t>11</w:t>
            </w:r>
            <w:r>
              <w:rPr>
                <w:rFonts w:hint="eastAsia" w:ascii="宋体" w:hAnsi="宋体" w:cs="宋体"/>
                <w:sz w:val="21"/>
                <w:szCs w:val="21"/>
                <w:highlight w:val="none"/>
                <w:lang w:eastAsia="zh-CN" w:bidi="ar"/>
              </w:rPr>
              <w:t>月工程部</w:t>
            </w:r>
            <w:r>
              <w:rPr>
                <w:rFonts w:hint="eastAsia" w:ascii="宋体" w:hAnsi="宋体" w:cs="宋体"/>
                <w:sz w:val="21"/>
                <w:szCs w:val="21"/>
                <w:highlight w:val="none"/>
                <w:lang w:val="en-US" w:eastAsia="zh-CN" w:bidi="ar"/>
              </w:rPr>
              <w:t>职业健康安全</w:t>
            </w:r>
            <w:r>
              <w:rPr>
                <w:rFonts w:hint="eastAsia" w:ascii="宋体" w:hAnsi="宋体" w:cs="宋体"/>
                <w:sz w:val="21"/>
                <w:szCs w:val="21"/>
                <w:highlight w:val="none"/>
                <w:lang w:bidi="ar"/>
              </w:rPr>
              <w:t>目标完成情况</w:t>
            </w:r>
          </w:p>
          <w:p>
            <w:pPr>
              <w:keepNext w:val="0"/>
              <w:keepLines w:val="0"/>
              <w:numPr>
                <w:ilvl w:val="0"/>
                <w:numId w:val="0"/>
              </w:numPr>
              <w:suppressLineNumbers w:val="0"/>
              <w:spacing w:before="0" w:beforeAutospacing="0" w:after="0" w:afterAutospacing="0" w:line="400" w:lineRule="atLeast"/>
              <w:ind w:right="170" w:rightChars="0"/>
              <w:jc w:val="left"/>
              <w:rPr>
                <w:rFonts w:hint="eastAsia" w:ascii="宋体" w:hAnsi="宋体" w:cs="Arial"/>
                <w:iCs/>
                <w:sz w:val="21"/>
                <w:szCs w:val="21"/>
                <w:highlight w:val="none"/>
                <w:lang w:val="en-US" w:eastAsia="zh-CN" w:bidi="ar"/>
              </w:rPr>
            </w:pPr>
            <w:r>
              <w:rPr>
                <w:rFonts w:hint="eastAsia" w:ascii="宋体" w:hAnsi="宋体" w:cs="Arial"/>
                <w:iCs/>
                <w:sz w:val="21"/>
                <w:szCs w:val="21"/>
                <w:highlight w:val="none"/>
                <w:lang w:val="en-US" w:eastAsia="zh-CN" w:bidi="ar"/>
              </w:rPr>
              <w:t>1、</w:t>
            </w:r>
            <w:r>
              <w:rPr>
                <w:rFonts w:hint="eastAsia" w:ascii="宋体" w:hAnsi="宋体" w:eastAsia="宋体" w:cs="Times New Roman"/>
                <w:sz w:val="21"/>
                <w:szCs w:val="21"/>
                <w:lang w:val="en-US" w:eastAsia="zh-CN"/>
              </w:rPr>
              <w:t>未发生</w:t>
            </w:r>
            <w:r>
              <w:rPr>
                <w:rFonts w:hint="eastAsia" w:ascii="宋体" w:hAnsi="宋体" w:eastAsia="宋体" w:cs="Times New Roman"/>
                <w:sz w:val="21"/>
                <w:szCs w:val="21"/>
              </w:rPr>
              <w:t>火灾触电事故</w:t>
            </w:r>
          </w:p>
          <w:p>
            <w:pPr>
              <w:keepNext w:val="0"/>
              <w:keepLines w:val="0"/>
              <w:numPr>
                <w:ilvl w:val="0"/>
                <w:numId w:val="0"/>
              </w:numPr>
              <w:suppressLineNumbers w:val="0"/>
              <w:spacing w:before="0" w:beforeAutospacing="0" w:after="0" w:afterAutospacing="0" w:line="400" w:lineRule="atLeast"/>
              <w:ind w:right="170" w:rightChars="0"/>
              <w:jc w:val="left"/>
              <w:rPr>
                <w:rFonts w:hint="eastAsia" w:ascii="宋体" w:hAnsi="宋体" w:cs="Arial"/>
                <w:iCs/>
                <w:sz w:val="21"/>
                <w:szCs w:val="21"/>
                <w:highlight w:val="none"/>
                <w:lang w:val="en-US" w:eastAsia="zh-CN" w:bidi="ar"/>
              </w:rPr>
            </w:pPr>
            <w:r>
              <w:rPr>
                <w:rFonts w:hint="eastAsia" w:ascii="宋体" w:hAnsi="宋体" w:cs="Arial"/>
                <w:iCs/>
                <w:sz w:val="21"/>
                <w:szCs w:val="21"/>
                <w:highlight w:val="none"/>
                <w:lang w:val="en-US" w:eastAsia="zh-CN" w:bidi="ar"/>
              </w:rPr>
              <w:t>2、</w:t>
            </w:r>
            <w:r>
              <w:rPr>
                <w:rFonts w:hint="eastAsia" w:ascii="宋体" w:hAnsi="宋体" w:eastAsia="宋体" w:cs="Times New Roman"/>
                <w:sz w:val="21"/>
                <w:szCs w:val="21"/>
                <w:lang w:val="en-US" w:eastAsia="zh-CN"/>
              </w:rPr>
              <w:t>未发生伤亡事故。</w:t>
            </w:r>
          </w:p>
          <w:p>
            <w:pPr>
              <w:keepNext w:val="0"/>
              <w:keepLines w:val="0"/>
              <w:suppressLineNumbers w:val="0"/>
              <w:spacing w:before="0" w:beforeAutospacing="0" w:after="0" w:afterAutospacing="0" w:line="400" w:lineRule="atLeast"/>
              <w:ind w:left="0" w:right="-107" w:rightChars="-51"/>
              <w:jc w:val="left"/>
              <w:rPr>
                <w:rFonts w:hint="eastAsia" w:ascii="宋体" w:hAnsi="宋体" w:cs="宋体"/>
                <w:sz w:val="21"/>
                <w:szCs w:val="21"/>
                <w:highlight w:val="none"/>
              </w:rPr>
            </w:pPr>
            <w:r>
              <w:rPr>
                <w:rFonts w:hint="eastAsia" w:ascii="宋体" w:hAnsi="宋体" w:cs="宋体"/>
                <w:sz w:val="21"/>
                <w:szCs w:val="21"/>
                <w:highlight w:val="none"/>
                <w:lang w:bidi="ar"/>
              </w:rPr>
              <w:t>均能达到要求。</w:t>
            </w:r>
          </w:p>
          <w:p>
            <w:pPr>
              <w:keepNext w:val="0"/>
              <w:keepLines w:val="0"/>
              <w:suppressLineNumbers w:val="0"/>
              <w:spacing w:before="0" w:beforeAutospacing="0" w:after="0" w:afterAutospacing="0" w:line="400" w:lineRule="exact"/>
              <w:ind w:left="0" w:leftChars="0" w:right="0" w:rightChars="0"/>
              <w:rPr>
                <w:rFonts w:hint="eastAsia" w:ascii="宋体" w:hAnsi="宋体" w:eastAsia="宋体" w:cs="Times New Roman"/>
                <w:color w:val="FF0000"/>
                <w:kern w:val="2"/>
                <w:sz w:val="21"/>
                <w:szCs w:val="21"/>
                <w:highlight w:val="none"/>
                <w:lang w:val="en-US" w:eastAsia="zh-CN" w:bidi="ar-SA"/>
              </w:rPr>
            </w:pPr>
            <w:r>
              <w:rPr>
                <w:rFonts w:hint="eastAsia" w:ascii="宋体" w:hAnsi="宋体" w:cs="宋体"/>
                <w:sz w:val="21"/>
                <w:szCs w:val="21"/>
                <w:highlight w:val="none"/>
                <w:lang w:bidi="ar"/>
              </w:rPr>
              <w:t>查，公司编制了</w:t>
            </w:r>
            <w:r>
              <w:rPr>
                <w:rFonts w:hint="eastAsia" w:ascii="宋体" w:hAnsi="宋体" w:cs="宋体"/>
                <w:sz w:val="21"/>
                <w:szCs w:val="21"/>
                <w:highlight w:val="none"/>
                <w:lang w:eastAsia="zh-CN" w:bidi="ar"/>
              </w:rPr>
              <w:t>质量、</w:t>
            </w:r>
            <w:r>
              <w:rPr>
                <w:rFonts w:hint="eastAsia" w:ascii="宋体" w:hAnsi="宋体" w:cs="宋体"/>
                <w:sz w:val="21"/>
                <w:szCs w:val="21"/>
                <w:highlight w:val="none"/>
                <w:lang w:bidi="ar"/>
              </w:rPr>
              <w:t>环境</w:t>
            </w:r>
            <w:r>
              <w:rPr>
                <w:rFonts w:hint="eastAsia" w:ascii="宋体" w:hAnsi="宋体" w:cs="宋体"/>
                <w:sz w:val="21"/>
                <w:szCs w:val="21"/>
                <w:highlight w:val="none"/>
                <w:lang w:eastAsia="zh-CN" w:bidi="ar"/>
              </w:rPr>
              <w:t>、</w:t>
            </w:r>
            <w:r>
              <w:rPr>
                <w:rFonts w:hint="eastAsia" w:ascii="宋体" w:hAnsi="宋体" w:cs="宋体"/>
                <w:sz w:val="21"/>
                <w:szCs w:val="21"/>
                <w:highlight w:val="none"/>
                <w:lang w:bidi="ar"/>
              </w:rPr>
              <w:t>安全目标管理实施方案：制定、执行程序或作业文件；加强监测和测量；培训与教育；应急响应。</w:t>
            </w:r>
          </w:p>
        </w:tc>
        <w:tc>
          <w:tcPr>
            <w:tcW w:w="1585"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新宋体"/>
                <w:kern w:val="2"/>
                <w:sz w:val="21"/>
                <w:szCs w:val="21"/>
                <w:lang w:val="en-US" w:eastAsia="zh-CN" w:bidi="ar-SA"/>
              </w:rPr>
            </w:pPr>
            <w:r>
              <w:rPr>
                <w:rFonts w:hint="eastAsia" w:ascii="宋体" w:hAnsi="宋体" w:cs="新宋体"/>
                <w:szCs w:val="21"/>
              </w:rPr>
              <w:t>危险源识别、评价与控制措施</w:t>
            </w:r>
          </w:p>
        </w:tc>
        <w:tc>
          <w:tcPr>
            <w:tcW w:w="960" w:type="dxa"/>
            <w:vAlign w:val="top"/>
          </w:tcPr>
          <w:p>
            <w:pPr>
              <w:keepNext w:val="0"/>
              <w:keepLines w:val="0"/>
              <w:suppressLineNumbers w:val="0"/>
              <w:spacing w:before="0" w:beforeAutospacing="0" w:after="0" w:afterAutospacing="0"/>
              <w:ind w:left="0" w:leftChars="0" w:right="0" w:rightChars="0"/>
              <w:rPr>
                <w:rFonts w:hint="default" w:ascii="宋体" w:hAnsi="宋体" w:eastAsia="宋体" w:cs="新宋体"/>
                <w:kern w:val="2"/>
                <w:sz w:val="21"/>
                <w:szCs w:val="21"/>
                <w:lang w:val="en-US" w:eastAsia="zh-CN" w:bidi="ar-SA"/>
              </w:rPr>
            </w:pPr>
            <w:r>
              <w:rPr>
                <w:rFonts w:hint="eastAsia" w:ascii="宋体" w:hAnsi="宋体" w:cs="新宋体"/>
                <w:szCs w:val="21"/>
              </w:rPr>
              <w:t>S6.1.2</w:t>
            </w:r>
          </w:p>
        </w:tc>
        <w:tc>
          <w:tcPr>
            <w:tcW w:w="10004" w:type="dxa"/>
            <w:vAlign w:val="top"/>
          </w:tcPr>
          <w:p>
            <w:pPr>
              <w:keepNext w:val="0"/>
              <w:keepLines w:val="0"/>
              <w:suppressLineNumbers w:val="0"/>
              <w:spacing w:before="0" w:beforeAutospacing="0" w:after="0" w:afterAutospacing="0" w:line="400" w:lineRule="exact"/>
              <w:ind w:left="0" w:right="0" w:firstLine="210" w:firstLineChars="100"/>
              <w:rPr>
                <w:rFonts w:hint="default" w:ascii="宋体" w:hAnsi="宋体" w:cs="宋体"/>
                <w:szCs w:val="21"/>
              </w:rPr>
            </w:pPr>
            <w:r>
              <w:rPr>
                <w:rFonts w:hint="eastAsia" w:ascii="宋体" w:cs="宋体"/>
                <w:szCs w:val="21"/>
              </w:rPr>
              <w:t>查，</w:t>
            </w:r>
            <w:r>
              <w:rPr>
                <w:rFonts w:hint="eastAsia" w:ascii="宋体" w:cs="宋体"/>
                <w:szCs w:val="21"/>
                <w:lang w:eastAsia="zh-CN"/>
              </w:rPr>
              <w:t>工程部</w:t>
            </w:r>
            <w:r>
              <w:rPr>
                <w:rFonts w:hint="eastAsia" w:ascii="宋体" w:cs="宋体"/>
                <w:szCs w:val="21"/>
              </w:rPr>
              <w:t>经过辨识与评审形成了</w:t>
            </w:r>
            <w:r>
              <w:rPr>
                <w:rFonts w:hint="eastAsia" w:ascii="宋体" w:hAnsi="宋体" w:cs="宋体"/>
                <w:szCs w:val="21"/>
              </w:rPr>
              <w:t>《危险源辨识与风险评价表》，包括电气</w:t>
            </w:r>
            <w:r>
              <w:rPr>
                <w:rFonts w:hint="eastAsia" w:ascii="宋体" w:hAnsi="宋体" w:cs="宋体"/>
                <w:szCs w:val="21"/>
                <w:lang w:val="en-US" w:eastAsia="zh-CN"/>
              </w:rPr>
              <w:t>设备</w:t>
            </w:r>
            <w:r>
              <w:rPr>
                <w:rFonts w:hint="eastAsia" w:ascii="宋体" w:hAnsi="宋体" w:cs="宋体"/>
                <w:szCs w:val="21"/>
              </w:rPr>
              <w:t>使用不当造成</w:t>
            </w:r>
            <w:r>
              <w:rPr>
                <w:rFonts w:hint="eastAsia"/>
                <w:szCs w:val="21"/>
              </w:rPr>
              <w:t>火灾</w:t>
            </w:r>
            <w:r>
              <w:rPr>
                <w:rFonts w:hint="eastAsia"/>
                <w:szCs w:val="21"/>
                <w:lang w:eastAsia="zh-CN"/>
              </w:rPr>
              <w:t>、</w:t>
            </w:r>
            <w:r>
              <w:rPr>
                <w:rFonts w:hint="eastAsia"/>
                <w:szCs w:val="21"/>
                <w:lang w:val="en-US" w:eastAsia="zh-CN"/>
              </w:rPr>
              <w:t>电线老化，人员吸烟造成火灾</w:t>
            </w:r>
            <w:r>
              <w:rPr>
                <w:rFonts w:hint="eastAsia" w:ascii="宋体" w:hAnsi="宋体" w:cs="宋体"/>
                <w:szCs w:val="21"/>
              </w:rPr>
              <w:t>；</w:t>
            </w:r>
            <w:r>
              <w:rPr>
                <w:rFonts w:hint="eastAsia" w:ascii="宋体" w:hAnsi="宋体" w:cs="宋体"/>
                <w:szCs w:val="21"/>
                <w:lang w:val="en-US" w:eastAsia="zh-CN"/>
              </w:rPr>
              <w:t>违规使用电气设备造成触电，</w:t>
            </w:r>
            <w:r>
              <w:rPr>
                <w:rFonts w:hint="eastAsia" w:ascii="宋体" w:hAnsi="宋体" w:cs="宋体"/>
                <w:szCs w:val="21"/>
              </w:rPr>
              <w:t>员工操作不当造成</w:t>
            </w:r>
            <w:r>
              <w:rPr>
                <w:rFonts w:hint="eastAsia"/>
                <w:szCs w:val="21"/>
              </w:rPr>
              <w:t>机械伤害</w:t>
            </w:r>
            <w:r>
              <w:rPr>
                <w:rFonts w:hint="eastAsia"/>
                <w:szCs w:val="21"/>
                <w:lang w:eastAsia="zh-CN"/>
              </w:rPr>
              <w:t>；</w:t>
            </w:r>
            <w:r>
              <w:rPr>
                <w:rFonts w:hint="eastAsia"/>
                <w:szCs w:val="21"/>
                <w:lang w:val="en-US" w:eastAsia="zh-CN"/>
              </w:rPr>
              <w:t>高处坠落</w:t>
            </w:r>
            <w:r>
              <w:rPr>
                <w:rFonts w:hint="eastAsia" w:ascii="宋体" w:hAnsi="宋体" w:cs="宋体"/>
                <w:szCs w:val="21"/>
              </w:rPr>
              <w:t>等危险源。</w:t>
            </w:r>
          </w:p>
          <w:p>
            <w:pPr>
              <w:keepNext w:val="0"/>
              <w:keepLines w:val="0"/>
              <w:suppressLineNumbers w:val="0"/>
              <w:spacing w:before="0" w:beforeAutospacing="0" w:after="0" w:afterAutospacing="0" w:line="400" w:lineRule="exact"/>
              <w:ind w:left="0" w:right="0" w:firstLine="420" w:firstLineChars="200"/>
              <w:rPr>
                <w:rFonts w:hint="default" w:ascii="宋体" w:hAnsi="宋体" w:cs="宋体"/>
                <w:szCs w:val="21"/>
              </w:rPr>
            </w:pPr>
            <w:r>
              <w:rPr>
                <w:rFonts w:hint="eastAsia" w:ascii="宋体" w:hAnsi="宋体" w:cs="宋体"/>
                <w:szCs w:val="21"/>
              </w:rPr>
              <w:t>采用的是经验判断法、过程分析法识别。</w:t>
            </w:r>
          </w:p>
          <w:p>
            <w:pPr>
              <w:keepNext w:val="0"/>
              <w:keepLines w:val="0"/>
              <w:suppressLineNumbers w:val="0"/>
              <w:spacing w:before="0" w:beforeAutospacing="0" w:after="0" w:afterAutospacing="0" w:line="400" w:lineRule="exact"/>
              <w:ind w:left="0" w:right="0" w:firstLine="420" w:firstLineChars="200"/>
              <w:rPr>
                <w:rFonts w:hint="eastAsia" w:ascii="宋体" w:hAnsi="宋体" w:eastAsia="宋体" w:cs="宋体"/>
                <w:szCs w:val="21"/>
                <w:lang w:eastAsia="zh-CN"/>
              </w:rPr>
            </w:pPr>
            <w:r>
              <w:rPr>
                <w:rFonts w:hint="eastAsia" w:ascii="宋体" w:hAnsi="宋体" w:cs="宋体"/>
                <w:szCs w:val="21"/>
              </w:rPr>
              <w:t>打分法确定不可接受风险：</w:t>
            </w:r>
            <w:r>
              <w:rPr>
                <w:rFonts w:hint="eastAsia" w:ascii="宋体" w:hAnsi="宋体"/>
                <w:szCs w:val="21"/>
              </w:rPr>
              <w:t>火灾、</w:t>
            </w:r>
            <w:r>
              <w:rPr>
                <w:rFonts w:hint="eastAsia" w:ascii="宋体" w:hAnsi="宋体" w:cs="宋体"/>
                <w:szCs w:val="21"/>
                <w:lang w:val="en-US" w:eastAsia="zh-CN"/>
              </w:rPr>
              <w:t>触电、</w:t>
            </w:r>
            <w:r>
              <w:rPr>
                <w:rFonts w:hint="eastAsia" w:ascii="宋体" w:hAnsi="宋体" w:cs="宋体"/>
                <w:szCs w:val="21"/>
              </w:rPr>
              <w:t>意外伤害（机械伤害、摔伤</w:t>
            </w:r>
            <w:r>
              <w:rPr>
                <w:rFonts w:hint="eastAsia" w:ascii="宋体" w:hAnsi="宋体" w:cs="宋体"/>
                <w:szCs w:val="21"/>
                <w:lang w:val="en-US" w:eastAsia="zh-CN"/>
              </w:rPr>
              <w:t>等</w:t>
            </w:r>
            <w:r>
              <w:rPr>
                <w:rFonts w:hint="eastAsia" w:ascii="宋体" w:hAnsi="宋体" w:cs="宋体"/>
                <w:szCs w:val="21"/>
                <w:lang w:eastAsia="zh-CN"/>
              </w:rPr>
              <w:t>）。</w:t>
            </w:r>
          </w:p>
          <w:p>
            <w:pPr>
              <w:keepNext w:val="0"/>
              <w:keepLines w:val="0"/>
              <w:suppressLineNumbers w:val="0"/>
              <w:spacing w:before="0" w:beforeAutospacing="0" w:after="0" w:afterAutospacing="0" w:line="400" w:lineRule="exact"/>
              <w:ind w:left="0" w:right="0" w:firstLine="420" w:firstLineChars="200"/>
              <w:rPr>
                <w:rFonts w:hint="default" w:ascii="宋体" w:hAnsi="宋体" w:cs="宋体"/>
                <w:szCs w:val="21"/>
              </w:rPr>
            </w:pPr>
            <w:r>
              <w:rPr>
                <w:rFonts w:hint="eastAsia" w:ascii="宋体" w:hAnsi="宋体" w:cs="宋体"/>
                <w:szCs w:val="21"/>
              </w:rPr>
              <w:t>危险源辨识基本充分、风险等级评价基本合理。</w:t>
            </w:r>
          </w:p>
          <w:p>
            <w:pPr>
              <w:keepNext w:val="0"/>
              <w:keepLines w:val="0"/>
              <w:suppressLineNumbers w:val="0"/>
              <w:spacing w:before="0" w:beforeAutospacing="0" w:after="0" w:afterAutospacing="0" w:line="400" w:lineRule="exact"/>
              <w:ind w:left="0" w:right="0" w:firstLine="420" w:firstLineChars="200"/>
              <w:rPr>
                <w:rFonts w:hint="default" w:ascii="宋体" w:hAnsi="宋体" w:cs="宋体"/>
                <w:szCs w:val="21"/>
              </w:rPr>
            </w:pPr>
            <w:r>
              <w:rPr>
                <w:rFonts w:hint="eastAsia" w:ascii="宋体" w:hAnsi="宋体" w:cs="宋体"/>
                <w:szCs w:val="21"/>
              </w:rPr>
              <w:t xml:space="preserve">查，风险控制措施有：  </w:t>
            </w:r>
          </w:p>
          <w:p>
            <w:pPr>
              <w:keepNext w:val="0"/>
              <w:keepLines w:val="0"/>
              <w:suppressLineNumbers w:val="0"/>
              <w:spacing w:before="0" w:beforeAutospacing="0" w:after="0" w:afterAutospacing="0" w:line="400" w:lineRule="exact"/>
              <w:ind w:left="0" w:right="0" w:firstLine="420" w:firstLineChars="200"/>
              <w:rPr>
                <w:rFonts w:hint="default" w:ascii="宋体" w:hAnsi="宋体" w:cs="宋体"/>
                <w:szCs w:val="21"/>
              </w:rPr>
            </w:pPr>
            <w:r>
              <w:rPr>
                <w:rFonts w:hint="eastAsia" w:ascii="宋体" w:hAnsi="宋体" w:cs="宋体"/>
                <w:szCs w:val="21"/>
              </w:rPr>
              <w:t>安全知识、消防知识宣传、教育及培训；</w:t>
            </w:r>
          </w:p>
          <w:p>
            <w:pPr>
              <w:keepNext w:val="0"/>
              <w:keepLines w:val="0"/>
              <w:suppressLineNumbers w:val="0"/>
              <w:spacing w:before="0" w:beforeAutospacing="0" w:after="0" w:afterAutospacing="0" w:line="400" w:lineRule="exact"/>
              <w:ind w:left="0" w:right="0" w:firstLine="420" w:firstLineChars="200"/>
              <w:rPr>
                <w:rFonts w:hint="default" w:ascii="宋体" w:hAnsi="宋体" w:cs="宋体"/>
                <w:szCs w:val="21"/>
              </w:rPr>
            </w:pPr>
            <w:r>
              <w:rPr>
                <w:rFonts w:hint="eastAsia" w:ascii="宋体" w:hAnsi="宋体" w:cs="宋体"/>
                <w:szCs w:val="21"/>
              </w:rPr>
              <w:t>特种作业人员如电工作业人员须持证上岗；</w:t>
            </w:r>
          </w:p>
          <w:p>
            <w:pPr>
              <w:keepNext w:val="0"/>
              <w:keepLines w:val="0"/>
              <w:suppressLineNumbers w:val="0"/>
              <w:spacing w:before="0" w:beforeAutospacing="0" w:after="0" w:afterAutospacing="0" w:line="400" w:lineRule="exact"/>
              <w:ind w:left="0" w:right="0" w:firstLine="420" w:firstLineChars="200"/>
              <w:rPr>
                <w:rFonts w:hint="default" w:ascii="宋体" w:hAnsi="宋体" w:cs="宋体"/>
                <w:szCs w:val="21"/>
              </w:rPr>
            </w:pPr>
            <w:r>
              <w:rPr>
                <w:rFonts w:hint="eastAsia" w:ascii="宋体" w:hAnsi="宋体" w:cs="宋体"/>
                <w:szCs w:val="21"/>
              </w:rPr>
              <w:t>重点和关键岗位须制定安全操作规程；</w:t>
            </w:r>
          </w:p>
          <w:p>
            <w:pPr>
              <w:keepNext w:val="0"/>
              <w:keepLines w:val="0"/>
              <w:suppressLineNumbers w:val="0"/>
              <w:spacing w:before="0" w:beforeAutospacing="0" w:after="0" w:afterAutospacing="0" w:line="400" w:lineRule="exact"/>
              <w:ind w:left="0" w:right="0" w:firstLine="420" w:firstLineChars="200"/>
              <w:rPr>
                <w:rFonts w:hint="default" w:ascii="宋体" w:hAnsi="宋体" w:cs="宋体"/>
                <w:szCs w:val="21"/>
              </w:rPr>
            </w:pPr>
            <w:r>
              <w:rPr>
                <w:rFonts w:hint="eastAsia" w:ascii="宋体" w:hAnsi="宋体" w:cs="宋体"/>
                <w:szCs w:val="21"/>
              </w:rPr>
              <w:t>张贴安全、防护标志、消防疏散图；</w:t>
            </w:r>
          </w:p>
          <w:p>
            <w:pPr>
              <w:keepNext w:val="0"/>
              <w:keepLines w:val="0"/>
              <w:suppressLineNumbers w:val="0"/>
              <w:spacing w:before="0" w:beforeAutospacing="0" w:after="0" w:afterAutospacing="0" w:line="400" w:lineRule="exact"/>
              <w:ind w:left="0" w:right="0" w:firstLine="420" w:firstLineChars="200"/>
              <w:rPr>
                <w:rFonts w:hint="default" w:ascii="宋体" w:hAnsi="宋体" w:cs="宋体"/>
                <w:szCs w:val="21"/>
              </w:rPr>
            </w:pPr>
            <w:r>
              <w:rPr>
                <w:rFonts w:hint="eastAsia" w:ascii="宋体" w:hAnsi="宋体" w:cs="宋体"/>
                <w:szCs w:val="21"/>
              </w:rPr>
              <w:t>配置消暑药品等；定期安全检查等。</w:t>
            </w:r>
          </w:p>
          <w:p>
            <w:pPr>
              <w:keepNext w:val="0"/>
              <w:keepLines w:val="0"/>
              <w:widowControl/>
              <w:suppressLineNumbers w:val="0"/>
              <w:spacing w:before="0" w:beforeAutospacing="0" w:after="0" w:afterAutospacing="0"/>
              <w:ind w:left="0" w:leftChars="0" w:right="0" w:rightChars="0"/>
              <w:jc w:val="left"/>
              <w:rPr>
                <w:rFonts w:hint="eastAsia" w:ascii="宋体" w:hAnsi="宋体" w:eastAsia="宋体" w:cs="Times New Roman"/>
                <w:kern w:val="2"/>
                <w:sz w:val="21"/>
                <w:szCs w:val="21"/>
                <w:lang w:val="en-US" w:eastAsia="zh-CN" w:bidi="ar-SA"/>
              </w:rPr>
            </w:pPr>
            <w:r>
              <w:rPr>
                <w:rFonts w:hint="eastAsia" w:ascii="宋体" w:hAnsi="宋体"/>
                <w:szCs w:val="21"/>
              </w:rPr>
              <w:t>危险源识别基本充分，控制措施需要完善。</w:t>
            </w:r>
          </w:p>
        </w:tc>
        <w:tc>
          <w:tcPr>
            <w:tcW w:w="1585"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keepNext w:val="0"/>
              <w:keepLines w:val="0"/>
              <w:suppressLineNumbers w:val="0"/>
              <w:adjustRightInd w:val="0"/>
              <w:snapToGrid w:val="0"/>
              <w:spacing w:before="0" w:beforeAutospacing="0" w:after="0" w:afterAutospacing="0" w:line="360" w:lineRule="auto"/>
              <w:ind w:left="0" w:leftChars="0" w:right="0" w:rightChars="0"/>
              <w:jc w:val="center"/>
              <w:rPr>
                <w:rFonts w:hint="eastAsia" w:ascii="宋体" w:hAnsi="宋体" w:eastAsia="宋体" w:cs="新宋体"/>
                <w:kern w:val="2"/>
                <w:sz w:val="21"/>
                <w:szCs w:val="21"/>
                <w:lang w:val="en-US" w:eastAsia="zh-CN" w:bidi="ar-SA"/>
              </w:rPr>
            </w:pPr>
            <w:r>
              <w:rPr>
                <w:rFonts w:hint="eastAsia" w:ascii="宋体" w:hAnsi="宋体" w:cs="新宋体"/>
                <w:szCs w:val="21"/>
              </w:rPr>
              <w:t>沟通 </w:t>
            </w:r>
          </w:p>
        </w:tc>
        <w:tc>
          <w:tcPr>
            <w:tcW w:w="960" w:type="dxa"/>
            <w:vAlign w:val="top"/>
          </w:tcPr>
          <w:p>
            <w:pPr>
              <w:keepNext w:val="0"/>
              <w:keepLines w:val="0"/>
              <w:suppressLineNumbers w:val="0"/>
              <w:spacing w:before="0" w:beforeAutospacing="0" w:after="0" w:afterAutospacing="0" w:line="360" w:lineRule="auto"/>
              <w:ind w:left="0" w:right="0"/>
              <w:rPr>
                <w:rFonts w:hint="default" w:ascii="宋体" w:hAnsi="宋体" w:cs="新宋体"/>
                <w:szCs w:val="21"/>
              </w:rPr>
            </w:pPr>
            <w:r>
              <w:rPr>
                <w:rFonts w:hint="eastAsia" w:ascii="宋体" w:hAnsi="宋体" w:cs="新宋体"/>
                <w:szCs w:val="21"/>
                <w:lang w:val="en-US" w:eastAsia="zh-CN"/>
              </w:rPr>
              <w:t>S</w:t>
            </w:r>
            <w:r>
              <w:rPr>
                <w:rFonts w:hint="eastAsia" w:ascii="宋体" w:hAnsi="宋体" w:cs="新宋体"/>
                <w:szCs w:val="21"/>
              </w:rPr>
              <w:t>7.4 </w:t>
            </w:r>
          </w:p>
          <w:p>
            <w:pPr>
              <w:keepNext w:val="0"/>
              <w:keepLines w:val="0"/>
              <w:suppressLineNumbers w:val="0"/>
              <w:spacing w:before="0" w:beforeAutospacing="0" w:after="0" w:afterAutospacing="0" w:line="360" w:lineRule="auto"/>
              <w:ind w:left="0" w:leftChars="0" w:right="0" w:rightChars="0"/>
              <w:rPr>
                <w:rFonts w:hint="eastAsia" w:ascii="宋体" w:hAnsi="宋体" w:eastAsia="宋体" w:cs="新宋体"/>
                <w:kern w:val="2"/>
                <w:sz w:val="21"/>
                <w:szCs w:val="21"/>
                <w:lang w:val="en-US" w:eastAsia="zh-CN" w:bidi="ar-SA"/>
              </w:rPr>
            </w:pPr>
          </w:p>
        </w:tc>
        <w:tc>
          <w:tcPr>
            <w:tcW w:w="10004" w:type="dxa"/>
            <w:vAlign w:val="top"/>
          </w:tcPr>
          <w:p>
            <w:pPr>
              <w:pStyle w:val="10"/>
              <w:keepNext w:val="0"/>
              <w:keepLines w:val="0"/>
              <w:suppressLineNumbers w:val="0"/>
              <w:spacing w:before="0" w:beforeAutospacing="0" w:after="0" w:afterAutospacing="0" w:line="360" w:lineRule="auto"/>
              <w:ind w:left="0" w:right="0"/>
              <w:rPr>
                <w:rFonts w:hint="default"/>
                <w:sz w:val="21"/>
                <w:szCs w:val="21"/>
              </w:rPr>
            </w:pPr>
            <w:r>
              <w:rPr>
                <w:rFonts w:hint="eastAsia"/>
                <w:kern w:val="2"/>
                <w:sz w:val="21"/>
                <w:szCs w:val="21"/>
              </w:rPr>
              <w:t>---</w:t>
            </w:r>
            <w:r>
              <w:rPr>
                <w:rFonts w:hint="eastAsia" w:cs="Arial"/>
                <w:kern w:val="2"/>
                <w:sz w:val="21"/>
                <w:szCs w:val="21"/>
              </w:rPr>
              <w:t>《信息交流和协商沟通管理程序》规定了公司内外信息交流、协商的对象、方式、记录等。</w:t>
            </w:r>
          </w:p>
          <w:p>
            <w:pPr>
              <w:pStyle w:val="10"/>
              <w:keepNext w:val="0"/>
              <w:keepLines w:val="0"/>
              <w:suppressLineNumbers w:val="0"/>
              <w:spacing w:before="0" w:beforeAutospacing="0" w:after="0" w:afterAutospacing="0" w:line="360" w:lineRule="auto"/>
              <w:ind w:left="0" w:right="0" w:firstLine="420" w:firstLineChars="200"/>
              <w:rPr>
                <w:rFonts w:hint="default"/>
                <w:color w:val="FF0000"/>
                <w:sz w:val="21"/>
                <w:szCs w:val="21"/>
              </w:rPr>
            </w:pPr>
            <w:r>
              <w:rPr>
                <w:rFonts w:hint="eastAsia"/>
                <w:kern w:val="2"/>
                <w:sz w:val="21"/>
                <w:szCs w:val="21"/>
              </w:rPr>
              <w:t>对部门之间有需要交流的</w:t>
            </w:r>
            <w:r>
              <w:rPr>
                <w:rFonts w:hint="eastAsia"/>
                <w:kern w:val="2"/>
                <w:sz w:val="21"/>
                <w:szCs w:val="21"/>
                <w:lang w:eastAsia="zh-CN"/>
              </w:rPr>
              <w:t>有关质量、</w:t>
            </w:r>
            <w:r>
              <w:rPr>
                <w:rFonts w:hint="eastAsia"/>
                <w:kern w:val="2"/>
                <w:sz w:val="21"/>
                <w:szCs w:val="21"/>
              </w:rPr>
              <w:t>环境、安全健康管理信息，在公司内部利用部门会议、宣传栏进行</w:t>
            </w:r>
            <w:r>
              <w:rPr>
                <w:rFonts w:hint="eastAsia"/>
                <w:kern w:val="2"/>
                <w:sz w:val="21"/>
                <w:szCs w:val="21"/>
                <w:lang w:eastAsia="zh-CN"/>
              </w:rPr>
              <w:t>质量、</w:t>
            </w:r>
            <w:r>
              <w:rPr>
                <w:rFonts w:hint="eastAsia"/>
                <w:kern w:val="2"/>
                <w:sz w:val="21"/>
                <w:szCs w:val="21"/>
              </w:rPr>
              <w:t>环境、安全管理方针及目标、指标、管理方案及环保法律法规等内容的宣传、沟通。</w:t>
            </w:r>
          </w:p>
          <w:p>
            <w:pPr>
              <w:pStyle w:val="10"/>
              <w:keepNext w:val="0"/>
              <w:keepLines w:val="0"/>
              <w:suppressLineNumbers w:val="0"/>
              <w:spacing w:before="0" w:beforeAutospacing="0" w:after="0" w:afterAutospacing="0" w:line="360" w:lineRule="auto"/>
              <w:ind w:left="0" w:right="0" w:firstLine="315" w:firstLineChars="150"/>
              <w:rPr>
                <w:rFonts w:hint="default"/>
                <w:sz w:val="21"/>
                <w:szCs w:val="21"/>
              </w:rPr>
            </w:pPr>
            <w:r>
              <w:rPr>
                <w:rFonts w:hint="eastAsia"/>
                <w:kern w:val="2"/>
                <w:sz w:val="21"/>
                <w:szCs w:val="21"/>
              </w:rPr>
              <w:t>外部，对供方和顾客等相关方进行了管理方针、产品使用环保要求的沟通，主要通过网络、交流及产品说明书、合同等方式进行，并达成一致性意见实施有效控制。</w:t>
            </w:r>
          </w:p>
          <w:p>
            <w:pPr>
              <w:keepNext w:val="0"/>
              <w:keepLines w:val="0"/>
              <w:suppressLineNumbers w:val="0"/>
              <w:spacing w:before="0" w:beforeAutospacing="0" w:after="0" w:afterAutospacing="0" w:line="360" w:lineRule="auto"/>
              <w:ind w:left="0" w:right="0"/>
              <w:rPr>
                <w:rFonts w:hint="default" w:ascii="宋体" w:hAnsi="宋体" w:cs="Arial"/>
                <w:color w:val="FF0000"/>
                <w:szCs w:val="21"/>
              </w:rPr>
            </w:pPr>
            <w:r>
              <w:rPr>
                <w:rFonts w:hint="eastAsia" w:ascii="宋体" w:hAnsi="宋体" w:cs="Arial"/>
                <w:szCs w:val="21"/>
              </w:rPr>
              <w:t>查见内部交流主要通过直接面谈、会议、文件、培训方式，外部交流主要通过电话、信函方式。</w:t>
            </w:r>
          </w:p>
          <w:p>
            <w:pPr>
              <w:keepNext w:val="0"/>
              <w:keepLines w:val="0"/>
              <w:widowControl/>
              <w:suppressLineNumbers w:val="0"/>
              <w:spacing w:before="0" w:beforeAutospacing="0" w:after="0" w:afterAutospacing="0" w:line="360" w:lineRule="auto"/>
              <w:ind w:left="0" w:right="0" w:firstLine="315" w:firstLineChars="150"/>
              <w:rPr>
                <w:rFonts w:hint="default" w:ascii="宋体" w:hAnsi="宋体" w:cs="Arial"/>
                <w:szCs w:val="21"/>
              </w:rPr>
            </w:pPr>
            <w:r>
              <w:rPr>
                <w:rFonts w:hint="eastAsia" w:ascii="宋体" w:hAnsi="宋体" w:cs="Arial"/>
                <w:szCs w:val="21"/>
              </w:rPr>
              <w:t>查见：部门内部会议记录表，沟通信息包括：</w:t>
            </w:r>
          </w:p>
          <w:p>
            <w:pPr>
              <w:pStyle w:val="10"/>
              <w:keepNext w:val="0"/>
              <w:keepLines w:val="0"/>
              <w:suppressLineNumbers w:val="0"/>
              <w:spacing w:before="0" w:beforeAutospacing="0" w:after="0" w:afterAutospacing="0" w:line="360" w:lineRule="auto"/>
              <w:ind w:left="0" w:right="0" w:firstLine="315" w:firstLineChars="150"/>
              <w:rPr>
                <w:rFonts w:hint="default" w:ascii="Times New Roman" w:hAnsi="Times New Roman" w:eastAsia="宋体" w:cs="Times New Roman"/>
                <w:kern w:val="2"/>
                <w:sz w:val="21"/>
                <w:szCs w:val="21"/>
              </w:rPr>
            </w:pPr>
            <w:r>
              <w:rPr>
                <w:rFonts w:hint="eastAsia" w:ascii="Times New Roman" w:hAnsi="Times New Roman" w:eastAsia="宋体" w:cs="Times New Roman"/>
                <w:kern w:val="2"/>
                <w:sz w:val="21"/>
                <w:szCs w:val="21"/>
              </w:rPr>
              <w:t>1）告知员工：职业健康安全事务</w:t>
            </w:r>
            <w:r>
              <w:rPr>
                <w:rFonts w:hint="eastAsia" w:ascii="Times New Roman" w:hAnsi="Times New Roman" w:eastAsia="宋体" w:cs="Times New Roman"/>
                <w:kern w:val="2"/>
                <w:sz w:val="21"/>
                <w:szCs w:val="21"/>
                <w:lang w:val="en-US" w:eastAsia="zh-CN"/>
              </w:rPr>
              <w:t>员工</w:t>
            </w:r>
            <w:r>
              <w:rPr>
                <w:rFonts w:hint="eastAsia" w:ascii="Times New Roman" w:hAnsi="Times New Roman" w:eastAsia="宋体" w:cs="Times New Roman"/>
                <w:kern w:val="2"/>
                <w:sz w:val="21"/>
                <w:szCs w:val="21"/>
              </w:rPr>
              <w:t>代表是</w:t>
            </w:r>
            <w:r>
              <w:rPr>
                <w:rFonts w:hint="eastAsia" w:ascii="Times New Roman" w:hAnsi="Times New Roman" w:eastAsia="宋体" w:cs="Times New Roman"/>
                <w:kern w:val="2"/>
                <w:sz w:val="21"/>
                <w:szCs w:val="21"/>
                <w:lang w:val="en-US" w:eastAsia="zh-CN"/>
              </w:rPr>
              <w:t>徐彬</w:t>
            </w:r>
            <w:r>
              <w:rPr>
                <w:rFonts w:hint="eastAsia" w:ascii="Times New Roman" w:hAnsi="Times New Roman" w:eastAsia="宋体" w:cs="Times New Roman"/>
                <w:kern w:val="2"/>
                <w:sz w:val="21"/>
                <w:szCs w:val="21"/>
              </w:rPr>
              <w:t>。</w:t>
            </w:r>
          </w:p>
          <w:p>
            <w:pPr>
              <w:pStyle w:val="10"/>
              <w:keepNext w:val="0"/>
              <w:keepLines w:val="0"/>
              <w:suppressLineNumbers w:val="0"/>
              <w:spacing w:before="0" w:beforeAutospacing="0" w:after="0" w:afterAutospacing="0" w:line="360" w:lineRule="auto"/>
              <w:ind w:left="0" w:right="0" w:firstLine="315" w:firstLineChars="150"/>
              <w:rPr>
                <w:rFonts w:hint="eastAsia" w:ascii="Times New Roman" w:hAnsi="Times New Roman" w:eastAsia="宋体" w:cs="Times New Roman"/>
                <w:kern w:val="2"/>
                <w:sz w:val="21"/>
                <w:szCs w:val="21"/>
              </w:rPr>
            </w:pPr>
            <w:r>
              <w:rPr>
                <w:rFonts w:hint="eastAsia" w:ascii="Times New Roman" w:hAnsi="Times New Roman" w:eastAsia="宋体" w:cs="Times New Roman"/>
                <w:kern w:val="2"/>
                <w:sz w:val="21"/>
                <w:szCs w:val="21"/>
              </w:rPr>
              <w:t>2）告知员工：职业健康安全管理体系建立的依据、标准和意义；</w:t>
            </w:r>
          </w:p>
          <w:p>
            <w:pPr>
              <w:pStyle w:val="10"/>
              <w:keepNext w:val="0"/>
              <w:keepLines w:val="0"/>
              <w:suppressLineNumbers w:val="0"/>
              <w:spacing w:before="0" w:beforeAutospacing="0" w:after="0" w:afterAutospacing="0" w:line="360" w:lineRule="auto"/>
              <w:ind w:left="0" w:right="0" w:firstLine="315" w:firstLineChars="150"/>
              <w:rPr>
                <w:rFonts w:hint="eastAsia" w:ascii="Times New Roman" w:hAnsi="Times New Roman" w:eastAsia="宋体" w:cs="Times New Roman"/>
                <w:kern w:val="2"/>
                <w:sz w:val="21"/>
                <w:szCs w:val="21"/>
              </w:rPr>
            </w:pPr>
            <w:r>
              <w:rPr>
                <w:rFonts w:hint="eastAsia" w:ascii="Times New Roman" w:hAnsi="Times New Roman" w:eastAsia="宋体" w:cs="Times New Roman"/>
                <w:kern w:val="2"/>
                <w:sz w:val="21"/>
                <w:szCs w:val="21"/>
              </w:rPr>
              <w:t>3）组织员工学习：安全健康管理有关的法律法规，包括《劳动合同法》、《工伤保险条例》等关于员工权益、保险等内容；</w:t>
            </w:r>
          </w:p>
          <w:p>
            <w:pPr>
              <w:pStyle w:val="10"/>
              <w:keepNext w:val="0"/>
              <w:keepLines w:val="0"/>
              <w:suppressLineNumbers w:val="0"/>
              <w:spacing w:before="0" w:beforeAutospacing="0" w:after="0" w:afterAutospacing="0" w:line="360" w:lineRule="auto"/>
              <w:ind w:left="0" w:right="0" w:firstLine="315" w:firstLineChars="150"/>
              <w:rPr>
                <w:rFonts w:hint="eastAsia" w:ascii="Times New Roman" w:hAnsi="Times New Roman" w:eastAsia="宋体" w:cs="Times New Roman"/>
                <w:kern w:val="2"/>
                <w:sz w:val="21"/>
                <w:szCs w:val="21"/>
              </w:rPr>
            </w:pPr>
            <w:r>
              <w:rPr>
                <w:rFonts w:hint="eastAsia" w:ascii="Times New Roman" w:hAnsi="Times New Roman" w:eastAsia="宋体" w:cs="Times New Roman"/>
                <w:kern w:val="2"/>
                <w:sz w:val="21"/>
                <w:szCs w:val="21"/>
              </w:rPr>
              <w:t>4）将劳动保护要求、安全要求和意义作为新员工岗前培训内容。</w:t>
            </w:r>
          </w:p>
          <w:p>
            <w:pPr>
              <w:pStyle w:val="10"/>
              <w:keepNext w:val="0"/>
              <w:keepLines w:val="0"/>
              <w:suppressLineNumbers w:val="0"/>
              <w:spacing w:before="0" w:beforeAutospacing="0" w:after="0" w:afterAutospacing="0" w:line="360" w:lineRule="auto"/>
              <w:ind w:left="0" w:right="0" w:firstLine="315" w:firstLineChars="150"/>
              <w:rPr>
                <w:rFonts w:hint="eastAsia" w:ascii="宋体" w:hAnsi="宋体" w:eastAsia="宋体" w:cs="Times New Roman"/>
                <w:kern w:val="2"/>
                <w:sz w:val="21"/>
                <w:szCs w:val="21"/>
                <w:lang w:val="en-US" w:eastAsia="zh-CN" w:bidi="ar-SA"/>
              </w:rPr>
            </w:pPr>
            <w:r>
              <w:rPr>
                <w:rFonts w:hint="eastAsia" w:ascii="Times New Roman" w:hAnsi="Times New Roman" w:eastAsia="宋体" w:cs="Times New Roman"/>
                <w:kern w:val="2"/>
                <w:sz w:val="21"/>
                <w:szCs w:val="21"/>
              </w:rPr>
              <w:t>审核时未发现有相关方投诉和安全违规情况发生。</w:t>
            </w:r>
          </w:p>
        </w:tc>
        <w:tc>
          <w:tcPr>
            <w:tcW w:w="1585" w:type="dxa"/>
          </w:tcPr>
          <w:p>
            <w:pPr>
              <w:keepNext w:val="0"/>
              <w:keepLines w:val="0"/>
              <w:suppressLineNumbers w:val="0"/>
              <w:spacing w:before="0" w:beforeAutospacing="0" w:after="0" w:afterAutospacing="0" w:line="360" w:lineRule="auto"/>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7" w:hRule="atLeast"/>
        </w:trPr>
        <w:tc>
          <w:tcPr>
            <w:tcW w:w="2160" w:type="dxa"/>
            <w:vAlign w:val="top"/>
          </w:tcPr>
          <w:p>
            <w:pPr>
              <w:keepNext w:val="0"/>
              <w:keepLines w:val="0"/>
              <w:suppressLineNumbers w:val="0"/>
              <w:adjustRightInd w:val="0"/>
              <w:snapToGrid w:val="0"/>
              <w:spacing w:before="0" w:beforeAutospacing="0" w:after="0" w:afterAutospacing="0" w:line="360" w:lineRule="auto"/>
              <w:ind w:left="0" w:leftChars="0" w:right="0" w:rightChars="0"/>
              <w:jc w:val="center"/>
              <w:rPr>
                <w:rFonts w:hint="eastAsia" w:ascii="Times New Roman" w:hAnsi="Times New Roman" w:eastAsia="宋体" w:cs="Times New Roman"/>
                <w:kern w:val="2"/>
                <w:sz w:val="21"/>
                <w:szCs w:val="21"/>
                <w:lang w:val="en-US" w:eastAsia="zh-CN" w:bidi="ar-SA"/>
              </w:rPr>
            </w:pPr>
            <w:r>
              <w:rPr>
                <w:rFonts w:hint="eastAsia" w:ascii="宋体" w:hAnsi="宋体" w:cs="新宋体"/>
                <w:szCs w:val="21"/>
              </w:rPr>
              <w:t>运行策划和控制</w:t>
            </w:r>
          </w:p>
        </w:tc>
        <w:tc>
          <w:tcPr>
            <w:tcW w:w="960" w:type="dxa"/>
            <w:vAlign w:val="top"/>
          </w:tcPr>
          <w:p>
            <w:pPr>
              <w:keepNext w:val="0"/>
              <w:keepLines w:val="0"/>
              <w:suppressLineNumbers w:val="0"/>
              <w:spacing w:before="0" w:beforeAutospacing="0" w:after="0" w:afterAutospacing="0" w:line="360" w:lineRule="auto"/>
              <w:ind w:left="0" w:right="0"/>
              <w:rPr>
                <w:rFonts w:hint="default" w:ascii="宋体" w:hAnsi="宋体" w:cs="新宋体"/>
                <w:szCs w:val="21"/>
              </w:rPr>
            </w:pPr>
            <w:r>
              <w:rPr>
                <w:rFonts w:hint="eastAsia" w:ascii="宋体" w:hAnsi="宋体" w:cs="新宋体"/>
                <w:szCs w:val="21"/>
                <w:lang w:val="en-US" w:eastAsia="zh-CN"/>
              </w:rPr>
              <w:t>S</w:t>
            </w:r>
            <w:r>
              <w:rPr>
                <w:rFonts w:hint="eastAsia" w:ascii="宋体" w:hAnsi="宋体" w:cs="新宋体"/>
                <w:szCs w:val="21"/>
              </w:rPr>
              <w:t>8.1 </w:t>
            </w:r>
          </w:p>
          <w:p>
            <w:pPr>
              <w:keepNext w:val="0"/>
              <w:keepLines w:val="0"/>
              <w:suppressLineNumbers w:val="0"/>
              <w:spacing w:before="0" w:beforeAutospacing="0" w:after="0" w:afterAutospacing="0" w:line="360" w:lineRule="auto"/>
              <w:ind w:left="0" w:leftChars="0" w:right="0" w:rightChars="0"/>
              <w:rPr>
                <w:rFonts w:hint="eastAsia" w:ascii="宋体" w:hAnsi="宋体" w:eastAsia="宋体" w:cs="Times New Roman"/>
                <w:kern w:val="2"/>
                <w:sz w:val="21"/>
                <w:szCs w:val="21"/>
                <w:lang w:val="en-US" w:eastAsia="zh-CN" w:bidi="ar-SA"/>
              </w:rPr>
            </w:pPr>
          </w:p>
        </w:tc>
        <w:tc>
          <w:tcPr>
            <w:tcW w:w="10004" w:type="dxa"/>
            <w:vAlign w:val="top"/>
          </w:tcPr>
          <w:p>
            <w:pPr>
              <w:spacing w:line="360" w:lineRule="auto"/>
              <w:rPr>
                <w:rFonts w:hint="eastAsia" w:ascii="宋体"/>
                <w:kern w:val="0"/>
                <w:sz w:val="21"/>
                <w:szCs w:val="21"/>
              </w:rPr>
            </w:pPr>
            <w:r>
              <w:rPr>
                <w:rFonts w:hint="eastAsia" w:ascii="宋体" w:hAnsi="宋体" w:cs="宋体"/>
                <w:szCs w:val="21"/>
              </w:rPr>
              <w:t>查，</w:t>
            </w:r>
            <w:r>
              <w:rPr>
                <w:rFonts w:hint="eastAsia" w:ascii="宋体" w:hAnsi="宋体"/>
                <w:szCs w:val="21"/>
              </w:rPr>
              <w:t>工程部</w:t>
            </w:r>
            <w:r>
              <w:rPr>
                <w:rFonts w:hint="eastAsia" w:ascii="宋体" w:hAnsi="宋体" w:cs="宋体"/>
                <w:szCs w:val="21"/>
              </w:rPr>
              <w:t>实施以下职业健康安全管理制度：《运行控制程序》、《消防安全管理制度》、《用电安全管理规定》、《公司劳动安全管理办法》、《火灾事故应急救援预案》、《劳动防护用品管理制度》等。</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szCs w:val="21"/>
                <w:lang w:eastAsia="zh-CN"/>
              </w:rPr>
            </w:pPr>
            <w:r>
              <w:rPr>
                <w:rFonts w:hint="eastAsia" w:ascii="宋体"/>
                <w:kern w:val="0"/>
                <w:sz w:val="21"/>
                <w:szCs w:val="21"/>
              </w:rPr>
              <w:t>现场查看，</w:t>
            </w:r>
            <w:r>
              <w:rPr>
                <w:rFonts w:hint="eastAsia" w:ascii="宋体"/>
                <w:kern w:val="0"/>
                <w:sz w:val="21"/>
                <w:szCs w:val="21"/>
                <w:lang w:eastAsia="zh-CN"/>
              </w:rPr>
              <w:t>工程部</w:t>
            </w:r>
            <w:r>
              <w:rPr>
                <w:rFonts w:hint="eastAsia" w:ascii="宋体" w:hAnsi="宋体"/>
                <w:sz w:val="21"/>
                <w:szCs w:val="21"/>
              </w:rPr>
              <w:t>的不可接受</w:t>
            </w:r>
            <w:r>
              <w:rPr>
                <w:rFonts w:hint="eastAsia" w:ascii="宋体"/>
                <w:kern w:val="0"/>
                <w:sz w:val="21"/>
                <w:szCs w:val="21"/>
              </w:rPr>
              <w:t>风险为：</w:t>
            </w:r>
            <w:r>
              <w:rPr>
                <w:rFonts w:hint="eastAsia" w:ascii="宋体"/>
                <w:kern w:val="0"/>
                <w:sz w:val="21"/>
                <w:szCs w:val="21"/>
                <w:lang w:val="en-US" w:eastAsia="zh-CN"/>
              </w:rPr>
              <w:t>触电、</w:t>
            </w:r>
            <w:r>
              <w:rPr>
                <w:rFonts w:hint="eastAsia" w:ascii="宋体" w:hAnsi="宋体"/>
                <w:szCs w:val="21"/>
              </w:rPr>
              <w:t>火灾、</w:t>
            </w:r>
            <w:r>
              <w:rPr>
                <w:rFonts w:hint="eastAsia" w:ascii="宋体" w:hAnsi="宋体" w:cs="宋体"/>
                <w:szCs w:val="21"/>
              </w:rPr>
              <w:t>意外伤害（机械伤害、意外摔伤</w:t>
            </w:r>
            <w:r>
              <w:rPr>
                <w:rFonts w:hint="eastAsia" w:ascii="宋体" w:hAnsi="宋体" w:cs="宋体"/>
                <w:szCs w:val="21"/>
                <w:lang w:eastAsia="zh-CN"/>
              </w:rPr>
              <w:t>）</w:t>
            </w:r>
            <w:r>
              <w:rPr>
                <w:rFonts w:hint="eastAsia" w:ascii="宋体" w:hAnsi="宋体"/>
                <w:szCs w:val="21"/>
                <w:lang w:eastAsia="zh-CN"/>
              </w:rPr>
              <w:t>。</w:t>
            </w:r>
          </w:p>
          <w:p>
            <w:pPr>
              <w:keepNext w:val="0"/>
              <w:keepLines w:val="0"/>
              <w:suppressLineNumbers w:val="0"/>
              <w:spacing w:before="0" w:beforeAutospacing="0" w:after="0" w:afterAutospacing="0" w:line="360" w:lineRule="auto"/>
              <w:ind w:left="0" w:right="0" w:firstLine="420" w:firstLineChars="200"/>
              <w:rPr>
                <w:rFonts w:hint="eastAsia" w:ascii="宋体" w:hAnsi="宋体"/>
                <w:sz w:val="21"/>
                <w:szCs w:val="21"/>
              </w:rPr>
            </w:pPr>
            <w:r>
              <w:rPr>
                <w:rFonts w:hint="eastAsia" w:ascii="宋体" w:hAnsi="宋体"/>
                <w:sz w:val="21"/>
                <w:szCs w:val="21"/>
                <w:lang w:eastAsia="zh-CN"/>
              </w:rPr>
              <w:t>工程部</w:t>
            </w:r>
            <w:r>
              <w:rPr>
                <w:rFonts w:hint="eastAsia" w:ascii="宋体" w:hAnsi="宋体"/>
                <w:sz w:val="21"/>
                <w:szCs w:val="21"/>
              </w:rPr>
              <w:t>制订了相关的危险源防护、管理措施：</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在</w:t>
            </w:r>
            <w:r>
              <w:rPr>
                <w:rFonts w:hint="eastAsia" w:ascii="宋体" w:hAnsi="宋体" w:eastAsia="宋体" w:cs="Times New Roman"/>
                <w:sz w:val="21"/>
                <w:szCs w:val="21"/>
                <w:highlight w:val="none"/>
                <w:lang w:eastAsia="zh-CN"/>
              </w:rPr>
              <w:t>青年公苑一期商业</w:t>
            </w:r>
            <w:r>
              <w:rPr>
                <w:rFonts w:hint="eastAsia" w:ascii="宋体" w:hAnsi="宋体" w:eastAsia="宋体" w:cs="Times New Roman"/>
                <w:sz w:val="21"/>
                <w:szCs w:val="21"/>
                <w:highlight w:val="none"/>
              </w:rPr>
              <w:t>现场查看：</w:t>
            </w:r>
          </w:p>
          <w:p>
            <w:pPr>
              <w:keepNext w:val="0"/>
              <w:keepLines w:val="0"/>
              <w:suppressLineNumbers w:val="0"/>
              <w:spacing w:before="0" w:beforeAutospacing="0" w:after="0" w:afterAutospacing="0" w:line="360" w:lineRule="auto"/>
              <w:ind w:left="0" w:right="0" w:firstLine="420" w:firstLineChars="200"/>
              <w:rPr>
                <w:rFonts w:hint="eastAsia" w:ascii="宋体" w:hAnsi="宋体"/>
                <w:sz w:val="21"/>
                <w:szCs w:val="21"/>
                <w:highlight w:val="none"/>
              </w:rPr>
            </w:pPr>
            <w:r>
              <w:rPr>
                <w:rFonts w:hint="eastAsia" w:ascii="宋体" w:hAnsi="宋体"/>
                <w:sz w:val="21"/>
                <w:szCs w:val="21"/>
                <w:highlight w:val="none"/>
              </w:rPr>
              <w:t>1、触电风险管理：</w:t>
            </w:r>
          </w:p>
          <w:p>
            <w:pPr>
              <w:keepNext w:val="0"/>
              <w:keepLines w:val="0"/>
              <w:suppressLineNumbers w:val="0"/>
              <w:spacing w:before="0" w:beforeAutospacing="0" w:after="0" w:afterAutospacing="0" w:line="360" w:lineRule="auto"/>
              <w:ind w:left="0" w:right="0" w:firstLine="420" w:firstLineChars="200"/>
              <w:rPr>
                <w:rFonts w:hint="eastAsia" w:ascii="宋体" w:hAnsi="宋体"/>
                <w:sz w:val="21"/>
                <w:szCs w:val="21"/>
                <w:highlight w:val="none"/>
              </w:rPr>
            </w:pPr>
            <w:r>
              <w:rPr>
                <w:rFonts w:hint="eastAsia" w:ascii="宋体" w:hAnsi="宋体"/>
                <w:sz w:val="21"/>
                <w:szCs w:val="21"/>
                <w:highlight w:val="none"/>
              </w:rPr>
              <w:t>现场查看，公司规定了安全供电的管理要求，所有电路维修必须电工进行处理，公司定期对项目范围的配电房、电路等进行安全检查，发现问题及时进行处理。同时公司对保洁、绿化过程的用电安全管理进行了培训。</w:t>
            </w:r>
          </w:p>
          <w:p>
            <w:pPr>
              <w:keepNext w:val="0"/>
              <w:keepLines w:val="0"/>
              <w:suppressLineNumbers w:val="0"/>
              <w:spacing w:before="0" w:beforeAutospacing="0" w:after="0" w:afterAutospacing="0" w:line="360" w:lineRule="auto"/>
              <w:ind w:left="0" w:right="0" w:firstLine="420" w:firstLineChars="200"/>
              <w:rPr>
                <w:rFonts w:hint="eastAsia" w:ascii="宋体" w:hAnsi="宋体"/>
                <w:sz w:val="21"/>
                <w:szCs w:val="21"/>
              </w:rPr>
            </w:pPr>
            <w:r>
              <w:rPr>
                <w:rFonts w:hint="eastAsia" w:ascii="宋体" w:hAnsi="宋体"/>
                <w:sz w:val="21"/>
                <w:szCs w:val="21"/>
              </w:rPr>
              <w:t>现场查看，该项目范围内的电器、电线、配电设施完好，设置规范，无不符合情况。</w:t>
            </w:r>
          </w:p>
          <w:p>
            <w:pPr>
              <w:keepNext w:val="0"/>
              <w:keepLines w:val="0"/>
              <w:suppressLineNumbers w:val="0"/>
              <w:spacing w:before="0" w:beforeAutospacing="0" w:after="0" w:afterAutospacing="0" w:line="360" w:lineRule="auto"/>
              <w:ind w:left="0" w:right="0" w:firstLine="420" w:firstLineChars="200"/>
              <w:rPr>
                <w:rFonts w:hint="eastAsia" w:ascii="宋体" w:hAnsi="宋体"/>
                <w:sz w:val="21"/>
                <w:szCs w:val="21"/>
              </w:rPr>
            </w:pPr>
            <w:r>
              <w:rPr>
                <w:rFonts w:hint="eastAsia" w:ascii="宋体" w:hAnsi="宋体"/>
                <w:sz w:val="21"/>
                <w:szCs w:val="21"/>
              </w:rPr>
              <w:t>2、火灾伤害预防：</w:t>
            </w:r>
          </w:p>
          <w:p>
            <w:pPr>
              <w:keepNext w:val="0"/>
              <w:keepLines w:val="0"/>
              <w:suppressLineNumbers w:val="0"/>
              <w:spacing w:before="0" w:beforeAutospacing="0" w:after="0" w:afterAutospacing="0" w:line="360" w:lineRule="auto"/>
              <w:ind w:left="0" w:right="0" w:firstLine="420" w:firstLineChars="200"/>
              <w:rPr>
                <w:rFonts w:hint="eastAsia" w:ascii="宋体"/>
                <w:color w:val="000000"/>
                <w:kern w:val="0"/>
                <w:sz w:val="21"/>
                <w:szCs w:val="21"/>
              </w:rPr>
            </w:pPr>
            <w:r>
              <w:rPr>
                <w:rFonts w:hint="eastAsia" w:ascii="宋体" w:hAnsi="宋体"/>
                <w:sz w:val="21"/>
                <w:szCs w:val="21"/>
              </w:rPr>
              <w:t>现场了解：公司制订了</w:t>
            </w:r>
            <w:r>
              <w:rPr>
                <w:rFonts w:hint="eastAsia" w:ascii="宋体"/>
                <w:color w:val="000000"/>
                <w:kern w:val="0"/>
                <w:sz w:val="21"/>
                <w:szCs w:val="21"/>
              </w:rPr>
              <w:t>火灾预防管理规定、应急管理规定。</w:t>
            </w:r>
            <w:r>
              <w:rPr>
                <w:rFonts w:hint="eastAsia" w:ascii="宋体" w:hAnsi="Times New Roman" w:eastAsia="宋体" w:cs="Times New Roman"/>
                <w:color w:val="000000"/>
                <w:kern w:val="0"/>
                <w:sz w:val="21"/>
                <w:szCs w:val="21"/>
                <w:lang w:val="en-US" w:eastAsia="zh-CN"/>
              </w:rPr>
              <w:t>在</w:t>
            </w:r>
            <w:r>
              <w:rPr>
                <w:rFonts w:hint="eastAsia" w:ascii="宋体" w:hAnsi="Times New Roman" w:eastAsia="宋体" w:cs="Times New Roman"/>
                <w:color w:val="000000"/>
                <w:kern w:val="0"/>
                <w:sz w:val="21"/>
                <w:szCs w:val="21"/>
                <w:lang w:eastAsia="zh-CN"/>
              </w:rPr>
              <w:t>青年公苑一期商业</w:t>
            </w:r>
            <w:r>
              <w:rPr>
                <w:rFonts w:hint="eastAsia" w:ascii="宋体" w:hAnsi="Times New Roman" w:eastAsia="宋体" w:cs="Times New Roman"/>
                <w:color w:val="000000"/>
                <w:kern w:val="0"/>
                <w:sz w:val="21"/>
                <w:szCs w:val="21"/>
              </w:rPr>
              <w:t>每个</w:t>
            </w:r>
            <w:r>
              <w:rPr>
                <w:rFonts w:hint="eastAsia" w:ascii="宋体"/>
                <w:color w:val="000000"/>
                <w:kern w:val="0"/>
                <w:sz w:val="21"/>
                <w:szCs w:val="21"/>
              </w:rPr>
              <w:t>楼层、及公共场所均设置了消防栓、灭火器、消费通道、楼梯、消费报警器、应急疏散指示灯等，现场打开消防栓，能供水，压力明显。</w:t>
            </w:r>
          </w:p>
          <w:p>
            <w:pPr>
              <w:keepNext w:val="0"/>
              <w:keepLines w:val="0"/>
              <w:suppressLineNumbers w:val="0"/>
              <w:spacing w:before="0" w:beforeAutospacing="0" w:after="0" w:afterAutospacing="0" w:line="360" w:lineRule="auto"/>
              <w:ind w:left="0" w:right="0" w:firstLine="420" w:firstLineChars="200"/>
              <w:rPr>
                <w:rFonts w:hint="eastAsia" w:ascii="宋体"/>
                <w:color w:val="000000"/>
                <w:kern w:val="0"/>
                <w:sz w:val="21"/>
                <w:szCs w:val="21"/>
              </w:rPr>
            </w:pPr>
            <w:r>
              <w:rPr>
                <w:rFonts w:hint="eastAsia" w:ascii="宋体"/>
                <w:color w:val="000000"/>
                <w:kern w:val="0"/>
                <w:sz w:val="21"/>
                <w:szCs w:val="21"/>
              </w:rPr>
              <w:t>查，</w:t>
            </w:r>
            <w:r>
              <w:rPr>
                <w:rFonts w:hint="eastAsia" w:ascii="宋体"/>
                <w:color w:val="000000"/>
                <w:kern w:val="0"/>
                <w:sz w:val="21"/>
                <w:szCs w:val="21"/>
                <w:lang w:eastAsia="zh-CN"/>
              </w:rPr>
              <w:t>工程部</w:t>
            </w:r>
            <w:r>
              <w:rPr>
                <w:rFonts w:hint="eastAsia" w:ascii="宋体"/>
                <w:color w:val="000000"/>
                <w:kern w:val="0"/>
                <w:sz w:val="21"/>
                <w:szCs w:val="21"/>
              </w:rPr>
              <w:t>员工定期参加</w:t>
            </w:r>
            <w:r>
              <w:rPr>
                <w:rFonts w:hint="eastAsia" w:ascii="宋体"/>
                <w:color w:val="000000"/>
                <w:kern w:val="0"/>
                <w:sz w:val="21"/>
                <w:szCs w:val="21"/>
                <w:lang w:val="en-US" w:eastAsia="zh-CN"/>
              </w:rPr>
              <w:t>公司和业主方</w:t>
            </w:r>
            <w:r>
              <w:rPr>
                <w:rFonts w:hint="eastAsia" w:ascii="宋体"/>
                <w:color w:val="000000"/>
                <w:kern w:val="0"/>
                <w:sz w:val="21"/>
                <w:szCs w:val="21"/>
              </w:rPr>
              <w:t>的消防、应急、逃生培训和演习。</w:t>
            </w:r>
          </w:p>
          <w:p>
            <w:pPr>
              <w:widowControl/>
              <w:spacing w:line="360" w:lineRule="auto"/>
              <w:jc w:val="left"/>
              <w:rPr>
                <w:rFonts w:hint="eastAsia" w:ascii="宋体"/>
                <w:color w:val="000000"/>
                <w:kern w:val="0"/>
                <w:sz w:val="21"/>
                <w:szCs w:val="21"/>
                <w:lang w:val="en-US" w:eastAsia="zh-CN"/>
              </w:rPr>
            </w:pPr>
            <w:r>
              <w:rPr>
                <w:rFonts w:hint="eastAsia" w:ascii="宋体"/>
                <w:color w:val="000000"/>
                <w:kern w:val="0"/>
                <w:sz w:val="21"/>
                <w:szCs w:val="21"/>
              </w:rPr>
              <w:t>现场查看，</w:t>
            </w:r>
            <w:r>
              <w:rPr>
                <w:rFonts w:hint="eastAsia" w:ascii="宋体" w:hAnsi="Times New Roman" w:eastAsia="宋体" w:cs="Times New Roman"/>
                <w:color w:val="000000"/>
                <w:kern w:val="0"/>
                <w:sz w:val="21"/>
                <w:szCs w:val="21"/>
                <w:lang w:eastAsia="zh-CN"/>
              </w:rPr>
              <w:t>公司</w:t>
            </w:r>
            <w:r>
              <w:rPr>
                <w:rFonts w:hint="eastAsia" w:ascii="宋体" w:hAnsi="Times New Roman" w:eastAsia="宋体" w:cs="Times New Roman"/>
                <w:color w:val="000000"/>
                <w:kern w:val="0"/>
                <w:sz w:val="21"/>
                <w:szCs w:val="21"/>
              </w:rPr>
              <w:t>办公地点位于</w:t>
            </w:r>
            <w:bookmarkStart w:id="1" w:name="生产地址"/>
            <w:r>
              <w:rPr>
                <w:rFonts w:hint="eastAsia" w:ascii="宋体" w:hAnsi="Times New Roman" w:eastAsia="宋体" w:cs="Times New Roman"/>
                <w:color w:val="000000"/>
                <w:kern w:val="0"/>
                <w:sz w:val="21"/>
                <w:szCs w:val="21"/>
              </w:rPr>
              <w:t>成都崇州经济开发区创新路一段30号11单元2-2号</w:t>
            </w:r>
            <w:bookmarkEnd w:id="1"/>
            <w:r>
              <w:rPr>
                <w:rFonts w:hint="eastAsia" w:ascii="宋体" w:hAnsi="Times New Roman" w:eastAsia="宋体" w:cs="Times New Roman"/>
                <w:color w:val="000000"/>
                <w:kern w:val="0"/>
                <w:sz w:val="21"/>
                <w:szCs w:val="21"/>
              </w:rPr>
              <w:t>，办</w:t>
            </w:r>
            <w:r>
              <w:rPr>
                <w:rFonts w:hint="eastAsia" w:ascii="宋体"/>
                <w:color w:val="000000"/>
                <w:kern w:val="0"/>
                <w:sz w:val="21"/>
                <w:szCs w:val="21"/>
              </w:rPr>
              <w:t>公室内消防逃生通道畅通，办公室</w:t>
            </w:r>
            <w:r>
              <w:rPr>
                <w:rFonts w:hint="eastAsia" w:ascii="宋体"/>
                <w:color w:val="000000"/>
                <w:kern w:val="0"/>
                <w:sz w:val="21"/>
                <w:szCs w:val="21"/>
                <w:lang w:val="en-US" w:eastAsia="zh-CN"/>
              </w:rPr>
              <w:t>区域配置有灭火器、消防栓等设施。</w:t>
            </w:r>
          </w:p>
          <w:p>
            <w:pPr>
              <w:widowControl/>
              <w:spacing w:line="360" w:lineRule="auto"/>
              <w:jc w:val="left"/>
              <w:rPr>
                <w:rFonts w:hint="eastAsia" w:ascii="宋体"/>
                <w:color w:val="000000"/>
                <w:kern w:val="0"/>
                <w:sz w:val="21"/>
                <w:szCs w:val="21"/>
              </w:rPr>
            </w:pPr>
            <w:r>
              <w:rPr>
                <w:rFonts w:hint="eastAsia" w:ascii="宋体"/>
                <w:color w:val="000000"/>
                <w:kern w:val="0"/>
                <w:sz w:val="21"/>
                <w:szCs w:val="21"/>
              </w:rPr>
              <w:t>现场查看公共</w:t>
            </w:r>
            <w:r>
              <w:rPr>
                <w:rFonts w:hint="eastAsia" w:ascii="宋体"/>
                <w:color w:val="000000"/>
                <w:kern w:val="0"/>
                <w:sz w:val="21"/>
                <w:szCs w:val="21"/>
                <w:lang w:val="en-US" w:eastAsia="zh-CN"/>
              </w:rPr>
              <w:t>办公</w:t>
            </w:r>
            <w:r>
              <w:rPr>
                <w:rFonts w:hint="eastAsia" w:ascii="宋体"/>
                <w:color w:val="000000"/>
                <w:kern w:val="0"/>
                <w:sz w:val="21"/>
                <w:szCs w:val="21"/>
              </w:rPr>
              <w:t>区域、</w:t>
            </w:r>
            <w:r>
              <w:rPr>
                <w:rFonts w:hint="eastAsia" w:ascii="宋体"/>
                <w:color w:val="000000"/>
                <w:kern w:val="0"/>
                <w:sz w:val="21"/>
                <w:szCs w:val="21"/>
                <w:lang w:val="en-US" w:eastAsia="zh-CN"/>
              </w:rPr>
              <w:t>商铺的</w:t>
            </w:r>
            <w:r>
              <w:rPr>
                <w:rFonts w:hint="eastAsia" w:ascii="宋体"/>
                <w:color w:val="000000"/>
                <w:kern w:val="0"/>
                <w:sz w:val="21"/>
                <w:szCs w:val="21"/>
              </w:rPr>
              <w:t>火灾伤害预防管理基本符合要求。</w:t>
            </w:r>
          </w:p>
          <w:p>
            <w:pPr>
              <w:keepNext w:val="0"/>
              <w:keepLines w:val="0"/>
              <w:suppressLineNumbers w:val="0"/>
              <w:spacing w:before="0" w:beforeAutospacing="0" w:after="0" w:afterAutospacing="0" w:line="360" w:lineRule="auto"/>
              <w:ind w:right="0" w:firstLine="420" w:firstLineChars="200"/>
              <w:rPr>
                <w:rFonts w:hint="eastAsia" w:ascii="宋体" w:hAnsi="宋体"/>
                <w:sz w:val="21"/>
                <w:szCs w:val="21"/>
              </w:rPr>
            </w:pPr>
            <w:r>
              <w:rPr>
                <w:rFonts w:hint="eastAsia" w:ascii="宋体" w:hAnsi="宋体"/>
                <w:sz w:val="21"/>
                <w:szCs w:val="21"/>
                <w:lang w:val="en-US" w:eastAsia="zh-CN"/>
              </w:rPr>
              <w:t>3</w:t>
            </w:r>
            <w:r>
              <w:rPr>
                <w:rFonts w:hint="eastAsia" w:ascii="宋体" w:hAnsi="宋体"/>
                <w:sz w:val="21"/>
                <w:szCs w:val="21"/>
              </w:rPr>
              <w:t>、</w:t>
            </w:r>
            <w:r>
              <w:rPr>
                <w:rFonts w:hint="eastAsia" w:ascii="宋体" w:hAnsi="宋体" w:cs="宋体"/>
                <w:szCs w:val="21"/>
              </w:rPr>
              <w:t>意外伤害（机械伤害、摔伤</w:t>
            </w:r>
            <w:r>
              <w:rPr>
                <w:rFonts w:hint="eastAsia" w:ascii="宋体" w:hAnsi="宋体" w:cs="宋体"/>
                <w:szCs w:val="21"/>
                <w:lang w:eastAsia="zh-CN"/>
              </w:rPr>
              <w:t>）</w:t>
            </w:r>
            <w:r>
              <w:rPr>
                <w:rFonts w:hint="eastAsia" w:ascii="宋体" w:hAnsi="宋体"/>
                <w:sz w:val="21"/>
                <w:szCs w:val="21"/>
              </w:rPr>
              <w:t>预防管理：</w:t>
            </w:r>
          </w:p>
          <w:p>
            <w:pPr>
              <w:keepNext w:val="0"/>
              <w:keepLines w:val="0"/>
              <w:suppressLineNumbers w:val="0"/>
              <w:spacing w:before="0" w:beforeAutospacing="0" w:after="0" w:afterAutospacing="0" w:line="360" w:lineRule="auto"/>
              <w:ind w:left="0" w:right="0" w:firstLine="420" w:firstLineChars="200"/>
              <w:rPr>
                <w:rFonts w:hint="eastAsia" w:ascii="宋体" w:hAnsi="宋体"/>
                <w:sz w:val="21"/>
                <w:szCs w:val="21"/>
                <w:lang w:val="en-US" w:eastAsia="zh-CN"/>
              </w:rPr>
            </w:pPr>
            <w:r>
              <w:rPr>
                <w:rFonts w:hint="eastAsia" w:ascii="宋体" w:hAnsi="宋体"/>
                <w:sz w:val="21"/>
                <w:szCs w:val="21"/>
              </w:rPr>
              <w:t>查，</w:t>
            </w:r>
            <w:r>
              <w:rPr>
                <w:rFonts w:hint="eastAsia" w:ascii="宋体" w:hAnsi="宋体"/>
                <w:sz w:val="21"/>
                <w:szCs w:val="21"/>
                <w:lang w:eastAsia="zh-CN"/>
              </w:rPr>
              <w:t>工程部</w:t>
            </w:r>
            <w:r>
              <w:rPr>
                <w:rFonts w:hint="eastAsia" w:ascii="宋体" w:hAnsi="宋体"/>
                <w:sz w:val="21"/>
                <w:szCs w:val="21"/>
              </w:rPr>
              <w:t>制订了预防</w:t>
            </w:r>
            <w:r>
              <w:rPr>
                <w:rFonts w:hint="eastAsia" w:ascii="宋体" w:hAnsi="宋体"/>
                <w:sz w:val="21"/>
                <w:szCs w:val="21"/>
                <w:lang w:val="en-US" w:eastAsia="zh-CN"/>
              </w:rPr>
              <w:t>机械伤害</w:t>
            </w:r>
            <w:r>
              <w:rPr>
                <w:rFonts w:hint="eastAsia" w:ascii="宋体" w:hAnsi="宋体"/>
                <w:sz w:val="21"/>
                <w:szCs w:val="21"/>
              </w:rPr>
              <w:t>的管理</w:t>
            </w:r>
            <w:r>
              <w:rPr>
                <w:rFonts w:hint="eastAsia" w:ascii="宋体" w:hAnsi="宋体"/>
                <w:sz w:val="21"/>
                <w:szCs w:val="21"/>
                <w:lang w:eastAsia="zh-CN"/>
              </w:rPr>
              <w:t>措施</w:t>
            </w:r>
            <w:r>
              <w:rPr>
                <w:rFonts w:hint="eastAsia" w:ascii="宋体" w:hAnsi="宋体"/>
                <w:sz w:val="21"/>
                <w:szCs w:val="21"/>
              </w:rPr>
              <w:t>，</w:t>
            </w:r>
            <w:r>
              <w:rPr>
                <w:rFonts w:hint="eastAsia" w:ascii="宋体" w:hAnsi="宋体"/>
                <w:sz w:val="21"/>
                <w:szCs w:val="21"/>
                <w:lang w:val="en-US" w:eastAsia="zh-CN"/>
              </w:rPr>
              <w:t>维修人员、保洁人员、绿化人员使用机械设备前，应熟读设备使用说明书，避免操作失误造成机械伤害。</w:t>
            </w:r>
          </w:p>
          <w:p>
            <w:pPr>
              <w:keepNext w:val="0"/>
              <w:keepLines w:val="0"/>
              <w:suppressLineNumbers w:val="0"/>
              <w:spacing w:before="0" w:beforeAutospacing="0" w:after="0" w:afterAutospacing="0" w:line="360" w:lineRule="auto"/>
              <w:ind w:left="0" w:right="0" w:firstLine="420" w:firstLineChars="200"/>
              <w:rPr>
                <w:rFonts w:hint="default" w:eastAsia="宋体"/>
                <w:lang w:val="en-US" w:eastAsia="zh-CN"/>
              </w:rPr>
            </w:pPr>
            <w:r>
              <w:rPr>
                <w:rFonts w:hint="eastAsia" w:ascii="宋体" w:hAnsi="宋体"/>
                <w:sz w:val="21"/>
                <w:szCs w:val="21"/>
                <w:highlight w:val="none"/>
                <w:lang w:val="en-US" w:eastAsia="zh-CN"/>
              </w:rPr>
              <w:t>工程部</w:t>
            </w:r>
            <w:r>
              <w:rPr>
                <w:rFonts w:hint="eastAsia" w:ascii="宋体" w:hAnsi="宋体"/>
                <w:sz w:val="21"/>
                <w:szCs w:val="21"/>
                <w:highlight w:val="none"/>
              </w:rPr>
              <w:t>对于异常高空</w:t>
            </w:r>
            <w:r>
              <w:rPr>
                <w:rFonts w:hint="eastAsia" w:ascii="宋体" w:hAnsi="宋体"/>
                <w:sz w:val="21"/>
                <w:szCs w:val="21"/>
                <w:highlight w:val="none"/>
                <w:lang w:val="en-US" w:eastAsia="zh-CN"/>
              </w:rPr>
              <w:t>维修</w:t>
            </w:r>
            <w:r>
              <w:rPr>
                <w:rFonts w:hint="eastAsia" w:ascii="宋体" w:hAnsi="宋体"/>
                <w:sz w:val="21"/>
                <w:szCs w:val="21"/>
                <w:highlight w:val="none"/>
              </w:rPr>
              <w:t>，公司规定了</w:t>
            </w:r>
            <w:r>
              <w:rPr>
                <w:rFonts w:hint="eastAsia" w:ascii="宋体" w:hAnsi="宋体"/>
                <w:sz w:val="21"/>
                <w:szCs w:val="21"/>
                <w:highlight w:val="none"/>
                <w:lang w:val="en-US" w:eastAsia="zh-CN"/>
              </w:rPr>
              <w:t>维修</w:t>
            </w:r>
            <w:r>
              <w:rPr>
                <w:rFonts w:hint="eastAsia" w:ascii="宋体" w:hAnsi="宋体"/>
                <w:sz w:val="21"/>
                <w:szCs w:val="21"/>
                <w:highlight w:val="none"/>
              </w:rPr>
              <w:t>方法和管理要求，要求必须使用安全带，</w:t>
            </w:r>
            <w:r>
              <w:rPr>
                <w:rFonts w:hint="eastAsia" w:ascii="宋体" w:hAnsi="宋体"/>
                <w:sz w:val="21"/>
                <w:szCs w:val="21"/>
                <w:highlight w:val="none"/>
                <w:lang w:val="en-US" w:eastAsia="zh-CN"/>
              </w:rPr>
              <w:t>在专人看护下作业</w:t>
            </w:r>
            <w:r>
              <w:rPr>
                <w:rFonts w:hint="eastAsia" w:ascii="宋体" w:hAnsi="宋体"/>
                <w:sz w:val="21"/>
                <w:szCs w:val="21"/>
                <w:highlight w:val="none"/>
              </w:rPr>
              <w:t>。</w:t>
            </w:r>
          </w:p>
          <w:p>
            <w:pPr>
              <w:pStyle w:val="2"/>
              <w:ind w:firstLine="210" w:firstLineChars="100"/>
              <w:rPr>
                <w:rFonts w:hint="default" w:ascii="宋体" w:hAnsi="宋体" w:eastAsia="宋体" w:cs="Times New Roman"/>
                <w:bCs w:val="0"/>
                <w:spacing w:val="0"/>
                <w:kern w:val="2"/>
                <w:sz w:val="21"/>
                <w:szCs w:val="21"/>
                <w:highlight w:val="none"/>
                <w:lang w:val="en-US" w:eastAsia="zh-CN" w:bidi="ar-SA"/>
              </w:rPr>
            </w:pPr>
            <w:r>
              <w:rPr>
                <w:rFonts w:hint="eastAsia" w:ascii="宋体" w:hAnsi="宋体" w:eastAsia="宋体" w:cs="Times New Roman"/>
                <w:bCs w:val="0"/>
                <w:spacing w:val="0"/>
                <w:kern w:val="2"/>
                <w:sz w:val="21"/>
                <w:szCs w:val="21"/>
                <w:highlight w:val="none"/>
                <w:lang w:val="en-US" w:eastAsia="zh-CN" w:bidi="ar-SA"/>
              </w:rPr>
              <w:t xml:space="preserve">在楼道和道路易滑处张贴安全警示标志，防止摔倒造成伤害。 </w:t>
            </w:r>
          </w:p>
          <w:p>
            <w:pPr>
              <w:keepNext w:val="0"/>
              <w:keepLines w:val="0"/>
              <w:suppressLineNumbers w:val="0"/>
              <w:spacing w:before="0" w:beforeAutospacing="0" w:after="0" w:afterAutospacing="0" w:line="360" w:lineRule="auto"/>
              <w:ind w:left="0" w:leftChars="0" w:right="0" w:rightChars="0" w:firstLine="420" w:firstLineChars="200"/>
              <w:rPr>
                <w:rFonts w:hint="eastAsia" w:ascii="宋体" w:hAnsi="宋体" w:eastAsia="宋体" w:cs="宋体"/>
                <w:kern w:val="2"/>
                <w:sz w:val="21"/>
                <w:szCs w:val="21"/>
                <w:lang w:val="en-US" w:eastAsia="zh-CN" w:bidi="ar-SA"/>
              </w:rPr>
            </w:pPr>
            <w:r>
              <w:rPr>
                <w:rFonts w:hint="eastAsia" w:ascii="宋体" w:hAnsi="宋体"/>
                <w:szCs w:val="21"/>
                <w:lang w:val="en-US" w:eastAsia="zh-CN"/>
              </w:rPr>
              <w:t>工程部在设备维护、工程维修</w:t>
            </w:r>
            <w:r>
              <w:rPr>
                <w:rFonts w:hint="eastAsia" w:ascii="宋体" w:hAnsi="宋体"/>
                <w:szCs w:val="21"/>
              </w:rPr>
              <w:t>过程的安全管理，基本符合要求。</w:t>
            </w:r>
          </w:p>
        </w:tc>
        <w:tc>
          <w:tcPr>
            <w:tcW w:w="1585" w:type="dxa"/>
          </w:tcPr>
          <w:p>
            <w:pPr>
              <w:keepNext w:val="0"/>
              <w:keepLines w:val="0"/>
              <w:suppressLineNumbers w:val="0"/>
              <w:spacing w:before="0" w:beforeAutospacing="0" w:after="0" w:afterAutospacing="0" w:line="360" w:lineRule="auto"/>
              <w:ind w:left="0" w:right="0"/>
              <w:rPr>
                <w:rFonts w:hint="eastAsia" w:eastAsia="宋体"/>
                <w:lang w:val="en-US" w:eastAsia="zh-CN"/>
              </w:rPr>
            </w:pPr>
            <w:r>
              <w:rPr>
                <w:rFonts w:hint="eastAsia"/>
                <w:lang w:val="en-US" w:eastAsia="zh-CN"/>
              </w:rPr>
              <w:t>符合</w:t>
            </w:r>
          </w:p>
          <w:p>
            <w:pPr>
              <w:pStyle w:val="2"/>
              <w:spacing w:line="360" w:lineRule="auto"/>
              <w:rPr>
                <w:rFonts w:hint="default"/>
                <w:szCs w:val="20"/>
              </w:rPr>
            </w:pPr>
          </w:p>
          <w:p>
            <w:pPr>
              <w:pStyle w:val="2"/>
              <w:spacing w:line="360" w:lineRule="auto"/>
              <w:rPr>
                <w:rFonts w:hint="default"/>
                <w:szCs w:val="20"/>
              </w:rPr>
            </w:pPr>
          </w:p>
          <w:p>
            <w:pPr>
              <w:pStyle w:val="2"/>
              <w:spacing w:line="360" w:lineRule="auto"/>
              <w:rPr>
                <w:rFonts w:hint="default"/>
                <w:szCs w:val="20"/>
              </w:rPr>
            </w:pPr>
          </w:p>
          <w:p>
            <w:pPr>
              <w:pStyle w:val="2"/>
              <w:spacing w:line="360" w:lineRule="auto"/>
              <w:rPr>
                <w:rFonts w:hint="default"/>
                <w:szCs w:val="20"/>
              </w:rPr>
            </w:pPr>
          </w:p>
          <w:p>
            <w:pPr>
              <w:pStyle w:val="2"/>
              <w:spacing w:line="360" w:lineRule="auto"/>
              <w:rPr>
                <w:rFonts w:hint="default"/>
                <w:szCs w:val="20"/>
              </w:rPr>
            </w:pPr>
          </w:p>
          <w:p>
            <w:pPr>
              <w:pStyle w:val="2"/>
              <w:spacing w:line="360" w:lineRule="auto"/>
              <w:rPr>
                <w:rFonts w:hint="default"/>
                <w:szCs w:val="20"/>
              </w:rPr>
            </w:pPr>
          </w:p>
          <w:p>
            <w:pPr>
              <w:pStyle w:val="2"/>
              <w:spacing w:line="360" w:lineRule="auto"/>
              <w:rPr>
                <w:rFonts w:hint="default"/>
                <w:szCs w:val="20"/>
              </w:rPr>
            </w:pPr>
          </w:p>
          <w:p>
            <w:pPr>
              <w:pStyle w:val="2"/>
              <w:spacing w:line="360" w:lineRule="auto"/>
              <w:rPr>
                <w:rFonts w:hint="default"/>
                <w:szCs w:val="20"/>
              </w:rPr>
            </w:pPr>
          </w:p>
          <w:p>
            <w:pPr>
              <w:pStyle w:val="2"/>
              <w:spacing w:line="360" w:lineRule="auto"/>
              <w:rPr>
                <w:rFonts w:hint="default"/>
                <w:szCs w:val="20"/>
              </w:rPr>
            </w:pPr>
          </w:p>
          <w:p>
            <w:pPr>
              <w:pStyle w:val="2"/>
              <w:spacing w:line="360" w:lineRule="auto"/>
              <w:rPr>
                <w:rFonts w:hint="default"/>
                <w:szCs w:val="20"/>
              </w:rPr>
            </w:pPr>
          </w:p>
          <w:p>
            <w:pPr>
              <w:pStyle w:val="2"/>
              <w:spacing w:line="360" w:lineRule="auto"/>
              <w:rPr>
                <w:rFonts w:hint="default"/>
                <w:szCs w:val="20"/>
              </w:rPr>
            </w:pPr>
          </w:p>
          <w:p>
            <w:pPr>
              <w:pStyle w:val="2"/>
              <w:spacing w:line="360" w:lineRule="auto"/>
              <w:rPr>
                <w:rFonts w:hint="default"/>
                <w:szCs w:val="20"/>
              </w:rPr>
            </w:pPr>
          </w:p>
          <w:p>
            <w:pPr>
              <w:pStyle w:val="2"/>
              <w:spacing w:line="360" w:lineRule="auto"/>
              <w:rPr>
                <w:rFonts w:hint="default"/>
                <w:szCs w:val="20"/>
              </w:rPr>
            </w:pPr>
          </w:p>
          <w:p>
            <w:pPr>
              <w:pStyle w:val="2"/>
              <w:spacing w:line="360" w:lineRule="auto"/>
              <w:rPr>
                <w:rFonts w:hint="default"/>
                <w:szCs w:val="20"/>
              </w:rPr>
            </w:pPr>
          </w:p>
          <w:p>
            <w:pPr>
              <w:pStyle w:val="2"/>
              <w:spacing w:line="360" w:lineRule="auto"/>
              <w:rPr>
                <w:rFonts w:hint="default"/>
                <w:szCs w:val="20"/>
              </w:rPr>
            </w:pPr>
          </w:p>
          <w:p>
            <w:pPr>
              <w:pStyle w:val="2"/>
              <w:spacing w:line="360" w:lineRule="auto"/>
              <w:rPr>
                <w:rFonts w:hint="default"/>
                <w:szCs w:val="20"/>
              </w:rPr>
            </w:pPr>
          </w:p>
          <w:p>
            <w:pPr>
              <w:pStyle w:val="2"/>
              <w:spacing w:line="360" w:lineRule="auto"/>
              <w:rPr>
                <w:rFonts w:hint="default"/>
                <w:szCs w:val="20"/>
              </w:rPr>
            </w:pPr>
          </w:p>
          <w:p>
            <w:pPr>
              <w:pStyle w:val="2"/>
              <w:spacing w:line="360" w:lineRule="auto"/>
              <w:rPr>
                <w:rFonts w:hint="default"/>
                <w:szCs w:val="20"/>
              </w:rPr>
            </w:pPr>
          </w:p>
          <w:p>
            <w:pPr>
              <w:pStyle w:val="2"/>
              <w:spacing w:line="360" w:lineRule="auto"/>
              <w:rPr>
                <w:rFonts w:hint="default"/>
                <w:szCs w:val="20"/>
              </w:rPr>
            </w:pPr>
          </w:p>
          <w:p>
            <w:pPr>
              <w:pStyle w:val="2"/>
              <w:spacing w:line="360" w:lineRule="auto"/>
              <w:rPr>
                <w:rFonts w:hint="default"/>
                <w:szCs w:val="20"/>
              </w:rPr>
            </w:pPr>
          </w:p>
          <w:p>
            <w:pPr>
              <w:pStyle w:val="2"/>
              <w:spacing w:line="360" w:lineRule="auto"/>
              <w:rPr>
                <w:rFonts w:hint="eastAsia" w:eastAsia="宋体"/>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Times New Roman"/>
                <w:kern w:val="2"/>
                <w:sz w:val="21"/>
                <w:szCs w:val="21"/>
                <w:lang w:val="en-US" w:eastAsia="zh-CN" w:bidi="ar-SA"/>
              </w:rPr>
            </w:pPr>
            <w:r>
              <w:rPr>
                <w:rFonts w:hint="eastAsia" w:ascii="宋体" w:hAnsi="宋体" w:cs="新宋体"/>
                <w:szCs w:val="21"/>
              </w:rPr>
              <w:t>应急准备和响应</w:t>
            </w:r>
          </w:p>
        </w:tc>
        <w:tc>
          <w:tcPr>
            <w:tcW w:w="960" w:type="dxa"/>
            <w:vAlign w:val="top"/>
          </w:tcPr>
          <w:p>
            <w:pPr>
              <w:keepNext w:val="0"/>
              <w:keepLines w:val="0"/>
              <w:suppressLineNumbers w:val="0"/>
              <w:spacing w:before="0" w:beforeAutospacing="0" w:after="0" w:afterAutospacing="0"/>
              <w:ind w:left="0" w:right="0"/>
              <w:rPr>
                <w:rFonts w:hint="default" w:ascii="宋体" w:hAnsi="宋体" w:cs="新宋体"/>
                <w:szCs w:val="21"/>
              </w:rPr>
            </w:pPr>
            <w:r>
              <w:rPr>
                <w:rFonts w:hint="eastAsia" w:ascii="宋体" w:hAnsi="宋体" w:cs="新宋体"/>
                <w:szCs w:val="21"/>
                <w:lang w:val="en-US" w:eastAsia="zh-CN"/>
              </w:rPr>
              <w:t>S</w:t>
            </w:r>
            <w:r>
              <w:rPr>
                <w:rFonts w:hint="eastAsia" w:ascii="宋体" w:hAnsi="宋体" w:cs="新宋体"/>
                <w:szCs w:val="21"/>
              </w:rPr>
              <w:t>8.2</w:t>
            </w:r>
          </w:p>
          <w:p>
            <w:pPr>
              <w:keepNext w:val="0"/>
              <w:keepLines w:val="0"/>
              <w:suppressLineNumbers w:val="0"/>
              <w:spacing w:before="0" w:beforeAutospacing="0" w:after="0" w:afterAutospacing="0"/>
              <w:ind w:left="0" w:leftChars="0" w:right="0" w:rightChars="0"/>
              <w:rPr>
                <w:rFonts w:hint="eastAsia" w:ascii="宋体" w:hAnsi="宋体" w:eastAsia="宋体" w:cs="Times New Roman"/>
                <w:kern w:val="2"/>
                <w:sz w:val="21"/>
                <w:szCs w:val="21"/>
                <w:lang w:val="en-US" w:eastAsia="zh-CN" w:bidi="ar-SA"/>
              </w:rPr>
            </w:pPr>
          </w:p>
        </w:tc>
        <w:tc>
          <w:tcPr>
            <w:tcW w:w="10004" w:type="dxa"/>
            <w:vAlign w:val="top"/>
          </w:tcPr>
          <w:p>
            <w:pPr>
              <w:keepNext w:val="0"/>
              <w:keepLines w:val="0"/>
              <w:suppressLineNumbers w:val="0"/>
              <w:spacing w:before="0" w:beforeAutospacing="0" w:after="0" w:afterAutospacing="0" w:line="360" w:lineRule="auto"/>
              <w:ind w:left="0" w:right="0"/>
              <w:rPr>
                <w:rFonts w:hint="default"/>
                <w:highlight w:val="none"/>
              </w:rPr>
            </w:pPr>
            <w:r>
              <w:rPr>
                <w:rFonts w:hint="eastAsia"/>
                <w:highlight w:val="none"/>
              </w:rPr>
              <w:t>查见：《应急准备和响应程序》、《消防与疏散演习实施方案》</w:t>
            </w:r>
          </w:p>
          <w:p>
            <w:pPr>
              <w:keepNext w:val="0"/>
              <w:keepLines w:val="0"/>
              <w:suppressLineNumbers w:val="0"/>
              <w:spacing w:before="0" w:beforeAutospacing="0" w:after="0" w:afterAutospacing="0" w:line="360" w:lineRule="auto"/>
              <w:ind w:left="0" w:right="0" w:firstLine="210" w:firstLineChars="100"/>
              <w:rPr>
                <w:rFonts w:hint="eastAsia"/>
                <w:highlight w:val="none"/>
              </w:rPr>
            </w:pPr>
            <w:r>
              <w:rPr>
                <w:rFonts w:hint="eastAsia"/>
                <w:highlight w:val="none"/>
                <w:lang w:eastAsia="zh-CN"/>
              </w:rPr>
              <w:t>工程部</w:t>
            </w:r>
            <w:r>
              <w:rPr>
                <w:rFonts w:hint="eastAsia"/>
                <w:highlight w:val="none"/>
              </w:rPr>
              <w:t>工作人的在行政</w:t>
            </w:r>
            <w:r>
              <w:rPr>
                <w:rFonts w:hint="eastAsia"/>
                <w:highlight w:val="none"/>
                <w:lang w:val="en-US" w:eastAsia="zh-CN"/>
              </w:rPr>
              <w:t>人事</w:t>
            </w:r>
            <w:r>
              <w:rPr>
                <w:rFonts w:hint="eastAsia"/>
                <w:highlight w:val="none"/>
              </w:rPr>
              <w:t>部组织下，参加了</w:t>
            </w:r>
            <w:r>
              <w:rPr>
                <w:rFonts w:hint="eastAsia"/>
                <w:highlight w:val="none"/>
                <w:lang w:val="en-US" w:eastAsia="zh-CN"/>
              </w:rPr>
              <w:t>2021年8月20日</w:t>
            </w:r>
            <w:r>
              <w:rPr>
                <w:rFonts w:hint="eastAsia"/>
                <w:highlight w:val="none"/>
              </w:rPr>
              <w:t>公司组织的消防演练。现场对应，公司员工的安全逃生意识有明显的改善和较大提高。使员工掌握了安全逃生的方式和路径。同时使员工掌握了灭火器材的使用。</w:t>
            </w:r>
          </w:p>
          <w:p>
            <w:pPr>
              <w:pStyle w:val="2"/>
              <w:rPr>
                <w:rFonts w:hint="eastAsia"/>
                <w:highlight w:val="none"/>
                <w:lang w:val="en-US" w:eastAsia="zh-CN"/>
              </w:rPr>
            </w:pPr>
            <w:r>
              <w:rPr>
                <w:rFonts w:hint="eastAsia" w:ascii="宋体" w:hAnsi="宋体" w:cs="宋体"/>
                <w:szCs w:val="21"/>
                <w:highlight w:val="none"/>
              </w:rPr>
              <w:t>应急准备：在公司办公区域按要求配置有灭火器，安装有消防栓。</w:t>
            </w:r>
          </w:p>
        </w:tc>
        <w:tc>
          <w:tcPr>
            <w:tcW w:w="1585" w:type="dxa"/>
          </w:tcPr>
          <w:p>
            <w:pPr>
              <w:keepNext w:val="0"/>
              <w:keepLines w:val="0"/>
              <w:suppressLineNumbers w:val="0"/>
              <w:spacing w:before="0" w:beforeAutospacing="0" w:after="0" w:afterAutospacing="0"/>
              <w:ind w:left="0" w:right="0"/>
              <w:rPr>
                <w:rFonts w:hint="default"/>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eastAsia" w:eastAsia="宋体"/>
                <w:szCs w:val="20"/>
                <w:lang w:val="en-US" w:eastAsia="zh-CN"/>
              </w:rPr>
            </w:pPr>
          </w:p>
        </w:tc>
      </w:tr>
    </w:tbl>
    <w:p>
      <w:pPr>
        <w:rPr>
          <w:rFonts w:hint="eastAsia"/>
        </w:rPr>
      </w:pPr>
      <w:r>
        <w:rPr>
          <w:rFonts w:hint="eastAsia"/>
        </w:rPr>
        <w:t>说明：不符合标注N</w:t>
      </w:r>
    </w:p>
    <w:p>
      <w:pPr>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suppressLineNumbers w:val="0"/>
              <w:spacing w:before="120" w:beforeAutospacing="0" w:after="0" w:afterAutospacing="0"/>
              <w:ind w:left="0" w:right="0"/>
              <w:jc w:val="center"/>
              <w:rPr>
                <w:rFonts w:hint="default"/>
                <w:sz w:val="24"/>
                <w:szCs w:val="24"/>
              </w:rPr>
            </w:pPr>
            <w:r>
              <w:rPr>
                <w:rFonts w:hint="eastAsia"/>
                <w:sz w:val="24"/>
                <w:szCs w:val="24"/>
              </w:rPr>
              <w:t>过程与活动、</w:t>
            </w:r>
          </w:p>
          <w:p>
            <w:pPr>
              <w:keepNext w:val="0"/>
              <w:keepLines w:val="0"/>
              <w:suppressLineNumbers w:val="0"/>
              <w:spacing w:before="0" w:beforeAutospacing="0" w:after="0" w:afterAutospacing="0"/>
              <w:ind w:left="0" w:right="0"/>
              <w:jc w:val="center"/>
              <w:rPr>
                <w:rFonts w:hint="default"/>
                <w:szCs w:val="20"/>
              </w:rPr>
            </w:pPr>
            <w:r>
              <w:rPr>
                <w:rFonts w:hint="eastAsia"/>
                <w:sz w:val="24"/>
                <w:szCs w:val="24"/>
              </w:rPr>
              <w:t>抽样计划</w:t>
            </w:r>
          </w:p>
        </w:tc>
        <w:tc>
          <w:tcPr>
            <w:tcW w:w="960" w:type="dxa"/>
            <w:vMerge w:val="restart"/>
            <w:vAlign w:val="center"/>
          </w:tcPr>
          <w:p>
            <w:pPr>
              <w:keepNext w:val="0"/>
              <w:keepLines w:val="0"/>
              <w:suppressLineNumbers w:val="0"/>
              <w:spacing w:before="0" w:beforeAutospacing="0" w:after="0" w:afterAutospacing="0"/>
              <w:ind w:left="0" w:right="0"/>
              <w:rPr>
                <w:rFonts w:hint="default"/>
                <w:sz w:val="24"/>
                <w:szCs w:val="24"/>
              </w:rPr>
            </w:pPr>
            <w:r>
              <w:rPr>
                <w:rFonts w:hint="eastAsia"/>
                <w:sz w:val="24"/>
                <w:szCs w:val="24"/>
              </w:rPr>
              <w:t>涉及</w:t>
            </w:r>
          </w:p>
          <w:p>
            <w:pPr>
              <w:keepNext w:val="0"/>
              <w:keepLines w:val="0"/>
              <w:suppressLineNumbers w:val="0"/>
              <w:spacing w:before="0" w:beforeAutospacing="0" w:after="0" w:afterAutospacing="0"/>
              <w:ind w:left="0" w:right="0"/>
              <w:rPr>
                <w:rFonts w:hint="default"/>
                <w:szCs w:val="20"/>
              </w:rPr>
            </w:pPr>
            <w:r>
              <w:rPr>
                <w:rFonts w:hint="eastAsia"/>
                <w:sz w:val="24"/>
                <w:szCs w:val="24"/>
              </w:rPr>
              <w:t>条款</w:t>
            </w:r>
          </w:p>
        </w:tc>
        <w:tc>
          <w:tcPr>
            <w:tcW w:w="10004" w:type="dxa"/>
            <w:vAlign w:val="center"/>
          </w:tcPr>
          <w:p>
            <w:pPr>
              <w:keepNext w:val="0"/>
              <w:keepLines w:val="0"/>
              <w:suppressLineNumbers w:val="0"/>
              <w:spacing w:before="0" w:beforeAutospacing="0" w:after="0" w:afterAutospacing="0"/>
              <w:ind w:left="0" w:right="0"/>
              <w:rPr>
                <w:rFonts w:hint="eastAsia" w:eastAsia="宋体"/>
                <w:sz w:val="24"/>
                <w:szCs w:val="24"/>
                <w:lang w:val="en-US" w:eastAsia="zh-CN"/>
              </w:rPr>
            </w:pPr>
            <w:r>
              <w:rPr>
                <w:rFonts w:hint="eastAsia"/>
                <w:sz w:val="24"/>
                <w:szCs w:val="24"/>
                <w:highlight w:val="none"/>
              </w:rPr>
              <w:t>受审核部门：</w:t>
            </w:r>
            <w:r>
              <w:rPr>
                <w:rFonts w:hint="eastAsia"/>
                <w:sz w:val="24"/>
                <w:szCs w:val="24"/>
                <w:highlight w:val="none"/>
                <w:lang w:eastAsia="zh-CN"/>
              </w:rPr>
              <w:t>项目</w:t>
            </w:r>
            <w:r>
              <w:rPr>
                <w:rFonts w:hint="eastAsia"/>
                <w:sz w:val="24"/>
                <w:szCs w:val="24"/>
                <w:highlight w:val="none"/>
              </w:rPr>
              <w:t>部</w:t>
            </w:r>
            <w:r>
              <w:rPr>
                <w:rFonts w:hint="eastAsia"/>
                <w:sz w:val="24"/>
                <w:szCs w:val="24"/>
                <w:highlight w:val="none"/>
                <w:lang w:eastAsia="zh-CN"/>
              </w:rPr>
              <w:t>（</w:t>
            </w:r>
            <w:r>
              <w:rPr>
                <w:rFonts w:hint="eastAsia"/>
                <w:sz w:val="24"/>
                <w:szCs w:val="24"/>
                <w:highlight w:val="none"/>
                <w:lang w:val="en-US" w:eastAsia="zh-CN"/>
              </w:rPr>
              <w:t>含临时服务场所项目处）</w:t>
            </w:r>
            <w:r>
              <w:rPr>
                <w:rFonts w:hint="eastAsia"/>
                <w:sz w:val="24"/>
                <w:szCs w:val="24"/>
                <w:highlight w:val="none"/>
              </w:rPr>
              <w:t xml:space="preserve">  主管领导：</w:t>
            </w:r>
            <w:r>
              <w:rPr>
                <w:rFonts w:hint="eastAsia"/>
                <w:sz w:val="24"/>
                <w:szCs w:val="24"/>
                <w:highlight w:val="none"/>
                <w:lang w:val="en-US" w:eastAsia="zh-CN"/>
              </w:rPr>
              <w:t>付健、杨杨（服务项目负责人）</w:t>
            </w:r>
            <w:r>
              <w:rPr>
                <w:rFonts w:hint="eastAsia"/>
                <w:sz w:val="24"/>
                <w:szCs w:val="24"/>
                <w:highlight w:val="none"/>
                <w:lang w:eastAsia="zh-CN"/>
              </w:rPr>
              <w:t>，</w:t>
            </w:r>
            <w:r>
              <w:rPr>
                <w:rFonts w:hint="eastAsia"/>
                <w:sz w:val="24"/>
                <w:szCs w:val="24"/>
                <w:highlight w:val="none"/>
                <w:lang w:val="en-US" w:eastAsia="zh-CN"/>
              </w:rPr>
              <w:t xml:space="preserve"> </w:t>
            </w:r>
            <w:r>
              <w:rPr>
                <w:rFonts w:hint="eastAsia"/>
                <w:sz w:val="24"/>
                <w:szCs w:val="24"/>
                <w:highlight w:val="none"/>
              </w:rPr>
              <w:t xml:space="preserve"> 陪同人员：</w:t>
            </w:r>
            <w:r>
              <w:rPr>
                <w:rFonts w:hint="eastAsia"/>
                <w:sz w:val="24"/>
                <w:szCs w:val="24"/>
                <w:highlight w:val="none"/>
                <w:lang w:val="en-US" w:eastAsia="zh-CN"/>
              </w:rPr>
              <w:t>彭冬雨</w:t>
            </w:r>
          </w:p>
        </w:tc>
        <w:tc>
          <w:tcPr>
            <w:tcW w:w="1585" w:type="dxa"/>
            <w:vMerge w:val="restart"/>
            <w:vAlign w:val="center"/>
          </w:tcPr>
          <w:p>
            <w:pPr>
              <w:keepNext w:val="0"/>
              <w:keepLines w:val="0"/>
              <w:suppressLineNumbers w:val="0"/>
              <w:spacing w:before="0" w:beforeAutospacing="0" w:after="0" w:afterAutospacing="0"/>
              <w:ind w:left="0" w:right="0"/>
              <w:rPr>
                <w:rFonts w:hint="default"/>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9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10004" w:type="dxa"/>
            <w:vAlign w:val="center"/>
          </w:tcPr>
          <w:p>
            <w:pPr>
              <w:keepNext w:val="0"/>
              <w:keepLines w:val="0"/>
              <w:suppressLineNumbers w:val="0"/>
              <w:spacing w:before="120" w:beforeAutospacing="0" w:after="0" w:afterAutospacing="0"/>
              <w:ind w:left="0" w:right="0"/>
              <w:rPr>
                <w:rFonts w:hint="default" w:eastAsia="宋体"/>
                <w:szCs w:val="20"/>
                <w:lang w:val="en-US" w:eastAsia="zh-CN"/>
              </w:rPr>
            </w:pPr>
            <w:r>
              <w:rPr>
                <w:rFonts w:hint="eastAsia"/>
                <w:sz w:val="24"/>
                <w:szCs w:val="24"/>
              </w:rPr>
              <w:t>审核员：</w:t>
            </w:r>
            <w:r>
              <w:rPr>
                <w:rFonts w:hint="eastAsia"/>
                <w:sz w:val="24"/>
                <w:szCs w:val="24"/>
                <w:lang w:val="en-US" w:eastAsia="zh-CN"/>
              </w:rPr>
              <w:t>陈伟</w:t>
            </w:r>
            <w:r>
              <w:rPr>
                <w:rFonts w:hint="eastAsia"/>
                <w:sz w:val="24"/>
                <w:szCs w:val="24"/>
                <w:lang w:eastAsia="zh-CN"/>
              </w:rPr>
              <w:t>，</w:t>
            </w:r>
            <w:r>
              <w:rPr>
                <w:rFonts w:hint="eastAsia"/>
                <w:sz w:val="24"/>
                <w:szCs w:val="24"/>
                <w:lang w:val="en-US" w:eastAsia="zh-CN"/>
              </w:rPr>
              <w:t xml:space="preserve">      </w:t>
            </w:r>
            <w:r>
              <w:rPr>
                <w:rFonts w:hint="eastAsia"/>
                <w:sz w:val="24"/>
                <w:szCs w:val="24"/>
              </w:rPr>
              <w:t xml:space="preserve">  审核时间：</w:t>
            </w:r>
            <w:r>
              <w:rPr>
                <w:rFonts w:hint="eastAsia"/>
                <w:sz w:val="24"/>
                <w:szCs w:val="24"/>
                <w:lang w:val="en-US" w:eastAsia="zh-CN"/>
              </w:rPr>
              <w:t>2021.12.24</w:t>
            </w:r>
          </w:p>
        </w:tc>
        <w:tc>
          <w:tcPr>
            <w:tcW w:w="1585" w:type="dxa"/>
            <w:vMerge w:val="continue"/>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1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9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10004" w:type="dxa"/>
            <w:vAlign w:val="center"/>
          </w:tcPr>
          <w:p>
            <w:pPr>
              <w:snapToGrid w:val="0"/>
              <w:spacing w:line="240" w:lineRule="exact"/>
              <w:rPr>
                <w:rFonts w:hint="eastAsia" w:ascii="宋体" w:hAnsi="宋体" w:cs="新宋体"/>
                <w:sz w:val="18"/>
                <w:szCs w:val="18"/>
                <w:lang w:val="en-US" w:eastAsia="zh-CN"/>
              </w:rPr>
            </w:pPr>
            <w:r>
              <w:rPr>
                <w:rFonts w:hint="eastAsia"/>
                <w:sz w:val="24"/>
                <w:szCs w:val="24"/>
              </w:rPr>
              <w:t>审核条款：</w:t>
            </w:r>
            <w:r>
              <w:rPr>
                <w:rFonts w:hint="eastAsia" w:ascii="宋体" w:hAnsi="宋体" w:cs="新宋体"/>
                <w:sz w:val="18"/>
                <w:szCs w:val="18"/>
              </w:rPr>
              <w:t>QMS-2015：</w:t>
            </w:r>
            <w:r>
              <w:rPr>
                <w:rFonts w:hint="eastAsia" w:ascii="宋体" w:hAnsi="宋体" w:cs="新宋体"/>
                <w:sz w:val="18"/>
                <w:szCs w:val="18"/>
                <w:lang w:eastAsia="zh-CN"/>
              </w:rPr>
              <w:t>5.3组织的角色、职责和权限；6.2质量目标及其实现的策划；8.5.2标识和可追溯性；8.5.3顾客或外部供方的财产；8.5.4防护；9.1.2顾客满意；</w:t>
            </w:r>
            <w:r>
              <w:rPr>
                <w:rFonts w:hint="eastAsia" w:ascii="宋体" w:hAnsi="宋体" w:cs="新宋体"/>
                <w:sz w:val="18"/>
                <w:szCs w:val="18"/>
                <w:lang w:val="en-US" w:eastAsia="zh-CN"/>
              </w:rPr>
              <w:t xml:space="preserve">       </w:t>
            </w:r>
          </w:p>
          <w:p>
            <w:pPr>
              <w:snapToGrid w:val="0"/>
              <w:spacing w:line="240" w:lineRule="exact"/>
              <w:rPr>
                <w:rFonts w:hint="default"/>
                <w:sz w:val="24"/>
                <w:szCs w:val="24"/>
                <w:lang w:val="en-US"/>
              </w:rPr>
            </w:pPr>
            <w:r>
              <w:rPr>
                <w:rFonts w:hint="eastAsia" w:ascii="宋体" w:hAnsi="宋体" w:cs="新宋体"/>
                <w:sz w:val="18"/>
                <w:szCs w:val="18"/>
                <w:lang w:eastAsia="zh-CN"/>
              </w:rPr>
              <w:t>EMS-2015：5.3组织的角色、职责和权限；6.2目标及其达成的策划；7.4沟通；</w:t>
            </w:r>
          </w:p>
        </w:tc>
        <w:tc>
          <w:tcPr>
            <w:tcW w:w="1585" w:type="dxa"/>
            <w:vMerge w:val="continue"/>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cs="新宋体"/>
                <w:kern w:val="2"/>
                <w:sz w:val="21"/>
                <w:szCs w:val="21"/>
                <w:lang w:val="en-US" w:eastAsia="zh-CN" w:bidi="ar-SA"/>
              </w:rPr>
            </w:pPr>
            <w:r>
              <w:rPr>
                <w:rFonts w:hint="eastAsia" w:ascii="宋体" w:hAnsi="宋体" w:cs="新宋体"/>
                <w:szCs w:val="21"/>
              </w:rPr>
              <w:t>组织的角色、职责和权限</w:t>
            </w:r>
          </w:p>
        </w:tc>
        <w:tc>
          <w:tcPr>
            <w:tcW w:w="960" w:type="dxa"/>
            <w:vAlign w:val="top"/>
          </w:tcPr>
          <w:p>
            <w:pPr>
              <w:keepNext w:val="0"/>
              <w:keepLines w:val="0"/>
              <w:suppressLineNumbers w:val="0"/>
              <w:spacing w:before="0" w:beforeAutospacing="0" w:after="0" w:afterAutospacing="0"/>
              <w:ind w:left="0" w:right="0"/>
              <w:rPr>
                <w:rFonts w:hint="default"/>
                <w:szCs w:val="21"/>
                <w:highlight w:val="none"/>
              </w:rPr>
            </w:pPr>
            <w:r>
              <w:rPr>
                <w:rFonts w:hint="eastAsia" w:ascii="宋体" w:hAnsi="宋体" w:cs="新宋体"/>
                <w:szCs w:val="21"/>
                <w:highlight w:val="none"/>
              </w:rPr>
              <w:t>Q</w:t>
            </w:r>
            <w:r>
              <w:rPr>
                <w:rFonts w:hint="eastAsia" w:ascii="宋体" w:hAnsi="宋体" w:cs="新宋体"/>
                <w:szCs w:val="21"/>
                <w:highlight w:val="none"/>
                <w:lang w:val="en-US" w:eastAsia="zh-CN"/>
              </w:rPr>
              <w:t>E</w:t>
            </w:r>
            <w:r>
              <w:rPr>
                <w:rFonts w:hint="eastAsia" w:ascii="宋体" w:hAnsi="宋体" w:cs="新宋体"/>
                <w:szCs w:val="21"/>
                <w:highlight w:val="none"/>
              </w:rPr>
              <w:t>5.3</w:t>
            </w:r>
          </w:p>
          <w:p>
            <w:pPr>
              <w:keepNext w:val="0"/>
              <w:keepLines w:val="0"/>
              <w:suppressLineNumbers w:val="0"/>
              <w:spacing w:before="0" w:beforeAutospacing="0" w:after="0" w:afterAutospacing="0"/>
              <w:ind w:left="0" w:leftChars="0" w:right="0" w:rightChars="0"/>
              <w:rPr>
                <w:rFonts w:hint="default" w:ascii="宋体" w:hAnsi="宋体" w:eastAsia="宋体" w:cs="新宋体"/>
                <w:kern w:val="2"/>
                <w:sz w:val="21"/>
                <w:szCs w:val="21"/>
                <w:lang w:val="en-US" w:eastAsia="zh-CN" w:bidi="ar-SA"/>
              </w:rPr>
            </w:pPr>
          </w:p>
        </w:tc>
        <w:tc>
          <w:tcPr>
            <w:tcW w:w="10004" w:type="dxa"/>
            <w:vAlign w:val="top"/>
          </w:tcPr>
          <w:p>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宋体" w:cs="宋体"/>
                <w:sz w:val="21"/>
                <w:szCs w:val="21"/>
              </w:rPr>
            </w:pPr>
            <w:r>
              <w:rPr>
                <w:rFonts w:hint="eastAsia" w:ascii="宋体" w:cs="宋体"/>
                <w:sz w:val="21"/>
                <w:szCs w:val="21"/>
                <w:lang w:bidi="ar"/>
              </w:rPr>
              <w:t>查，</w:t>
            </w:r>
            <w:r>
              <w:rPr>
                <w:rFonts w:hint="eastAsia" w:ascii="宋体" w:cs="宋体"/>
                <w:sz w:val="21"/>
                <w:szCs w:val="21"/>
                <w:lang w:eastAsia="zh-CN" w:bidi="ar"/>
              </w:rPr>
              <w:t>项目部</w:t>
            </w:r>
            <w:r>
              <w:rPr>
                <w:rFonts w:hint="eastAsia" w:ascii="宋体" w:cs="宋体"/>
                <w:sz w:val="21"/>
                <w:szCs w:val="21"/>
                <w:lang w:bidi="ar"/>
              </w:rPr>
              <w:t>的岗位职责和权限如下：</w:t>
            </w:r>
          </w:p>
          <w:p>
            <w:pPr>
              <w:pStyle w:val="14"/>
              <w:spacing w:line="360" w:lineRule="auto"/>
              <w:ind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 负责质量/环境/职业健康安全方针、目标在本部门得到贯彻和实施；</w:t>
            </w:r>
          </w:p>
          <w:p>
            <w:pPr>
              <w:pStyle w:val="14"/>
              <w:spacing w:line="360" w:lineRule="auto"/>
              <w:ind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 负责分配保洁、设备维修、保安</w:t>
            </w:r>
            <w:r>
              <w:rPr>
                <w:rFonts w:hint="eastAsia" w:asciiTheme="minorEastAsia" w:hAnsiTheme="minorEastAsia" w:eastAsiaTheme="minorEastAsia" w:cstheme="minorEastAsia"/>
                <w:sz w:val="21"/>
                <w:szCs w:val="21"/>
                <w:lang w:eastAsia="zh-CN"/>
              </w:rPr>
              <w:t>、公共场所秩序维护</w:t>
            </w:r>
            <w:r>
              <w:rPr>
                <w:rFonts w:hint="eastAsia" w:asciiTheme="minorEastAsia" w:hAnsiTheme="minorEastAsia" w:eastAsiaTheme="minorEastAsia" w:cstheme="minorEastAsia"/>
                <w:sz w:val="21"/>
                <w:szCs w:val="21"/>
              </w:rPr>
              <w:t>等项目的服务区域和实施相关服务的工作；</w:t>
            </w:r>
          </w:p>
          <w:p>
            <w:pPr>
              <w:pStyle w:val="14"/>
              <w:spacing w:line="360" w:lineRule="auto"/>
              <w:ind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 负责组织培训、教育本部门员工；</w:t>
            </w:r>
          </w:p>
          <w:p>
            <w:pPr>
              <w:pStyle w:val="14"/>
              <w:spacing w:line="360" w:lineRule="auto"/>
              <w:ind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d）负责本部门的环境因素和危险源辨识、更新、风险评价和本部门运行控制工作。</w:t>
            </w:r>
          </w:p>
          <w:p>
            <w:pPr>
              <w:pStyle w:val="14"/>
              <w:spacing w:line="360" w:lineRule="auto"/>
              <w:ind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 负责物业管理服务范围内的职业健康安全与环境管理的信息交流。</w:t>
            </w:r>
          </w:p>
          <w:p>
            <w:pPr>
              <w:pStyle w:val="14"/>
              <w:spacing w:line="360" w:lineRule="auto"/>
              <w:ind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f) 负责做好本部门与外部的沟通协调工作；</w:t>
            </w:r>
          </w:p>
          <w:p>
            <w:pPr>
              <w:pStyle w:val="14"/>
              <w:spacing w:line="360" w:lineRule="auto"/>
              <w:ind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g）负责物业管理服务的检查和放行；</w:t>
            </w:r>
          </w:p>
          <w:p>
            <w:pPr>
              <w:pStyle w:val="14"/>
              <w:spacing w:line="360" w:lineRule="auto"/>
              <w:ind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h）负责设备设施台账的建立，负责设备的维护保养。</w:t>
            </w:r>
          </w:p>
          <w:p>
            <w:pPr>
              <w:keepNext w:val="0"/>
              <w:keepLines w:val="0"/>
              <w:suppressLineNumbers w:val="0"/>
              <w:spacing w:before="0" w:beforeAutospacing="0" w:after="0" w:afterAutospacing="0" w:line="400" w:lineRule="exact"/>
              <w:ind w:left="0" w:right="0"/>
              <w:rPr>
                <w:rFonts w:hint="eastAsia" w:ascii="宋体" w:cs="宋体"/>
                <w:sz w:val="21"/>
                <w:szCs w:val="21"/>
              </w:rPr>
            </w:pPr>
            <w:r>
              <w:rPr>
                <w:rFonts w:hint="eastAsia" w:ascii="宋体" w:hAnsi="宋体" w:cs="宋体"/>
                <w:sz w:val="21"/>
                <w:szCs w:val="21"/>
                <w:lang w:bidi="ar"/>
              </w:rPr>
              <w:t>……</w:t>
            </w:r>
            <w:r>
              <w:rPr>
                <w:rFonts w:hint="eastAsia" w:ascii="宋体" w:cs="宋体"/>
                <w:sz w:val="21"/>
                <w:szCs w:val="21"/>
                <w:lang w:bidi="ar"/>
              </w:rPr>
              <w:t xml:space="preserve">   </w:t>
            </w:r>
          </w:p>
          <w:p>
            <w:pPr>
              <w:keepNext w:val="0"/>
              <w:keepLines w:val="0"/>
              <w:widowControl/>
              <w:suppressLineNumbers w:val="0"/>
              <w:spacing w:before="0" w:beforeAutospacing="0" w:after="0" w:afterAutospacing="0"/>
              <w:ind w:left="0" w:leftChars="0" w:right="0" w:rightChars="0"/>
              <w:jc w:val="left"/>
              <w:rPr>
                <w:rFonts w:hint="eastAsia" w:ascii="宋体" w:hAnsi="宋体" w:eastAsia="宋体" w:cs="Times New Roman"/>
                <w:kern w:val="2"/>
                <w:sz w:val="21"/>
                <w:szCs w:val="21"/>
                <w:lang w:val="en-US" w:eastAsia="zh-CN" w:bidi="ar-SA"/>
              </w:rPr>
            </w:pPr>
            <w:r>
              <w:rPr>
                <w:rFonts w:hint="eastAsia" w:ascii="宋体"/>
                <w:sz w:val="21"/>
                <w:szCs w:val="21"/>
                <w:lang w:eastAsia="zh-CN" w:bidi="ar"/>
              </w:rPr>
              <w:t>项目部</w:t>
            </w:r>
            <w:r>
              <w:rPr>
                <w:rFonts w:hint="eastAsia" w:ascii="宋体"/>
                <w:sz w:val="21"/>
                <w:szCs w:val="21"/>
                <w:lang w:bidi="ar"/>
              </w:rPr>
              <w:t>负责人对部门职责清楚。</w:t>
            </w:r>
          </w:p>
        </w:tc>
        <w:tc>
          <w:tcPr>
            <w:tcW w:w="1585" w:type="dxa"/>
          </w:tcPr>
          <w:p>
            <w:pPr>
              <w:keepNext w:val="0"/>
              <w:keepLines w:val="0"/>
              <w:suppressLineNumbers w:val="0"/>
              <w:spacing w:before="0" w:beforeAutospacing="0" w:after="0" w:afterAutospacing="0"/>
              <w:ind w:left="0" w:right="0"/>
              <w:rPr>
                <w:rFonts w:hint="eastAsia" w:eastAsia="宋体"/>
                <w:szCs w:val="20"/>
                <w:lang w:val="en-US" w:eastAsia="zh-CN"/>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keepNext w:val="0"/>
              <w:keepLines w:val="0"/>
              <w:suppressLineNumbers w:val="0"/>
              <w:spacing w:before="0" w:beforeAutospacing="0" w:after="0" w:afterAutospacing="0"/>
              <w:ind w:left="0" w:leftChars="0" w:right="0" w:rightChars="0"/>
              <w:rPr>
                <w:rFonts w:hint="default" w:ascii="宋体" w:hAnsi="宋体" w:eastAsia="宋体" w:cs="新宋体"/>
                <w:kern w:val="2"/>
                <w:sz w:val="21"/>
                <w:szCs w:val="21"/>
                <w:lang w:val="en-US" w:eastAsia="zh-CN" w:bidi="ar-SA"/>
              </w:rPr>
            </w:pPr>
            <w:r>
              <w:rPr>
                <w:rFonts w:hint="eastAsia" w:ascii="宋体" w:hAnsi="宋体" w:cs="新宋体"/>
                <w:szCs w:val="21"/>
              </w:rPr>
              <w:t>目标及其实现的策划</w:t>
            </w:r>
          </w:p>
        </w:tc>
        <w:tc>
          <w:tcPr>
            <w:tcW w:w="960" w:type="dxa"/>
            <w:vAlign w:val="top"/>
          </w:tcPr>
          <w:p>
            <w:pPr>
              <w:keepNext w:val="0"/>
              <w:keepLines w:val="0"/>
              <w:suppressLineNumbers w:val="0"/>
              <w:spacing w:before="0" w:beforeAutospacing="0" w:after="0" w:afterAutospacing="0"/>
              <w:ind w:left="0" w:right="0"/>
              <w:rPr>
                <w:rFonts w:hint="default" w:ascii="宋体" w:hAnsi="宋体" w:cs="新宋体"/>
                <w:szCs w:val="21"/>
                <w:highlight w:val="none"/>
              </w:rPr>
            </w:pPr>
            <w:r>
              <w:rPr>
                <w:rFonts w:hint="eastAsia" w:ascii="宋体" w:hAnsi="宋体" w:cs="新宋体"/>
                <w:szCs w:val="21"/>
                <w:highlight w:val="none"/>
              </w:rPr>
              <w:t>Q</w:t>
            </w:r>
            <w:r>
              <w:rPr>
                <w:rFonts w:hint="eastAsia" w:ascii="宋体" w:hAnsi="宋体" w:cs="新宋体"/>
                <w:szCs w:val="21"/>
                <w:highlight w:val="none"/>
                <w:lang w:val="en-US" w:eastAsia="zh-CN"/>
              </w:rPr>
              <w:t>E</w:t>
            </w:r>
            <w:r>
              <w:rPr>
                <w:rFonts w:hint="eastAsia" w:ascii="宋体" w:hAnsi="宋体" w:cs="新宋体"/>
                <w:szCs w:val="21"/>
                <w:highlight w:val="none"/>
              </w:rPr>
              <w:t>6.2</w:t>
            </w:r>
          </w:p>
          <w:p>
            <w:pPr>
              <w:keepNext w:val="0"/>
              <w:keepLines w:val="0"/>
              <w:suppressLineNumbers w:val="0"/>
              <w:spacing w:before="0" w:beforeAutospacing="0" w:after="0" w:afterAutospacing="0"/>
              <w:ind w:left="0" w:leftChars="0" w:right="0" w:rightChars="0"/>
              <w:rPr>
                <w:rFonts w:hint="default" w:ascii="宋体" w:hAnsi="宋体" w:eastAsia="宋体" w:cs="新宋体"/>
                <w:kern w:val="2"/>
                <w:sz w:val="21"/>
                <w:szCs w:val="21"/>
                <w:lang w:val="en-US" w:eastAsia="zh-CN" w:bidi="ar-SA"/>
              </w:rPr>
            </w:pPr>
          </w:p>
        </w:tc>
        <w:tc>
          <w:tcPr>
            <w:tcW w:w="10004" w:type="dxa"/>
            <w:vAlign w:val="top"/>
          </w:tcPr>
          <w:p>
            <w:pPr>
              <w:keepNext w:val="0"/>
              <w:keepLines w:val="0"/>
              <w:suppressLineNumbers w:val="0"/>
              <w:spacing w:before="0" w:beforeAutospacing="0" w:after="0" w:afterAutospacing="0" w:line="400" w:lineRule="atLeast"/>
              <w:ind w:left="0" w:right="170"/>
              <w:jc w:val="left"/>
              <w:rPr>
                <w:rFonts w:hint="eastAsia" w:ascii="宋体" w:hAnsi="宋体" w:cs="Arial"/>
                <w:iCs/>
                <w:sz w:val="21"/>
                <w:szCs w:val="21"/>
                <w:highlight w:val="none"/>
                <w:lang w:eastAsia="zh-CN" w:bidi="ar"/>
              </w:rPr>
            </w:pPr>
            <w:r>
              <w:rPr>
                <w:rFonts w:hint="eastAsia" w:ascii="宋体" w:hAnsi="宋体" w:cs="Arial"/>
                <w:iCs/>
                <w:sz w:val="21"/>
                <w:szCs w:val="21"/>
                <w:highlight w:val="none"/>
                <w:lang w:bidi="ar"/>
              </w:rPr>
              <w:t>查</w:t>
            </w:r>
            <w:r>
              <w:rPr>
                <w:rFonts w:hint="eastAsia" w:ascii="宋体" w:hAnsi="宋体" w:cs="Arial"/>
                <w:iCs/>
                <w:sz w:val="21"/>
                <w:szCs w:val="21"/>
                <w:highlight w:val="none"/>
                <w:lang w:eastAsia="zh-CN" w:bidi="ar"/>
              </w:rPr>
              <w:t>项目部的质量、环境目标为：</w:t>
            </w:r>
          </w:p>
          <w:p>
            <w:pPr>
              <w:keepNext w:val="0"/>
              <w:keepLines w:val="0"/>
              <w:numPr>
                <w:ilvl w:val="0"/>
                <w:numId w:val="3"/>
              </w:numPr>
              <w:suppressLineNumbers w:val="0"/>
              <w:spacing w:before="0" w:beforeAutospacing="0" w:after="0" w:afterAutospacing="0" w:line="400" w:lineRule="atLeast"/>
              <w:ind w:left="0" w:right="170"/>
              <w:jc w:val="left"/>
              <w:rPr>
                <w:rFonts w:hint="eastAsia" w:ascii="宋体" w:hAnsi="宋体" w:cs="Arial"/>
                <w:iCs/>
                <w:sz w:val="21"/>
                <w:szCs w:val="21"/>
                <w:highlight w:val="none"/>
                <w:lang w:val="en-US" w:eastAsia="zh-CN" w:bidi="ar"/>
              </w:rPr>
            </w:pPr>
            <w:r>
              <w:rPr>
                <w:rFonts w:hint="eastAsia" w:ascii="宋体" w:hAnsi="宋体" w:cs="Arial"/>
                <w:iCs/>
                <w:sz w:val="21"/>
                <w:szCs w:val="21"/>
                <w:highlight w:val="none"/>
                <w:lang w:val="en-US" w:eastAsia="zh-CN" w:bidi="ar"/>
              </w:rPr>
              <w:t>业主满意度95分以上；</w:t>
            </w:r>
          </w:p>
          <w:p>
            <w:pPr>
              <w:pStyle w:val="2"/>
              <w:numPr>
                <w:ilvl w:val="0"/>
                <w:numId w:val="3"/>
              </w:numPr>
              <w:rPr>
                <w:rFonts w:hint="default"/>
                <w:highlight w:val="none"/>
                <w:lang w:val="en-US" w:eastAsia="zh-CN"/>
              </w:rPr>
            </w:pPr>
            <w:r>
              <w:rPr>
                <w:rFonts w:hint="eastAsia"/>
                <w:highlight w:val="none"/>
                <w:lang w:val="en-US" w:eastAsia="zh-CN"/>
              </w:rPr>
              <w:t>物业服务合格率≥95%；</w:t>
            </w:r>
          </w:p>
          <w:p>
            <w:pPr>
              <w:pStyle w:val="2"/>
              <w:numPr>
                <w:ilvl w:val="0"/>
                <w:numId w:val="3"/>
              </w:numPr>
              <w:rPr>
                <w:rFonts w:hint="default"/>
                <w:highlight w:val="none"/>
                <w:lang w:val="en-US" w:eastAsia="zh-CN"/>
              </w:rPr>
            </w:pPr>
            <w:r>
              <w:rPr>
                <w:rFonts w:hint="default"/>
                <w:highlight w:val="none"/>
                <w:lang w:val="en-US" w:eastAsia="zh-CN"/>
              </w:rPr>
              <w:t>固体废弃物回收处理率100%</w:t>
            </w:r>
          </w:p>
          <w:p>
            <w:pPr>
              <w:pStyle w:val="2"/>
              <w:numPr>
                <w:ilvl w:val="0"/>
                <w:numId w:val="3"/>
              </w:numPr>
              <w:rPr>
                <w:rFonts w:hint="default"/>
                <w:highlight w:val="none"/>
                <w:lang w:val="en-US" w:eastAsia="zh-CN"/>
              </w:rPr>
            </w:pPr>
            <w:r>
              <w:rPr>
                <w:rFonts w:hint="default"/>
                <w:highlight w:val="none"/>
                <w:lang w:val="en-US" w:eastAsia="zh-CN"/>
              </w:rPr>
              <w:t>杜绝资源能源浪费</w:t>
            </w:r>
          </w:p>
          <w:p>
            <w:pPr>
              <w:keepNext w:val="0"/>
              <w:keepLines w:val="0"/>
              <w:suppressLineNumbers w:val="0"/>
              <w:spacing w:before="0" w:beforeAutospacing="0" w:after="0" w:afterAutospacing="0" w:line="400" w:lineRule="atLeast"/>
              <w:ind w:left="0" w:right="170"/>
              <w:jc w:val="left"/>
              <w:rPr>
                <w:rFonts w:hint="eastAsia" w:ascii="宋体" w:hAnsi="宋体" w:cs="宋体"/>
                <w:sz w:val="21"/>
                <w:szCs w:val="21"/>
                <w:highlight w:val="none"/>
              </w:rPr>
            </w:pPr>
            <w:r>
              <w:rPr>
                <w:rFonts w:hint="eastAsia" w:ascii="宋体" w:hAnsi="宋体" w:cs="宋体"/>
                <w:sz w:val="21"/>
                <w:szCs w:val="21"/>
                <w:highlight w:val="none"/>
                <w:lang w:bidi="ar"/>
              </w:rPr>
              <w:t>查：</w:t>
            </w:r>
            <w:r>
              <w:rPr>
                <w:rFonts w:hint="eastAsia" w:ascii="宋体" w:hAnsi="宋体" w:cs="宋体"/>
                <w:sz w:val="21"/>
                <w:szCs w:val="21"/>
                <w:highlight w:val="none"/>
                <w:lang w:eastAsia="zh-CN" w:bidi="ar"/>
              </w:rPr>
              <w:t>2021年6月-11月项目部</w:t>
            </w:r>
            <w:r>
              <w:rPr>
                <w:rFonts w:hint="eastAsia" w:ascii="宋体" w:hAnsi="宋体" w:cs="宋体"/>
                <w:sz w:val="21"/>
                <w:szCs w:val="21"/>
                <w:highlight w:val="none"/>
                <w:lang w:bidi="ar"/>
              </w:rPr>
              <w:t>目标完成情况</w:t>
            </w:r>
          </w:p>
          <w:p>
            <w:pPr>
              <w:keepNext w:val="0"/>
              <w:keepLines w:val="0"/>
              <w:numPr>
                <w:ilvl w:val="0"/>
                <w:numId w:val="0"/>
              </w:numPr>
              <w:suppressLineNumbers w:val="0"/>
              <w:spacing w:before="0" w:beforeAutospacing="0" w:after="0" w:afterAutospacing="0" w:line="400" w:lineRule="atLeast"/>
              <w:ind w:right="170" w:rightChars="0"/>
              <w:jc w:val="left"/>
              <w:rPr>
                <w:rFonts w:hint="eastAsia" w:ascii="宋体" w:hAnsi="宋体" w:cs="Arial"/>
                <w:iCs/>
                <w:sz w:val="21"/>
                <w:szCs w:val="21"/>
                <w:highlight w:val="none"/>
                <w:lang w:val="en-US" w:eastAsia="zh-CN" w:bidi="ar"/>
              </w:rPr>
            </w:pPr>
            <w:r>
              <w:rPr>
                <w:rFonts w:hint="eastAsia" w:ascii="宋体" w:hAnsi="宋体" w:cs="Arial"/>
                <w:iCs/>
                <w:sz w:val="21"/>
                <w:szCs w:val="21"/>
                <w:highlight w:val="none"/>
                <w:lang w:val="en-US" w:eastAsia="zh-CN" w:bidi="ar"/>
              </w:rPr>
              <w:t>1）业主满意度达到96分；</w:t>
            </w:r>
          </w:p>
          <w:p>
            <w:pPr>
              <w:keepNext w:val="0"/>
              <w:keepLines w:val="0"/>
              <w:numPr>
                <w:ilvl w:val="0"/>
                <w:numId w:val="0"/>
              </w:numPr>
              <w:suppressLineNumbers w:val="0"/>
              <w:spacing w:before="0" w:beforeAutospacing="0" w:after="0" w:afterAutospacing="0" w:line="400" w:lineRule="atLeast"/>
              <w:ind w:leftChars="0" w:right="170" w:rightChars="0"/>
              <w:jc w:val="left"/>
              <w:rPr>
                <w:rFonts w:hint="eastAsia"/>
                <w:highlight w:val="none"/>
                <w:lang w:val="en-US" w:eastAsia="zh-CN"/>
              </w:rPr>
            </w:pPr>
            <w:r>
              <w:rPr>
                <w:rFonts w:hint="eastAsia"/>
                <w:highlight w:val="none"/>
                <w:lang w:val="en-US" w:eastAsia="zh-CN"/>
              </w:rPr>
              <w:t>2）物业服务合格率100%；</w:t>
            </w:r>
          </w:p>
          <w:p>
            <w:pPr>
              <w:pStyle w:val="2"/>
              <w:rPr>
                <w:rFonts w:hint="default"/>
                <w:highlight w:val="none"/>
                <w:lang w:val="en-US" w:eastAsia="zh-CN"/>
              </w:rPr>
            </w:pPr>
            <w:r>
              <w:rPr>
                <w:rFonts w:hint="eastAsia"/>
                <w:lang w:val="en-US" w:eastAsia="zh-CN"/>
              </w:rPr>
              <w:t>3）</w:t>
            </w:r>
            <w:r>
              <w:rPr>
                <w:rFonts w:hint="default"/>
                <w:highlight w:val="none"/>
                <w:lang w:val="en-US" w:eastAsia="zh-CN"/>
              </w:rPr>
              <w:t>固体废弃物回收处理率100%</w:t>
            </w:r>
          </w:p>
          <w:p>
            <w:pPr>
              <w:pStyle w:val="2"/>
              <w:rPr>
                <w:rFonts w:hint="default"/>
                <w:highlight w:val="none"/>
                <w:lang w:val="en-US" w:eastAsia="zh-CN"/>
              </w:rPr>
            </w:pPr>
            <w:r>
              <w:rPr>
                <w:rFonts w:hint="eastAsia"/>
                <w:highlight w:val="none"/>
                <w:lang w:val="en-US" w:eastAsia="zh-CN"/>
              </w:rPr>
              <w:t>4）无</w:t>
            </w:r>
            <w:r>
              <w:rPr>
                <w:rFonts w:hint="default"/>
                <w:highlight w:val="none"/>
                <w:lang w:val="en-US" w:eastAsia="zh-CN"/>
              </w:rPr>
              <w:t>资源能源浪费</w:t>
            </w:r>
            <w:r>
              <w:rPr>
                <w:rFonts w:hint="eastAsia"/>
                <w:highlight w:val="none"/>
                <w:lang w:val="en-US" w:eastAsia="zh-CN"/>
              </w:rPr>
              <w:t>现象</w:t>
            </w:r>
          </w:p>
          <w:p>
            <w:pPr>
              <w:keepNext w:val="0"/>
              <w:keepLines w:val="0"/>
              <w:suppressLineNumbers w:val="0"/>
              <w:spacing w:before="0" w:beforeAutospacing="0" w:after="0" w:afterAutospacing="0" w:line="400" w:lineRule="atLeast"/>
              <w:ind w:left="0" w:right="-107" w:rightChars="-51"/>
              <w:jc w:val="left"/>
              <w:rPr>
                <w:rFonts w:hint="eastAsia" w:ascii="宋体" w:hAnsi="宋体" w:cs="宋体"/>
                <w:sz w:val="21"/>
                <w:szCs w:val="21"/>
              </w:rPr>
            </w:pPr>
            <w:r>
              <w:rPr>
                <w:rFonts w:hint="eastAsia" w:ascii="宋体" w:hAnsi="宋体" w:cs="宋体"/>
                <w:sz w:val="21"/>
                <w:szCs w:val="21"/>
                <w:lang w:bidi="ar"/>
              </w:rPr>
              <w:t>均能达到要求。</w:t>
            </w:r>
          </w:p>
          <w:p>
            <w:pPr>
              <w:keepNext w:val="0"/>
              <w:keepLines w:val="0"/>
              <w:suppressLineNumbers w:val="0"/>
              <w:spacing w:before="0" w:beforeAutospacing="0" w:after="0" w:afterAutospacing="0" w:line="400" w:lineRule="exact"/>
              <w:ind w:left="0" w:leftChars="0" w:right="0" w:rightChars="0"/>
              <w:rPr>
                <w:rFonts w:hint="eastAsia" w:ascii="宋体" w:hAnsi="宋体" w:eastAsia="宋体" w:cs="Times New Roman"/>
                <w:color w:val="FF0000"/>
                <w:kern w:val="2"/>
                <w:sz w:val="21"/>
                <w:szCs w:val="21"/>
                <w:lang w:val="en-US" w:eastAsia="zh-CN" w:bidi="ar-SA"/>
              </w:rPr>
            </w:pPr>
            <w:r>
              <w:rPr>
                <w:rFonts w:hint="eastAsia" w:ascii="宋体" w:hAnsi="宋体" w:cs="宋体"/>
                <w:sz w:val="21"/>
                <w:szCs w:val="21"/>
                <w:lang w:bidi="ar"/>
              </w:rPr>
              <w:t>查，公司编制了</w:t>
            </w:r>
            <w:r>
              <w:rPr>
                <w:rFonts w:hint="eastAsia" w:ascii="宋体" w:hAnsi="宋体" w:cs="宋体"/>
                <w:sz w:val="21"/>
                <w:szCs w:val="21"/>
                <w:lang w:eastAsia="zh-CN" w:bidi="ar"/>
              </w:rPr>
              <w:t>质量</w:t>
            </w:r>
            <w:r>
              <w:rPr>
                <w:rFonts w:hint="eastAsia" w:ascii="宋体" w:hAnsi="宋体" w:cs="宋体"/>
                <w:sz w:val="21"/>
                <w:szCs w:val="21"/>
                <w:lang w:bidi="ar"/>
              </w:rPr>
              <w:t>目标管理实施方案：制定、执行程序或作业文件；加强监测和测量；培训与教育。</w:t>
            </w:r>
          </w:p>
        </w:tc>
        <w:tc>
          <w:tcPr>
            <w:tcW w:w="1585"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keepNext w:val="0"/>
              <w:keepLines w:val="0"/>
              <w:suppressLineNumbers w:val="0"/>
              <w:spacing w:before="0" w:beforeAutospacing="0" w:after="0" w:afterAutospacing="0"/>
              <w:ind w:left="0" w:leftChars="0" w:right="0" w:rightChars="0"/>
              <w:rPr>
                <w:rFonts w:hint="eastAsia" w:ascii="宋体" w:hAnsi="宋体" w:eastAsia="宋体" w:cs="新宋体"/>
                <w:szCs w:val="21"/>
                <w:lang w:eastAsia="zh-CN"/>
              </w:rPr>
            </w:pPr>
            <w:r>
              <w:rPr>
                <w:rFonts w:hint="eastAsia" w:ascii="宋体" w:hAnsi="宋体" w:cs="新宋体"/>
                <w:szCs w:val="21"/>
                <w:lang w:eastAsia="zh-CN"/>
              </w:rPr>
              <w:t>沟通</w:t>
            </w:r>
          </w:p>
        </w:tc>
        <w:tc>
          <w:tcPr>
            <w:tcW w:w="960" w:type="dxa"/>
            <w:vAlign w:val="top"/>
          </w:tcPr>
          <w:p>
            <w:pPr>
              <w:keepNext w:val="0"/>
              <w:keepLines w:val="0"/>
              <w:suppressLineNumbers w:val="0"/>
              <w:spacing w:before="0" w:beforeAutospacing="0" w:after="0" w:afterAutospacing="0"/>
              <w:ind w:left="0" w:leftChars="0" w:right="0" w:rightChars="0"/>
              <w:rPr>
                <w:rFonts w:hint="default" w:ascii="宋体" w:hAnsi="宋体" w:eastAsia="宋体" w:cs="新宋体"/>
                <w:kern w:val="2"/>
                <w:sz w:val="21"/>
                <w:szCs w:val="21"/>
                <w:lang w:val="en-US" w:eastAsia="zh-CN" w:bidi="ar-SA"/>
              </w:rPr>
            </w:pPr>
            <w:r>
              <w:rPr>
                <w:rFonts w:hint="eastAsia" w:ascii="宋体" w:hAnsi="宋体" w:cs="新宋体"/>
                <w:kern w:val="2"/>
                <w:sz w:val="21"/>
                <w:szCs w:val="21"/>
                <w:lang w:val="en-US" w:eastAsia="zh-CN" w:bidi="ar-SA"/>
              </w:rPr>
              <w:t>E7.4</w:t>
            </w:r>
          </w:p>
        </w:tc>
        <w:tc>
          <w:tcPr>
            <w:tcW w:w="10004" w:type="dxa"/>
            <w:vAlign w:val="top"/>
          </w:tcPr>
          <w:p>
            <w:pPr>
              <w:keepNext w:val="0"/>
              <w:keepLines w:val="0"/>
              <w:suppressLineNumbers w:val="0"/>
              <w:spacing w:before="0" w:beforeAutospacing="0" w:after="0" w:afterAutospacing="0" w:line="400" w:lineRule="exact"/>
              <w:ind w:left="0" w:leftChars="0" w:right="0" w:rightChars="0"/>
              <w:rPr>
                <w:rFonts w:hint="eastAsia" w:ascii="宋体" w:hAnsi="宋体" w:cs="宋体"/>
                <w:sz w:val="21"/>
                <w:szCs w:val="21"/>
                <w:lang w:bidi="ar"/>
              </w:rPr>
            </w:pPr>
            <w:r>
              <w:rPr>
                <w:rFonts w:hint="eastAsia" w:ascii="宋体" w:hAnsi="宋体" w:cs="宋体"/>
                <w:sz w:val="21"/>
                <w:szCs w:val="21"/>
                <w:lang w:bidi="ar"/>
              </w:rPr>
              <w:t>---《</w:t>
            </w:r>
            <w:r>
              <w:rPr>
                <w:rFonts w:hint="eastAsia" w:ascii="宋体" w:hAnsi="宋体" w:cs="宋体"/>
                <w:sz w:val="21"/>
                <w:szCs w:val="21"/>
                <w:lang w:eastAsia="zh-CN" w:bidi="ar"/>
              </w:rPr>
              <w:t>信息交流管理程序</w:t>
            </w:r>
            <w:r>
              <w:rPr>
                <w:rFonts w:hint="eastAsia" w:ascii="宋体" w:hAnsi="宋体" w:cs="宋体"/>
                <w:sz w:val="21"/>
                <w:szCs w:val="21"/>
                <w:lang w:bidi="ar"/>
              </w:rPr>
              <w:t>》规定了公司内外信息交流、协商的对象、方式、记录等。</w:t>
            </w:r>
          </w:p>
          <w:p>
            <w:pPr>
              <w:keepNext w:val="0"/>
              <w:keepLines w:val="0"/>
              <w:suppressLineNumbers w:val="0"/>
              <w:spacing w:before="0" w:beforeAutospacing="0" w:after="0" w:afterAutospacing="0" w:line="400" w:lineRule="exact"/>
              <w:ind w:left="0" w:leftChars="0" w:right="0" w:rightChars="0"/>
              <w:rPr>
                <w:rFonts w:hint="eastAsia" w:ascii="宋体" w:hAnsi="宋体" w:cs="宋体"/>
                <w:sz w:val="21"/>
                <w:szCs w:val="21"/>
                <w:lang w:bidi="ar"/>
              </w:rPr>
            </w:pPr>
            <w:r>
              <w:rPr>
                <w:rFonts w:hint="eastAsia" w:ascii="宋体" w:hAnsi="宋体" w:cs="宋体"/>
                <w:sz w:val="21"/>
                <w:szCs w:val="21"/>
                <w:lang w:bidi="ar"/>
              </w:rPr>
              <w:t>对部门之间有需要交流的有关质量、环境、安全健康管理信息，在公司内部利用部门会议、宣传栏进行质量、环境、安全管理方针及目标、指标、管理方案及环保法律法规等内容的宣传、沟通。</w:t>
            </w:r>
          </w:p>
          <w:p>
            <w:pPr>
              <w:keepNext w:val="0"/>
              <w:keepLines w:val="0"/>
              <w:suppressLineNumbers w:val="0"/>
              <w:spacing w:before="0" w:beforeAutospacing="0" w:after="0" w:afterAutospacing="0" w:line="400" w:lineRule="exact"/>
              <w:ind w:left="0" w:leftChars="0" w:right="0" w:rightChars="0"/>
              <w:rPr>
                <w:rFonts w:hint="eastAsia" w:ascii="宋体" w:hAnsi="宋体" w:cs="宋体"/>
                <w:sz w:val="21"/>
                <w:szCs w:val="21"/>
                <w:lang w:bidi="ar"/>
              </w:rPr>
            </w:pPr>
            <w:r>
              <w:rPr>
                <w:rFonts w:hint="eastAsia" w:ascii="宋体" w:hAnsi="宋体" w:cs="宋体"/>
                <w:sz w:val="21"/>
                <w:szCs w:val="21"/>
                <w:lang w:bidi="ar"/>
              </w:rPr>
              <w:t>外部，对供方和顾客等相关方进行了管理方针、产品使用环保要求的沟通，主要通过网络、交流及产品说明书、合同等方式进行，并达成一致性意见实施有效控制。</w:t>
            </w:r>
          </w:p>
          <w:p>
            <w:pPr>
              <w:keepNext w:val="0"/>
              <w:keepLines w:val="0"/>
              <w:suppressLineNumbers w:val="0"/>
              <w:spacing w:before="0" w:beforeAutospacing="0" w:after="0" w:afterAutospacing="0" w:line="400" w:lineRule="exact"/>
              <w:ind w:left="0" w:leftChars="0" w:right="0" w:rightChars="0"/>
              <w:rPr>
                <w:rFonts w:hint="eastAsia" w:ascii="宋体" w:hAnsi="宋体" w:cs="宋体"/>
                <w:sz w:val="21"/>
                <w:szCs w:val="21"/>
                <w:lang w:bidi="ar"/>
              </w:rPr>
            </w:pPr>
            <w:r>
              <w:rPr>
                <w:rFonts w:hint="eastAsia" w:ascii="宋体" w:hAnsi="宋体" w:cs="宋体"/>
                <w:sz w:val="21"/>
                <w:szCs w:val="21"/>
                <w:lang w:bidi="ar"/>
              </w:rPr>
              <w:t>查见内部交流主要通过直接面谈、会议、文件、培训方式，外部交流主要通过电话、信函方式。</w:t>
            </w:r>
          </w:p>
          <w:p>
            <w:pPr>
              <w:keepNext w:val="0"/>
              <w:keepLines w:val="0"/>
              <w:suppressLineNumbers w:val="0"/>
              <w:spacing w:before="0" w:beforeAutospacing="0" w:after="0" w:afterAutospacing="0" w:line="400" w:lineRule="exact"/>
              <w:ind w:left="0" w:leftChars="0" w:right="0" w:rightChars="0"/>
              <w:rPr>
                <w:rFonts w:hint="eastAsia" w:ascii="宋体" w:hAnsi="宋体" w:cs="宋体"/>
                <w:sz w:val="21"/>
                <w:szCs w:val="21"/>
                <w:lang w:bidi="ar"/>
              </w:rPr>
            </w:pPr>
            <w:r>
              <w:rPr>
                <w:rFonts w:hint="eastAsia" w:ascii="宋体" w:hAnsi="宋体" w:cs="宋体"/>
                <w:sz w:val="21"/>
                <w:szCs w:val="21"/>
                <w:lang w:bidi="ar"/>
              </w:rPr>
              <w:t>查见：部门内部会议记录表，沟通信息包括：</w:t>
            </w:r>
          </w:p>
          <w:p>
            <w:pPr>
              <w:keepNext w:val="0"/>
              <w:keepLines w:val="0"/>
              <w:suppressLineNumbers w:val="0"/>
              <w:spacing w:before="0" w:beforeAutospacing="0" w:after="0" w:afterAutospacing="0" w:line="400" w:lineRule="exact"/>
              <w:ind w:left="0" w:leftChars="0" w:right="0" w:rightChars="0"/>
              <w:rPr>
                <w:rFonts w:hint="eastAsia" w:ascii="宋体" w:hAnsi="宋体" w:cs="宋体"/>
                <w:sz w:val="21"/>
                <w:szCs w:val="21"/>
                <w:lang w:bidi="ar"/>
              </w:rPr>
            </w:pPr>
            <w:r>
              <w:rPr>
                <w:rFonts w:hint="eastAsia" w:ascii="宋体" w:hAnsi="宋体" w:cs="宋体"/>
                <w:sz w:val="21"/>
                <w:szCs w:val="21"/>
                <w:lang w:bidi="ar"/>
              </w:rPr>
              <w:t>1）告知员工：管理者代表</w:t>
            </w:r>
            <w:r>
              <w:rPr>
                <w:rFonts w:hint="eastAsia" w:ascii="宋体" w:hAnsi="宋体" w:cs="宋体"/>
                <w:sz w:val="21"/>
                <w:szCs w:val="21"/>
                <w:lang w:eastAsia="zh-CN" w:bidi="ar"/>
              </w:rPr>
              <w:t>付建</w:t>
            </w:r>
            <w:r>
              <w:rPr>
                <w:rFonts w:hint="eastAsia" w:ascii="宋体" w:hAnsi="宋体" w:cs="宋体"/>
                <w:sz w:val="21"/>
                <w:szCs w:val="21"/>
                <w:lang w:bidi="ar"/>
              </w:rPr>
              <w:t>、职业健康安全事务代表是</w:t>
            </w:r>
            <w:r>
              <w:rPr>
                <w:rFonts w:hint="eastAsia" w:ascii="宋体" w:hAnsi="宋体" w:cs="宋体"/>
                <w:sz w:val="21"/>
                <w:szCs w:val="21"/>
                <w:lang w:eastAsia="zh-CN" w:bidi="ar"/>
              </w:rPr>
              <w:t>徐彬</w:t>
            </w:r>
            <w:r>
              <w:rPr>
                <w:rFonts w:hint="eastAsia" w:ascii="宋体" w:hAnsi="宋体" w:cs="宋体"/>
                <w:sz w:val="21"/>
                <w:szCs w:val="21"/>
                <w:lang w:bidi="ar"/>
              </w:rPr>
              <w:t>。</w:t>
            </w:r>
          </w:p>
          <w:p>
            <w:pPr>
              <w:keepNext w:val="0"/>
              <w:keepLines w:val="0"/>
              <w:suppressLineNumbers w:val="0"/>
              <w:spacing w:before="0" w:beforeAutospacing="0" w:after="0" w:afterAutospacing="0" w:line="400" w:lineRule="exact"/>
              <w:ind w:left="0" w:leftChars="0" w:right="0" w:rightChars="0"/>
              <w:rPr>
                <w:rFonts w:hint="eastAsia" w:ascii="宋体" w:hAnsi="宋体" w:cs="宋体"/>
                <w:sz w:val="21"/>
                <w:szCs w:val="21"/>
                <w:lang w:bidi="ar"/>
              </w:rPr>
            </w:pPr>
            <w:r>
              <w:rPr>
                <w:rFonts w:hint="eastAsia" w:ascii="宋体" w:hAnsi="宋体" w:cs="宋体"/>
                <w:sz w:val="21"/>
                <w:szCs w:val="21"/>
                <w:lang w:bidi="ar"/>
              </w:rPr>
              <w:t>2）告知员工：质量、环境及职业健康安全管理体系建立的依据、标准和意义，因公司未涉及危化品，故未对全体员工出具告知书；</w:t>
            </w:r>
          </w:p>
          <w:p>
            <w:pPr>
              <w:keepNext w:val="0"/>
              <w:keepLines w:val="0"/>
              <w:suppressLineNumbers w:val="0"/>
              <w:spacing w:before="0" w:beforeAutospacing="0" w:after="0" w:afterAutospacing="0" w:line="400" w:lineRule="exact"/>
              <w:ind w:left="0" w:leftChars="0" w:right="0" w:rightChars="0"/>
              <w:rPr>
                <w:rFonts w:hint="eastAsia" w:ascii="宋体" w:hAnsi="宋体" w:cs="宋体"/>
                <w:sz w:val="21"/>
                <w:szCs w:val="21"/>
                <w:lang w:bidi="ar"/>
              </w:rPr>
            </w:pPr>
            <w:r>
              <w:rPr>
                <w:rFonts w:hint="eastAsia" w:ascii="宋体" w:hAnsi="宋体" w:cs="宋体"/>
                <w:sz w:val="21"/>
                <w:szCs w:val="21"/>
                <w:lang w:bidi="ar"/>
              </w:rPr>
              <w:t>3）组织员工学习：与质量、环境及安全健康管理有关的法律法规，包括《环境保护法》、《劳动合同法》、《设备安全管理制度》、《工伤保险条例》、《职业病防治法》等关于员工权益、保险等内容；</w:t>
            </w:r>
          </w:p>
          <w:p>
            <w:pPr>
              <w:keepNext w:val="0"/>
              <w:keepLines w:val="0"/>
              <w:suppressLineNumbers w:val="0"/>
              <w:spacing w:before="0" w:beforeAutospacing="0" w:after="0" w:afterAutospacing="0" w:line="400" w:lineRule="exact"/>
              <w:ind w:left="0" w:leftChars="0" w:right="0" w:rightChars="0"/>
              <w:rPr>
                <w:rFonts w:hint="eastAsia" w:ascii="宋体" w:hAnsi="宋体" w:cs="宋体"/>
                <w:sz w:val="21"/>
                <w:szCs w:val="21"/>
                <w:lang w:bidi="ar"/>
              </w:rPr>
            </w:pPr>
            <w:r>
              <w:rPr>
                <w:rFonts w:hint="eastAsia" w:ascii="宋体" w:hAnsi="宋体" w:cs="宋体"/>
                <w:sz w:val="21"/>
                <w:szCs w:val="21"/>
                <w:lang w:bidi="ar"/>
              </w:rPr>
              <w:t>4）将质量管理、环境管理、劳动保护要求、安全要求和意义作为新员工岗前培训内容。</w:t>
            </w:r>
          </w:p>
          <w:p>
            <w:pPr>
              <w:keepNext w:val="0"/>
              <w:keepLines w:val="0"/>
              <w:suppressLineNumbers w:val="0"/>
              <w:spacing w:before="0" w:beforeAutospacing="0" w:after="0" w:afterAutospacing="0" w:line="400" w:lineRule="exact"/>
              <w:ind w:left="0" w:leftChars="0" w:right="0" w:rightChars="0"/>
              <w:rPr>
                <w:rFonts w:hint="eastAsia" w:ascii="宋体" w:hAnsi="宋体" w:cs="宋体"/>
                <w:sz w:val="21"/>
                <w:szCs w:val="21"/>
                <w:lang w:bidi="ar"/>
              </w:rPr>
            </w:pPr>
            <w:r>
              <w:rPr>
                <w:rFonts w:hint="eastAsia" w:ascii="宋体" w:hAnsi="宋体" w:cs="宋体"/>
                <w:sz w:val="21"/>
                <w:szCs w:val="21"/>
                <w:lang w:bidi="ar"/>
              </w:rPr>
              <w:t>审核时未发现有相关方投诉和质量、环境、安全违规情况发生。</w:t>
            </w:r>
          </w:p>
        </w:tc>
        <w:tc>
          <w:tcPr>
            <w:tcW w:w="1585" w:type="dxa"/>
          </w:tcPr>
          <w:p>
            <w:pPr>
              <w:keepNext w:val="0"/>
              <w:keepLines w:val="0"/>
              <w:suppressLineNumbers w:val="0"/>
              <w:spacing w:before="0" w:beforeAutospacing="0" w:after="0" w:afterAutospacing="0"/>
              <w:ind w:left="0" w:right="0"/>
              <w:rPr>
                <w:rFonts w:hint="eastAsia"/>
                <w:szCs w:val="20"/>
                <w:lang w:val="en-US" w:eastAsia="zh-CN"/>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keepNext w:val="0"/>
              <w:keepLines w:val="0"/>
              <w:suppressLineNumbers w:val="0"/>
              <w:adjustRightInd w:val="0"/>
              <w:snapToGrid w:val="0"/>
              <w:spacing w:before="0" w:beforeAutospacing="0" w:after="0" w:afterAutospacing="0"/>
              <w:ind w:left="0" w:leftChars="0" w:right="0" w:rightChars="0"/>
              <w:rPr>
                <w:rFonts w:hint="eastAsia" w:cs="Times New Roman" w:asciiTheme="minorEastAsia" w:hAnsiTheme="minorEastAsia" w:eastAsiaTheme="minorEastAsia"/>
                <w:kern w:val="2"/>
                <w:sz w:val="21"/>
                <w:szCs w:val="21"/>
                <w:lang w:val="en-US" w:eastAsia="zh-CN" w:bidi="ar-SA"/>
              </w:rPr>
            </w:pPr>
            <w:r>
              <w:rPr>
                <w:rFonts w:hint="eastAsia" w:ascii="宋体" w:hAnsi="宋体" w:cs="宋体"/>
                <w:color w:val="000000"/>
                <w:szCs w:val="21"/>
              </w:rPr>
              <w:t>标识和可追溯性</w:t>
            </w:r>
          </w:p>
        </w:tc>
        <w:tc>
          <w:tcPr>
            <w:tcW w:w="960" w:type="dxa"/>
            <w:vAlign w:val="top"/>
          </w:tcPr>
          <w:p>
            <w:pPr>
              <w:keepNext w:val="0"/>
              <w:keepLines w:val="0"/>
              <w:suppressLineNumbers w:val="0"/>
              <w:adjustRightInd w:val="0"/>
              <w:snapToGrid w:val="0"/>
              <w:spacing w:before="0" w:beforeAutospacing="0" w:after="0" w:afterAutospacing="0"/>
              <w:ind w:left="0" w:leftChars="0" w:right="0" w:rightChars="0"/>
              <w:jc w:val="center"/>
              <w:rPr>
                <w:rFonts w:hint="default" w:ascii="宋体" w:hAnsi="宋体" w:eastAsia="宋体" w:cs="新宋体"/>
                <w:kern w:val="2"/>
                <w:sz w:val="21"/>
                <w:szCs w:val="21"/>
                <w:lang w:val="en-US" w:eastAsia="zh-CN" w:bidi="ar-SA"/>
              </w:rPr>
            </w:pPr>
            <w:r>
              <w:rPr>
                <w:rFonts w:hint="eastAsia" w:ascii="宋体" w:hAnsi="宋体" w:cs="宋体"/>
                <w:szCs w:val="21"/>
              </w:rPr>
              <w:t>Q8.5.2</w:t>
            </w:r>
          </w:p>
        </w:tc>
        <w:tc>
          <w:tcPr>
            <w:tcW w:w="10004" w:type="dxa"/>
            <w:vAlign w:val="top"/>
          </w:tcPr>
          <w:p>
            <w:pPr>
              <w:keepNext w:val="0"/>
              <w:keepLines w:val="0"/>
              <w:suppressLineNumbers w:val="0"/>
              <w:spacing w:before="0" w:beforeAutospacing="0" w:after="0" w:afterAutospacing="0" w:line="400" w:lineRule="exact"/>
              <w:ind w:left="0" w:right="0" w:firstLine="420" w:firstLineChars="200"/>
              <w:rPr>
                <w:rFonts w:hint="eastAsia" w:ascii="宋体" w:hAnsi="宋体" w:cs="Arial"/>
                <w:sz w:val="21"/>
                <w:szCs w:val="21"/>
              </w:rPr>
            </w:pPr>
            <w:r>
              <w:rPr>
                <w:rFonts w:hint="eastAsia" w:ascii="宋体" w:hAnsi="宋体" w:cs="Arial"/>
                <w:sz w:val="21"/>
                <w:szCs w:val="21"/>
              </w:rPr>
              <w:t>查，公司制定了</w:t>
            </w:r>
            <w:r>
              <w:rPr>
                <w:rFonts w:hint="eastAsia" w:ascii="宋体" w:hAnsi="宋体"/>
                <w:sz w:val="21"/>
                <w:szCs w:val="21"/>
              </w:rPr>
              <w:t>标识管理标准，通过对物业设施和物业服务的标识，方便业主识别</w:t>
            </w:r>
            <w:r>
              <w:rPr>
                <w:rFonts w:hint="eastAsia" w:ascii="宋体" w:hAnsi="宋体" w:cs="Arial"/>
                <w:sz w:val="21"/>
                <w:szCs w:val="21"/>
              </w:rPr>
              <w:t>。公司有原材料库</w:t>
            </w:r>
            <w:r>
              <w:rPr>
                <w:rFonts w:hint="eastAsia" w:ascii="宋体" w:hAnsi="宋体" w:cs="Arial"/>
                <w:sz w:val="21"/>
                <w:szCs w:val="21"/>
                <w:lang w:val="en-US" w:eastAsia="zh-CN"/>
              </w:rPr>
              <w:t>和设备库</w:t>
            </w:r>
            <w:r>
              <w:rPr>
                <w:rFonts w:hint="eastAsia" w:ascii="宋体" w:hAnsi="宋体" w:cs="Arial"/>
                <w:sz w:val="21"/>
                <w:szCs w:val="21"/>
              </w:rPr>
              <w:t>，所进的原材料检验合格后方能进入原材料库，由</w:t>
            </w:r>
            <w:r>
              <w:rPr>
                <w:rFonts w:hint="eastAsia" w:ascii="宋体" w:hAnsi="宋体" w:cs="Arial"/>
                <w:sz w:val="21"/>
                <w:szCs w:val="21"/>
                <w:lang w:eastAsia="zh-CN"/>
              </w:rPr>
              <w:t>保管</w:t>
            </w:r>
            <w:r>
              <w:rPr>
                <w:rFonts w:hint="eastAsia" w:ascii="宋体" w:hAnsi="宋体" w:cs="Arial"/>
                <w:sz w:val="21"/>
                <w:szCs w:val="21"/>
              </w:rPr>
              <w:t>员依据原料的型号、规格等分区存放，并标识清楚。物业管理的标识有：</w:t>
            </w:r>
            <w:r>
              <w:rPr>
                <w:rFonts w:hint="eastAsia" w:ascii="宋体" w:hAnsi="宋体" w:cs="Arial"/>
                <w:sz w:val="21"/>
                <w:szCs w:val="21"/>
                <w:lang w:eastAsia="zh-CN"/>
              </w:rPr>
              <w:t>商铺标识（</w:t>
            </w:r>
            <w:r>
              <w:rPr>
                <w:rFonts w:hint="eastAsia" w:ascii="宋体" w:hAnsi="宋体"/>
                <w:sz w:val="21"/>
                <w:szCs w:val="21"/>
              </w:rPr>
              <w:t>单元、门牌等</w:t>
            </w:r>
            <w:r>
              <w:rPr>
                <w:rFonts w:hint="eastAsia" w:ascii="宋体" w:hAnsi="宋体" w:cs="Arial"/>
                <w:sz w:val="21"/>
                <w:szCs w:val="21"/>
                <w:lang w:eastAsia="zh-CN"/>
              </w:rPr>
              <w:t>）、公共区域</w:t>
            </w:r>
            <w:r>
              <w:rPr>
                <w:rFonts w:hint="eastAsia" w:ascii="宋体" w:hAnsi="宋体"/>
                <w:sz w:val="21"/>
                <w:szCs w:val="21"/>
              </w:rPr>
              <w:t>安全警示标识、消防设施标识和消防用物品标识、设备标识等。</w:t>
            </w:r>
          </w:p>
          <w:p>
            <w:pPr>
              <w:keepNext w:val="0"/>
              <w:keepLines w:val="0"/>
              <w:suppressLineNumbers w:val="0"/>
              <w:spacing w:before="0" w:beforeAutospacing="0" w:after="0" w:afterAutospacing="0" w:line="400" w:lineRule="exact"/>
              <w:ind w:left="0" w:right="0" w:firstLine="420" w:firstLineChars="200"/>
              <w:rPr>
                <w:rFonts w:hint="eastAsia" w:ascii="宋体" w:hAnsi="宋体" w:cs="Arial"/>
                <w:sz w:val="21"/>
                <w:szCs w:val="21"/>
              </w:rPr>
            </w:pPr>
            <w:r>
              <w:rPr>
                <w:rFonts w:hint="eastAsia" w:ascii="宋体" w:hAnsi="宋体"/>
                <w:sz w:val="21"/>
                <w:szCs w:val="21"/>
              </w:rPr>
              <w:t>对于现场的异常情况，公司规定了异常标识的要求，比如：故障维修中、暂停使用、</w:t>
            </w:r>
            <w:r>
              <w:rPr>
                <w:rFonts w:hint="eastAsia" w:ascii="宋体" w:hAnsi="宋体"/>
                <w:sz w:val="21"/>
                <w:szCs w:val="21"/>
                <w:lang w:eastAsia="zh-CN"/>
              </w:rPr>
              <w:t>路面清扫中</w:t>
            </w:r>
            <w:r>
              <w:rPr>
                <w:rFonts w:hint="eastAsia" w:ascii="宋体" w:hAnsi="宋体"/>
                <w:sz w:val="21"/>
                <w:szCs w:val="21"/>
              </w:rPr>
              <w:t>、警戒线等。</w:t>
            </w:r>
          </w:p>
          <w:p>
            <w:pPr>
              <w:keepNext w:val="0"/>
              <w:keepLines w:val="0"/>
              <w:suppressLineNumbers w:val="0"/>
              <w:spacing w:before="0" w:beforeAutospacing="0" w:after="0" w:afterAutospacing="0" w:line="400" w:lineRule="atLeast"/>
              <w:ind w:left="0" w:leftChars="0" w:right="0" w:rightChars="0" w:firstLine="420" w:firstLineChars="200"/>
              <w:rPr>
                <w:rFonts w:hint="eastAsia" w:cs="Times New Roman" w:asciiTheme="minorEastAsia" w:hAnsiTheme="minorEastAsia" w:eastAsiaTheme="minorEastAsia"/>
                <w:kern w:val="2"/>
                <w:sz w:val="21"/>
                <w:szCs w:val="21"/>
                <w:lang w:val="en-US" w:eastAsia="zh-CN" w:bidi="ar-SA"/>
              </w:rPr>
            </w:pPr>
            <w:r>
              <w:rPr>
                <w:rFonts w:hint="eastAsia" w:ascii="宋体" w:hAnsi="宋体"/>
                <w:sz w:val="21"/>
                <w:szCs w:val="21"/>
              </w:rPr>
              <w:t>标识基本符合要求</w:t>
            </w:r>
          </w:p>
        </w:tc>
        <w:tc>
          <w:tcPr>
            <w:tcW w:w="1585"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0"/>
                <w:lang w:val="en-US" w:eastAsia="zh-CN" w:bidi="ar-SA"/>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keepNext w:val="0"/>
              <w:keepLines w:val="0"/>
              <w:suppressLineNumbers w:val="0"/>
              <w:adjustRightInd w:val="0"/>
              <w:snapToGrid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cs="宋体"/>
                <w:color w:val="000000"/>
                <w:szCs w:val="21"/>
              </w:rPr>
              <w:t>顾客或外部供方的财产</w:t>
            </w:r>
          </w:p>
        </w:tc>
        <w:tc>
          <w:tcPr>
            <w:tcW w:w="960" w:type="dxa"/>
            <w:vAlign w:val="top"/>
          </w:tcPr>
          <w:p>
            <w:pPr>
              <w:keepNext w:val="0"/>
              <w:keepLines w:val="0"/>
              <w:suppressLineNumbers w:val="0"/>
              <w:adjustRightInd w:val="0"/>
              <w:snapToGrid w:val="0"/>
              <w:spacing w:before="0" w:beforeAutospacing="0" w:after="0" w:afterAutospacing="0"/>
              <w:ind w:left="0" w:leftChars="0" w:right="0" w:rightChars="0"/>
              <w:jc w:val="center"/>
              <w:rPr>
                <w:rFonts w:hint="default" w:ascii="宋体" w:hAnsi="宋体" w:eastAsia="宋体" w:cs="宋体"/>
                <w:kern w:val="2"/>
                <w:sz w:val="21"/>
                <w:szCs w:val="21"/>
                <w:lang w:val="en-US" w:eastAsia="zh-CN" w:bidi="ar-SA"/>
              </w:rPr>
            </w:pPr>
            <w:r>
              <w:rPr>
                <w:rFonts w:hint="eastAsia" w:ascii="宋体" w:hAnsi="宋体" w:cs="宋体"/>
                <w:szCs w:val="21"/>
              </w:rPr>
              <w:t>Q8.5.3</w:t>
            </w:r>
          </w:p>
        </w:tc>
        <w:tc>
          <w:tcPr>
            <w:tcW w:w="10004" w:type="dxa"/>
            <w:vAlign w:val="top"/>
          </w:tcPr>
          <w:p>
            <w:pPr>
              <w:keepNext w:val="0"/>
              <w:keepLines w:val="0"/>
              <w:suppressLineNumbers w:val="0"/>
              <w:spacing w:before="0" w:beforeAutospacing="0" w:after="0" w:afterAutospacing="0" w:line="400" w:lineRule="exact"/>
              <w:ind w:left="0" w:right="0"/>
              <w:rPr>
                <w:rFonts w:hint="eastAsia" w:ascii="宋体" w:hAnsi="宋体" w:cs="宋体"/>
                <w:color w:val="000000"/>
                <w:sz w:val="21"/>
                <w:szCs w:val="21"/>
              </w:rPr>
            </w:pPr>
            <w:r>
              <w:rPr>
                <w:rFonts w:hint="eastAsia" w:ascii="宋体" w:hAnsi="宋体" w:cs="宋体"/>
                <w:color w:val="000000"/>
                <w:sz w:val="21"/>
                <w:szCs w:val="21"/>
              </w:rPr>
              <w:t xml:space="preserve">公司的顾客的财产有顾客信息、合同，公司对顾客或外部供方财产进行了保存，当顾客或外部供方财产丢失、损坏时，应告知顾客或外部供方。在服务现场保护好顾客财产，不出现损伤。 </w:t>
            </w:r>
          </w:p>
          <w:p>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highlight w:val="none"/>
                <w:lang w:val="en-US" w:eastAsia="zh-CN" w:bidi="ar-SA"/>
              </w:rPr>
            </w:pPr>
            <w:r>
              <w:rPr>
                <w:rFonts w:hint="eastAsia" w:ascii="宋体" w:hAnsi="宋体" w:cs="宋体"/>
                <w:color w:val="000000"/>
                <w:sz w:val="21"/>
                <w:szCs w:val="21"/>
              </w:rPr>
              <w:t>负责人讲目前没有发生顾客或外部供方财产丢失或损坏情况；</w:t>
            </w:r>
          </w:p>
        </w:tc>
        <w:tc>
          <w:tcPr>
            <w:tcW w:w="1585" w:type="dxa"/>
            <w:vAlign w:val="top"/>
          </w:tcPr>
          <w:p>
            <w:r>
              <w:rPr>
                <w:rFonts w:hint="eastAsia"/>
                <w:lang w:eastAsia="zh-CN"/>
              </w:rPr>
              <w:t>符合</w:t>
            </w:r>
          </w:p>
          <w:p>
            <w:pPr>
              <w:rPr>
                <w:rFonts w:hint="eastAsia"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keepNext w:val="0"/>
              <w:keepLines w:val="0"/>
              <w:suppressLineNumbers w:val="0"/>
              <w:adjustRightInd w:val="0"/>
              <w:snapToGrid w:val="0"/>
              <w:spacing w:before="0" w:beforeAutospacing="0" w:after="0" w:afterAutospacing="0"/>
              <w:ind w:left="0" w:leftChars="0" w:right="0" w:rightChars="0"/>
              <w:rPr>
                <w:rFonts w:hint="eastAsia" w:cs="宋体" w:asciiTheme="minorEastAsia" w:hAnsiTheme="minorEastAsia" w:eastAsiaTheme="minorEastAsia"/>
                <w:color w:val="000000"/>
                <w:kern w:val="2"/>
                <w:sz w:val="21"/>
                <w:szCs w:val="21"/>
                <w:lang w:val="en-US" w:eastAsia="zh-CN" w:bidi="ar-SA"/>
              </w:rPr>
            </w:pPr>
            <w:r>
              <w:rPr>
                <w:rFonts w:hint="eastAsia" w:ascii="宋体" w:hAnsi="宋体" w:cs="宋体"/>
                <w:color w:val="000000"/>
                <w:szCs w:val="21"/>
              </w:rPr>
              <w:t>防护</w:t>
            </w:r>
          </w:p>
        </w:tc>
        <w:tc>
          <w:tcPr>
            <w:tcW w:w="960" w:type="dxa"/>
            <w:vAlign w:val="top"/>
          </w:tcPr>
          <w:p>
            <w:pPr>
              <w:keepNext w:val="0"/>
              <w:keepLines w:val="0"/>
              <w:suppressLineNumbers w:val="0"/>
              <w:adjustRightInd w:val="0"/>
              <w:snapToGrid w:val="0"/>
              <w:spacing w:before="0" w:beforeAutospacing="0" w:after="0" w:afterAutospacing="0"/>
              <w:ind w:left="0" w:leftChars="0" w:right="0" w:rightChars="0"/>
              <w:jc w:val="center"/>
              <w:rPr>
                <w:rFonts w:hint="default" w:cs="宋体" w:asciiTheme="minorEastAsia" w:hAnsiTheme="minorEastAsia" w:eastAsiaTheme="minorEastAsia"/>
                <w:kern w:val="2"/>
                <w:sz w:val="21"/>
                <w:szCs w:val="21"/>
                <w:lang w:val="en-US" w:eastAsia="zh-CN" w:bidi="ar-SA"/>
              </w:rPr>
            </w:pPr>
            <w:r>
              <w:rPr>
                <w:rFonts w:hint="eastAsia" w:ascii="宋体" w:hAnsi="宋体" w:cs="宋体"/>
                <w:szCs w:val="21"/>
              </w:rPr>
              <w:t>Q8.5.4</w:t>
            </w:r>
          </w:p>
        </w:tc>
        <w:tc>
          <w:tcPr>
            <w:tcW w:w="10004" w:type="dxa"/>
            <w:vAlign w:val="top"/>
          </w:tcPr>
          <w:p>
            <w:pPr>
              <w:keepNext w:val="0"/>
              <w:keepLines w:val="0"/>
              <w:suppressLineNumbers w:val="0"/>
              <w:spacing w:before="0" w:beforeAutospacing="0" w:after="0" w:afterAutospacing="0" w:line="400" w:lineRule="exact"/>
              <w:ind w:left="0" w:right="0" w:firstLine="420" w:firstLineChars="200"/>
              <w:rPr>
                <w:rFonts w:hint="eastAsia" w:ascii="宋体" w:hAnsi="宋体" w:cs="Arial"/>
                <w:sz w:val="21"/>
                <w:szCs w:val="21"/>
              </w:rPr>
            </w:pPr>
            <w:r>
              <w:rPr>
                <w:rFonts w:hint="eastAsia" w:ascii="宋体" w:hAnsi="宋体" w:cs="Arial"/>
                <w:sz w:val="21"/>
                <w:szCs w:val="21"/>
              </w:rPr>
              <w:t>根据物业管理服务的特点，公司通过</w:t>
            </w:r>
            <w:r>
              <w:rPr>
                <w:rFonts w:hint="eastAsia" w:ascii="宋体" w:hAnsi="宋体" w:cs="Arial"/>
                <w:sz w:val="21"/>
                <w:szCs w:val="21"/>
                <w:lang w:eastAsia="zh-CN"/>
              </w:rPr>
              <w:t>物品防护管理制度</w:t>
            </w:r>
            <w:r>
              <w:rPr>
                <w:rFonts w:hint="eastAsia" w:ascii="宋体" w:hAnsi="宋体" w:cs="Arial"/>
                <w:sz w:val="21"/>
                <w:szCs w:val="21"/>
              </w:rPr>
              <w:t>规定了物品的贮存、搬运、防护等要求。</w:t>
            </w: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ascii="宋体" w:hAnsi="宋体" w:cs="Arial"/>
                <w:sz w:val="21"/>
                <w:szCs w:val="21"/>
              </w:rPr>
              <w:t>公司管理制度规定了物业相关财产、物品的防护要求。公司策划了保洁过程的防护要求，规定了保洁的工具、清洁剂的使用要求，操作要求，主要防护过程有：地面、</w:t>
            </w:r>
            <w:r>
              <w:rPr>
                <w:rFonts w:hint="eastAsia" w:ascii="宋体" w:hAnsi="宋体" w:cs="Arial"/>
                <w:sz w:val="21"/>
                <w:szCs w:val="21"/>
                <w:lang w:eastAsia="zh-CN"/>
              </w:rPr>
              <w:t>墙面、玻璃、</w:t>
            </w:r>
            <w:r>
              <w:rPr>
                <w:rFonts w:hint="eastAsia" w:ascii="宋体" w:hAnsi="宋体" w:cs="Arial"/>
                <w:sz w:val="21"/>
                <w:szCs w:val="21"/>
              </w:rPr>
              <w:t>公共设施的防护要求等</w:t>
            </w:r>
            <w:r>
              <w:rPr>
                <w:rFonts w:hint="eastAsia" w:ascii="Arial" w:hAnsi="Arial" w:cs="Arial"/>
                <w:sz w:val="21"/>
                <w:szCs w:val="21"/>
              </w:rPr>
              <w:t>。</w:t>
            </w:r>
          </w:p>
          <w:p>
            <w:pPr>
              <w:keepNext w:val="0"/>
              <w:keepLines w:val="0"/>
              <w:suppressLineNumbers w:val="0"/>
              <w:spacing w:before="0" w:beforeAutospacing="0" w:after="0" w:afterAutospacing="0" w:line="400" w:lineRule="exact"/>
              <w:ind w:left="0" w:right="0"/>
              <w:rPr>
                <w:rFonts w:hint="eastAsia" w:ascii="Arial" w:hAnsi="Arial" w:cs="Arial"/>
                <w:sz w:val="21"/>
                <w:szCs w:val="21"/>
              </w:rPr>
            </w:pPr>
            <w:r>
              <w:rPr>
                <w:rFonts w:hint="eastAsia" w:ascii="Arial" w:hAnsi="Arial" w:cs="Arial"/>
                <w:sz w:val="21"/>
                <w:szCs w:val="21"/>
              </w:rPr>
              <w:t xml:space="preserve">    对小区的所有设施也派专人进行了定期的检查维护，以保证小区设施的正常使用。</w:t>
            </w: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ascii="Arial" w:hAnsi="Arial" w:cs="Arial"/>
                <w:sz w:val="21"/>
                <w:szCs w:val="21"/>
              </w:rPr>
              <w:t>据现场观察，设施及物品防护符合要求。</w:t>
            </w:r>
          </w:p>
          <w:p>
            <w:pPr>
              <w:keepNext w:val="0"/>
              <w:keepLines w:val="0"/>
              <w:suppressLineNumbers w:val="0"/>
              <w:spacing w:before="0" w:beforeAutospacing="0" w:after="0" w:afterAutospacing="0"/>
              <w:ind w:left="0" w:leftChars="0" w:right="0" w:rightChars="0" w:firstLine="420" w:firstLineChars="200"/>
              <w:rPr>
                <w:rFonts w:hint="eastAsia" w:ascii="宋体" w:hAnsi="宋体" w:eastAsia="宋体" w:cs="Times New Roman"/>
                <w:kern w:val="2"/>
                <w:sz w:val="21"/>
                <w:szCs w:val="21"/>
                <w:lang w:val="en-US" w:eastAsia="zh-CN" w:bidi="ar-SA"/>
              </w:rPr>
            </w:pPr>
            <w:r>
              <w:rPr>
                <w:rFonts w:hint="eastAsia" w:ascii="宋体" w:hAnsi="宋体"/>
                <w:sz w:val="21"/>
                <w:szCs w:val="21"/>
              </w:rPr>
              <w:t>产品防护基本符合要求。</w:t>
            </w:r>
          </w:p>
        </w:tc>
        <w:tc>
          <w:tcPr>
            <w:tcW w:w="1585"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0"/>
                <w:lang w:val="en-US" w:eastAsia="zh-CN" w:bidi="ar-SA"/>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9" w:hRule="atLeast"/>
        </w:trPr>
        <w:tc>
          <w:tcPr>
            <w:tcW w:w="2160" w:type="dxa"/>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Cs w:val="21"/>
              </w:rPr>
              <w:t>顾客满意</w:t>
            </w:r>
          </w:p>
        </w:tc>
        <w:tc>
          <w:tcPr>
            <w:tcW w:w="960" w:type="dxa"/>
            <w:vAlign w:val="top"/>
          </w:tcPr>
          <w:p>
            <w:pPr>
              <w:rPr>
                <w:rFonts w:hint="eastAsia" w:ascii="宋体" w:hAnsi="宋体" w:eastAsia="宋体" w:cs="宋体"/>
                <w:kern w:val="2"/>
                <w:sz w:val="21"/>
                <w:szCs w:val="21"/>
                <w:lang w:val="en-US" w:eastAsia="zh-CN" w:bidi="ar-SA"/>
              </w:rPr>
            </w:pPr>
            <w:r>
              <w:rPr>
                <w:rFonts w:hint="eastAsia" w:ascii="宋体" w:hAnsi="宋体" w:cs="宋体"/>
                <w:szCs w:val="21"/>
              </w:rPr>
              <w:t>Q9.1.2</w:t>
            </w:r>
          </w:p>
        </w:tc>
        <w:tc>
          <w:tcPr>
            <w:tcW w:w="10004" w:type="dxa"/>
            <w:vAlign w:val="top"/>
          </w:tcPr>
          <w:p>
            <w:pPr>
              <w:rPr>
                <w:rFonts w:ascii="宋体" w:hAnsi="宋体" w:cs="宋体"/>
                <w:szCs w:val="21"/>
                <w:highlight w:val="none"/>
              </w:rPr>
            </w:pPr>
            <w:r>
              <w:rPr>
                <w:rFonts w:hint="eastAsia" w:ascii="宋体" w:hAnsi="宋体" w:cs="宋体"/>
                <w:szCs w:val="21"/>
                <w:highlight w:val="none"/>
              </w:rPr>
              <w:t>公司主要通过日常口头交流、电话回访、登门拜访、定期发放《顾客满意度调查问卷表》等形式来收集了解顾客是否满意的信息。提供有20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9</w:t>
            </w:r>
            <w:r>
              <w:rPr>
                <w:rFonts w:hint="eastAsia" w:ascii="宋体" w:hAnsi="宋体" w:cs="宋体"/>
                <w:szCs w:val="21"/>
                <w:highlight w:val="none"/>
              </w:rPr>
              <w:t>月《顾客满意度调查问卷表》调查表共</w:t>
            </w:r>
            <w:r>
              <w:rPr>
                <w:rFonts w:hint="eastAsia" w:ascii="宋体" w:hAnsi="宋体" w:cs="宋体"/>
                <w:szCs w:val="21"/>
                <w:highlight w:val="none"/>
                <w:lang w:val="en-US" w:eastAsia="zh-CN"/>
              </w:rPr>
              <w:t>2</w:t>
            </w:r>
            <w:r>
              <w:rPr>
                <w:rFonts w:hint="eastAsia" w:ascii="宋体" w:hAnsi="宋体" w:cs="宋体"/>
                <w:szCs w:val="21"/>
                <w:highlight w:val="none"/>
              </w:rPr>
              <w:t>份 ：</w:t>
            </w:r>
            <w:r>
              <w:rPr>
                <w:rFonts w:hint="eastAsia" w:ascii="宋体" w:hAnsi="宋体" w:cs="宋体"/>
                <w:szCs w:val="21"/>
                <w:highlight w:val="none"/>
                <w:lang w:val="zh-CN"/>
              </w:rPr>
              <w:t>调查顾客有：崇州市崇阳街道实验小学二期安置小区业主大会、成都市蜀州兴宇城市建设有限责任公司等</w:t>
            </w:r>
            <w:r>
              <w:rPr>
                <w:rFonts w:hint="eastAsia" w:ascii="宋体" w:hAnsi="宋体" w:cs="宋体"/>
                <w:szCs w:val="21"/>
                <w:highlight w:val="none"/>
              </w:rPr>
              <w:t>。</w:t>
            </w:r>
          </w:p>
          <w:p>
            <w:pPr>
              <w:rPr>
                <w:szCs w:val="21"/>
                <w:highlight w:val="none"/>
              </w:rPr>
            </w:pPr>
            <w:r>
              <w:rPr>
                <w:rFonts w:hint="eastAsia" w:ascii="宋体" w:hAnsi="宋体" w:cs="宋体"/>
                <w:szCs w:val="21"/>
                <w:highlight w:val="none"/>
              </w:rPr>
              <w:t>--调查内容包括：</w:t>
            </w:r>
            <w:r>
              <w:rPr>
                <w:rFonts w:hint="eastAsia" w:ascii="宋体" w:hAnsi="宋体" w:cs="宋体"/>
                <w:szCs w:val="21"/>
                <w:highlight w:val="none"/>
                <w:lang w:val="en-US" w:eastAsia="zh-CN"/>
              </w:rPr>
              <w:t>客服接待</w:t>
            </w:r>
            <w:r>
              <w:rPr>
                <w:rFonts w:hint="eastAsia"/>
                <w:szCs w:val="21"/>
                <w:highlight w:val="none"/>
              </w:rPr>
              <w:t>，</w:t>
            </w:r>
            <w:r>
              <w:rPr>
                <w:rFonts w:hint="eastAsia"/>
                <w:szCs w:val="21"/>
                <w:highlight w:val="none"/>
                <w:lang w:val="en-US" w:eastAsia="zh-CN"/>
              </w:rPr>
              <w:t>环境卫生，保安服务，维修服务</w:t>
            </w:r>
            <w:r>
              <w:rPr>
                <w:rFonts w:hint="eastAsia"/>
                <w:szCs w:val="21"/>
                <w:highlight w:val="none"/>
              </w:rPr>
              <w:t>等</w:t>
            </w:r>
          </w:p>
          <w:p>
            <w:pPr>
              <w:rPr>
                <w:rFonts w:hint="default" w:ascii="宋体" w:hAnsi="宋体" w:eastAsia="宋体" w:cs="宋体"/>
                <w:szCs w:val="21"/>
                <w:highlight w:val="none"/>
                <w:lang w:val="en-US" w:eastAsia="zh-CN"/>
              </w:rPr>
            </w:pPr>
            <w:r>
              <w:rPr>
                <w:rFonts w:hint="eastAsia" w:ascii="宋体" w:hAnsi="宋体" w:cs="宋体"/>
                <w:szCs w:val="21"/>
                <w:highlight w:val="none"/>
              </w:rPr>
              <w:t>--统计分析结果</w:t>
            </w:r>
            <w:r>
              <w:rPr>
                <w:rFonts w:hint="eastAsia"/>
                <w:szCs w:val="21"/>
                <w:highlight w:val="none"/>
                <w:lang w:val="zh-CN"/>
              </w:rPr>
              <w:t>顾客满意度</w:t>
            </w:r>
            <w:r>
              <w:rPr>
                <w:rFonts w:hint="eastAsia" w:ascii="宋体" w:hAnsi="宋体" w:cs="宋体"/>
                <w:szCs w:val="21"/>
                <w:highlight w:val="none"/>
              </w:rPr>
              <w:t>：9</w:t>
            </w:r>
            <w:r>
              <w:rPr>
                <w:rFonts w:hint="eastAsia" w:ascii="宋体" w:hAnsi="宋体" w:cs="宋体"/>
                <w:szCs w:val="21"/>
                <w:highlight w:val="none"/>
                <w:lang w:val="en-US" w:eastAsia="zh-CN"/>
              </w:rPr>
              <w:t>6</w:t>
            </w:r>
            <w:r>
              <w:rPr>
                <w:rFonts w:hint="eastAsia" w:ascii="宋体" w:hAnsi="宋体" w:cs="宋体"/>
                <w:szCs w:val="21"/>
                <w:highlight w:val="none"/>
              </w:rPr>
              <w:t>分</w:t>
            </w:r>
            <w:r>
              <w:rPr>
                <w:rFonts w:hint="eastAsia" w:ascii="宋体" w:hAnsi="宋体" w:cs="宋体"/>
                <w:szCs w:val="21"/>
                <w:highlight w:val="none"/>
                <w:lang w:eastAsia="zh-CN"/>
              </w:rPr>
              <w:t>（</w:t>
            </w:r>
            <w:r>
              <w:rPr>
                <w:rFonts w:hint="eastAsia" w:ascii="宋体" w:hAnsi="宋体" w:cs="宋体"/>
                <w:szCs w:val="21"/>
                <w:highlight w:val="none"/>
                <w:lang w:val="en-US" w:eastAsia="zh-CN"/>
              </w:rPr>
              <w:t>达到目标要求）</w:t>
            </w:r>
          </w:p>
          <w:p>
            <w:pPr>
              <w:rPr>
                <w:rFonts w:ascii="宋体" w:hAnsi="宋体" w:cs="宋体"/>
                <w:szCs w:val="21"/>
                <w:highlight w:val="none"/>
              </w:rPr>
            </w:pPr>
            <w:r>
              <w:rPr>
                <w:rFonts w:hint="eastAsia" w:ascii="宋体" w:hAnsi="宋体" w:cs="宋体"/>
                <w:szCs w:val="21"/>
                <w:highlight w:val="none"/>
              </w:rPr>
              <w:t>--暂无明显需实施纠正措施的改进事项。</w:t>
            </w:r>
          </w:p>
          <w:p>
            <w:pPr>
              <w:rPr>
                <w:rFonts w:hint="eastAsia" w:ascii="宋体" w:hAnsi="宋体" w:eastAsia="宋体" w:cs="宋体"/>
                <w:kern w:val="2"/>
                <w:sz w:val="21"/>
                <w:szCs w:val="21"/>
                <w:lang w:val="en-US" w:eastAsia="zh-CN" w:bidi="ar-SA"/>
              </w:rPr>
            </w:pPr>
            <w:r>
              <w:rPr>
                <w:rFonts w:hint="eastAsia" w:ascii="宋体" w:hAnsi="宋体" w:cs="宋体"/>
                <w:szCs w:val="21"/>
                <w:highlight w:val="none"/>
              </w:rPr>
              <w:t>--</w:t>
            </w:r>
            <w:r>
              <w:rPr>
                <w:rFonts w:hint="eastAsia"/>
                <w:szCs w:val="21"/>
                <w:highlight w:val="none"/>
              </w:rPr>
              <w:t>提供顾客满意调查分析报告，报告显示：公司客户对本公司最满意的方面是员工作态度满意度</w:t>
            </w:r>
            <w:r>
              <w:rPr>
                <w:rFonts w:hint="eastAsia"/>
                <w:szCs w:val="21"/>
                <w:highlight w:val="none"/>
                <w:lang w:eastAsia="zh-CN"/>
              </w:rPr>
              <w:t>。</w:t>
            </w:r>
            <w:r>
              <w:rPr>
                <w:rFonts w:hint="eastAsia"/>
                <w:szCs w:val="21"/>
                <w:highlight w:val="none"/>
              </w:rPr>
              <w:t>从统计表结果显示，本次调查结果，顾客对本公司的质量都很满意，未发现有不满意的情况。</w:t>
            </w:r>
            <w:r>
              <w:rPr>
                <w:rFonts w:hint="eastAsia"/>
                <w:szCs w:val="21"/>
                <w:highlight w:val="none"/>
                <w:lang w:val="en-US" w:eastAsia="zh-CN"/>
              </w:rPr>
              <w:t>自我分析改进地方：项目部加强组织各项目部对物业管理服务质量的检查，并协调跟进实施过程，确保满足顾客的期望，增强顾客的满意</w:t>
            </w:r>
            <w:r>
              <w:rPr>
                <w:rFonts w:hint="eastAsia"/>
                <w:szCs w:val="21"/>
                <w:highlight w:val="none"/>
              </w:rPr>
              <w:t>，该结果已提交管理评审。</w:t>
            </w:r>
          </w:p>
        </w:tc>
        <w:tc>
          <w:tcPr>
            <w:tcW w:w="1585" w:type="dxa"/>
            <w:vAlign w:val="top"/>
          </w:tcPr>
          <w:p>
            <w:pPr>
              <w:pStyle w:val="2"/>
              <w:rPr>
                <w:rFonts w:hint="eastAsia" w:ascii="Times New Roman" w:hAnsi="Times New Roman" w:eastAsia="宋体" w:cs="Times New Roman"/>
                <w:bCs/>
                <w:spacing w:val="10"/>
                <w:kern w:val="2"/>
                <w:sz w:val="21"/>
                <w:szCs w:val="20"/>
                <w:lang w:val="en-US" w:eastAsia="zh-CN" w:bidi="ar-SA"/>
              </w:rPr>
            </w:pPr>
            <w:r>
              <w:rPr>
                <w:rFonts w:hint="eastAsia"/>
                <w:szCs w:val="20"/>
                <w:lang w:val="en-US" w:eastAsia="zh-CN"/>
              </w:rPr>
              <w:t>符合</w:t>
            </w:r>
          </w:p>
        </w:tc>
      </w:tr>
    </w:tbl>
    <w:p>
      <w:pPr>
        <w:pStyle w:val="8"/>
      </w:pPr>
      <w:r>
        <w:rPr>
          <w:rFonts w:hint="eastAsia"/>
        </w:rPr>
        <w:t>说明：不符合标注N</w:t>
      </w:r>
    </w:p>
    <w:p>
      <w:pPr>
        <w:pStyle w:val="8"/>
        <w:rPr>
          <w:rFonts w:hint="eastAsia"/>
        </w:rPr>
      </w:pPr>
    </w:p>
    <w:p>
      <w:pPr>
        <w:pStyle w:val="8"/>
        <w:rPr>
          <w:rFonts w:hint="eastAsia"/>
        </w:rPr>
      </w:pPr>
    </w:p>
    <w:p>
      <w:pPr>
        <w:jc w:val="center"/>
        <w:rPr>
          <w:rFonts w:hint="eastAsia" w:ascii="隶书" w:hAnsi="宋体" w:eastAsia="隶书"/>
          <w:bCs/>
          <w:color w:val="000000"/>
          <w:sz w:val="36"/>
          <w:szCs w:val="36"/>
        </w:rPr>
      </w:pPr>
    </w:p>
    <w:p>
      <w:pPr>
        <w:pStyle w:val="2"/>
        <w:rPr>
          <w:rFonts w:hint="eastAsia"/>
        </w:rPr>
      </w:pPr>
    </w:p>
    <w:p>
      <w:pPr>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suppressLineNumbers w:val="0"/>
              <w:spacing w:before="120" w:beforeAutospacing="0" w:after="0" w:afterAutospacing="0"/>
              <w:ind w:left="0" w:right="0"/>
              <w:jc w:val="center"/>
              <w:rPr>
                <w:rFonts w:hint="default"/>
                <w:sz w:val="24"/>
                <w:szCs w:val="24"/>
              </w:rPr>
            </w:pPr>
            <w:r>
              <w:rPr>
                <w:rFonts w:hint="eastAsia"/>
                <w:sz w:val="24"/>
                <w:szCs w:val="24"/>
              </w:rPr>
              <w:t>过程与活动、</w:t>
            </w:r>
          </w:p>
          <w:p>
            <w:pPr>
              <w:keepNext w:val="0"/>
              <w:keepLines w:val="0"/>
              <w:suppressLineNumbers w:val="0"/>
              <w:spacing w:before="0" w:beforeAutospacing="0" w:after="0" w:afterAutospacing="0"/>
              <w:ind w:left="0" w:right="0"/>
              <w:jc w:val="center"/>
              <w:rPr>
                <w:rFonts w:hint="default"/>
                <w:szCs w:val="20"/>
              </w:rPr>
            </w:pPr>
            <w:r>
              <w:rPr>
                <w:rFonts w:hint="eastAsia"/>
                <w:sz w:val="24"/>
                <w:szCs w:val="24"/>
              </w:rPr>
              <w:t>抽样计划</w:t>
            </w:r>
          </w:p>
        </w:tc>
        <w:tc>
          <w:tcPr>
            <w:tcW w:w="960" w:type="dxa"/>
            <w:vMerge w:val="restart"/>
            <w:vAlign w:val="center"/>
          </w:tcPr>
          <w:p>
            <w:pPr>
              <w:keepNext w:val="0"/>
              <w:keepLines w:val="0"/>
              <w:suppressLineNumbers w:val="0"/>
              <w:spacing w:before="0" w:beforeAutospacing="0" w:after="0" w:afterAutospacing="0"/>
              <w:ind w:left="0" w:right="0"/>
              <w:rPr>
                <w:rFonts w:hint="default"/>
                <w:sz w:val="24"/>
                <w:szCs w:val="24"/>
              </w:rPr>
            </w:pPr>
            <w:r>
              <w:rPr>
                <w:rFonts w:hint="eastAsia"/>
                <w:sz w:val="24"/>
                <w:szCs w:val="24"/>
              </w:rPr>
              <w:t>涉及</w:t>
            </w:r>
          </w:p>
          <w:p>
            <w:pPr>
              <w:keepNext w:val="0"/>
              <w:keepLines w:val="0"/>
              <w:suppressLineNumbers w:val="0"/>
              <w:spacing w:before="0" w:beforeAutospacing="0" w:after="0" w:afterAutospacing="0"/>
              <w:ind w:left="0" w:right="0"/>
              <w:rPr>
                <w:rFonts w:hint="default"/>
                <w:szCs w:val="20"/>
              </w:rPr>
            </w:pPr>
            <w:r>
              <w:rPr>
                <w:rFonts w:hint="eastAsia"/>
                <w:sz w:val="24"/>
                <w:szCs w:val="24"/>
              </w:rPr>
              <w:t>条款</w:t>
            </w:r>
          </w:p>
        </w:tc>
        <w:tc>
          <w:tcPr>
            <w:tcW w:w="10004" w:type="dxa"/>
            <w:vAlign w:val="center"/>
          </w:tcPr>
          <w:p>
            <w:pPr>
              <w:keepNext w:val="0"/>
              <w:keepLines w:val="0"/>
              <w:suppressLineNumbers w:val="0"/>
              <w:spacing w:before="0" w:beforeAutospacing="0" w:after="0" w:afterAutospacing="0"/>
              <w:ind w:left="0" w:right="0"/>
              <w:rPr>
                <w:rFonts w:hint="eastAsia" w:eastAsia="宋体"/>
                <w:sz w:val="24"/>
                <w:szCs w:val="24"/>
                <w:lang w:eastAsia="zh-CN"/>
              </w:rPr>
            </w:pPr>
            <w:r>
              <w:rPr>
                <w:rFonts w:hint="eastAsia"/>
                <w:sz w:val="24"/>
                <w:szCs w:val="24"/>
              </w:rPr>
              <w:t xml:space="preserve">  受审核部</w:t>
            </w:r>
            <w:r>
              <w:rPr>
                <w:rFonts w:hint="eastAsia"/>
                <w:sz w:val="24"/>
                <w:szCs w:val="24"/>
                <w:highlight w:val="none"/>
              </w:rPr>
              <w:t>门：</w:t>
            </w:r>
            <w:r>
              <w:rPr>
                <w:rFonts w:hint="eastAsia"/>
                <w:sz w:val="24"/>
                <w:szCs w:val="24"/>
                <w:highlight w:val="none"/>
                <w:lang w:eastAsia="zh-CN"/>
              </w:rPr>
              <w:t>项目</w:t>
            </w:r>
            <w:r>
              <w:rPr>
                <w:rFonts w:hint="eastAsia"/>
                <w:sz w:val="24"/>
                <w:szCs w:val="24"/>
                <w:highlight w:val="none"/>
              </w:rPr>
              <w:t>部</w:t>
            </w:r>
            <w:r>
              <w:rPr>
                <w:rFonts w:hint="eastAsia"/>
                <w:sz w:val="24"/>
                <w:szCs w:val="24"/>
                <w:highlight w:val="none"/>
                <w:lang w:eastAsia="zh-CN"/>
              </w:rPr>
              <w:t>（</w:t>
            </w:r>
            <w:r>
              <w:rPr>
                <w:rFonts w:hint="eastAsia"/>
                <w:sz w:val="24"/>
                <w:szCs w:val="24"/>
                <w:highlight w:val="none"/>
                <w:lang w:val="en-US" w:eastAsia="zh-CN"/>
              </w:rPr>
              <w:t>含临时服务场所项目处）</w:t>
            </w:r>
            <w:r>
              <w:rPr>
                <w:rFonts w:hint="eastAsia"/>
                <w:sz w:val="24"/>
                <w:szCs w:val="24"/>
                <w:highlight w:val="none"/>
              </w:rPr>
              <w:t xml:space="preserve">  主管领导：</w:t>
            </w:r>
            <w:r>
              <w:rPr>
                <w:rFonts w:hint="eastAsia"/>
                <w:sz w:val="24"/>
                <w:szCs w:val="24"/>
                <w:highlight w:val="none"/>
                <w:lang w:val="en-US" w:eastAsia="zh-CN"/>
              </w:rPr>
              <w:t>付健、杨杨（服务项目负责人）</w:t>
            </w:r>
            <w:r>
              <w:rPr>
                <w:rFonts w:hint="eastAsia"/>
                <w:sz w:val="24"/>
                <w:szCs w:val="24"/>
                <w:highlight w:val="none"/>
                <w:lang w:eastAsia="zh-CN"/>
              </w:rPr>
              <w:t>，</w:t>
            </w:r>
            <w:r>
              <w:rPr>
                <w:rFonts w:hint="eastAsia"/>
                <w:sz w:val="24"/>
                <w:szCs w:val="24"/>
                <w:highlight w:val="none"/>
                <w:lang w:val="en-US" w:eastAsia="zh-CN"/>
              </w:rPr>
              <w:t xml:space="preserve"> </w:t>
            </w:r>
            <w:r>
              <w:rPr>
                <w:rFonts w:hint="eastAsia"/>
                <w:sz w:val="24"/>
                <w:szCs w:val="24"/>
                <w:highlight w:val="none"/>
              </w:rPr>
              <w:t xml:space="preserve"> 陪同人员：</w:t>
            </w:r>
            <w:r>
              <w:rPr>
                <w:rFonts w:hint="eastAsia"/>
                <w:sz w:val="24"/>
                <w:szCs w:val="24"/>
                <w:highlight w:val="none"/>
                <w:lang w:eastAsia="zh-CN"/>
              </w:rPr>
              <w:t>杨杨</w:t>
            </w:r>
          </w:p>
        </w:tc>
        <w:tc>
          <w:tcPr>
            <w:tcW w:w="1585" w:type="dxa"/>
            <w:vMerge w:val="restart"/>
            <w:vAlign w:val="center"/>
          </w:tcPr>
          <w:p>
            <w:pPr>
              <w:keepNext w:val="0"/>
              <w:keepLines w:val="0"/>
              <w:suppressLineNumbers w:val="0"/>
              <w:spacing w:before="0" w:beforeAutospacing="0" w:after="0" w:afterAutospacing="0"/>
              <w:ind w:left="0" w:right="0"/>
              <w:rPr>
                <w:rFonts w:hint="default"/>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9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10004" w:type="dxa"/>
            <w:vAlign w:val="center"/>
          </w:tcPr>
          <w:p>
            <w:pPr>
              <w:keepNext w:val="0"/>
              <w:keepLines w:val="0"/>
              <w:suppressLineNumbers w:val="0"/>
              <w:spacing w:before="120" w:beforeAutospacing="0" w:after="0" w:afterAutospacing="0"/>
              <w:ind w:left="0" w:right="0"/>
              <w:rPr>
                <w:rFonts w:hint="default" w:eastAsia="宋体"/>
                <w:szCs w:val="20"/>
                <w:lang w:val="en-US" w:eastAsia="zh-CN"/>
              </w:rPr>
            </w:pPr>
            <w:r>
              <w:rPr>
                <w:rFonts w:hint="eastAsia"/>
                <w:sz w:val="24"/>
                <w:szCs w:val="24"/>
              </w:rPr>
              <w:t>审核员：</w:t>
            </w:r>
            <w:r>
              <w:rPr>
                <w:rFonts w:hint="eastAsia"/>
                <w:sz w:val="24"/>
                <w:szCs w:val="24"/>
                <w:lang w:val="en-US" w:eastAsia="zh-CN"/>
              </w:rPr>
              <w:t>杨珍全，杨庆（E实习，只参加E审核），</w:t>
            </w:r>
            <w:r>
              <w:rPr>
                <w:rFonts w:hint="eastAsia"/>
                <w:sz w:val="24"/>
                <w:szCs w:val="24"/>
              </w:rPr>
              <w:t xml:space="preserve"> 审核时间：</w:t>
            </w:r>
            <w:r>
              <w:rPr>
                <w:rFonts w:hint="eastAsia"/>
                <w:sz w:val="24"/>
                <w:szCs w:val="24"/>
                <w:lang w:val="en-US" w:eastAsia="zh-CN"/>
              </w:rPr>
              <w:t>2021.12.24</w:t>
            </w:r>
          </w:p>
        </w:tc>
        <w:tc>
          <w:tcPr>
            <w:tcW w:w="1585" w:type="dxa"/>
            <w:vMerge w:val="continue"/>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9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10004" w:type="dxa"/>
            <w:vAlign w:val="center"/>
          </w:tcPr>
          <w:p>
            <w:pPr>
              <w:keepNext w:val="0"/>
              <w:keepLines w:val="0"/>
              <w:pageBreakBefore w:val="0"/>
              <w:widowControl w:val="0"/>
              <w:kinsoku/>
              <w:wordWrap/>
              <w:overflowPunct/>
              <w:topLinePunct w:val="0"/>
              <w:autoSpaceDE/>
              <w:autoSpaceDN/>
              <w:bidi w:val="0"/>
              <w:adjustRightInd/>
              <w:snapToGrid w:val="0"/>
              <w:spacing w:line="192" w:lineRule="auto"/>
              <w:textAlignment w:val="auto"/>
              <w:rPr>
                <w:rFonts w:hint="eastAsia" w:ascii="宋体" w:hAnsi="宋体" w:eastAsia="宋体" w:cs="新宋体"/>
                <w:sz w:val="18"/>
                <w:szCs w:val="18"/>
                <w:lang w:eastAsia="zh-CN"/>
              </w:rPr>
            </w:pPr>
            <w:r>
              <w:rPr>
                <w:rFonts w:hint="eastAsia"/>
              </w:rPr>
              <w:t>审核条款：</w:t>
            </w:r>
            <w:r>
              <w:rPr>
                <w:rFonts w:hint="eastAsia" w:ascii="宋体" w:hAnsi="宋体" w:cs="新宋体"/>
                <w:sz w:val="18"/>
                <w:szCs w:val="18"/>
              </w:rPr>
              <w:t>QMS-2015：</w:t>
            </w:r>
            <w:r>
              <w:rPr>
                <w:rFonts w:hint="eastAsia" w:ascii="宋体" w:hAnsi="宋体" w:cs="新宋体"/>
                <w:sz w:val="18"/>
                <w:szCs w:val="18"/>
                <w:lang w:eastAsia="zh-CN"/>
              </w:rPr>
              <w:t>杨珍全</w:t>
            </w:r>
          </w:p>
          <w:p>
            <w:pPr>
              <w:snapToGrid w:val="0"/>
              <w:spacing w:line="240" w:lineRule="exact"/>
              <w:rPr>
                <w:rFonts w:hint="eastAsia" w:ascii="宋体" w:hAnsi="宋体" w:cs="新宋体"/>
                <w:sz w:val="18"/>
                <w:szCs w:val="18"/>
                <w:lang w:eastAsia="zh-CN"/>
              </w:rPr>
            </w:pPr>
            <w:r>
              <w:rPr>
                <w:rFonts w:hint="eastAsia" w:ascii="宋体" w:hAnsi="宋体" w:cs="新宋体"/>
                <w:sz w:val="18"/>
                <w:szCs w:val="18"/>
                <w:lang w:eastAsia="zh-CN"/>
              </w:rPr>
              <w:t>8.1运行策划和控制；8.3设计开发控制</w:t>
            </w:r>
            <w:r>
              <w:rPr>
                <w:rFonts w:hint="eastAsia" w:ascii="宋体" w:hAnsi="宋体" w:cs="新宋体"/>
                <w:sz w:val="18"/>
                <w:szCs w:val="18"/>
                <w:lang w:val="en-US" w:eastAsia="zh-CN"/>
              </w:rPr>
              <w:t>/不适用验证</w:t>
            </w:r>
            <w:r>
              <w:rPr>
                <w:rFonts w:hint="eastAsia" w:ascii="宋体" w:hAnsi="宋体" w:cs="新宋体"/>
                <w:sz w:val="18"/>
                <w:szCs w:val="18"/>
                <w:lang w:eastAsia="zh-CN"/>
              </w:rPr>
              <w:t>；8.5.1生产和服务提供的控制；8.5.5交付后的活动；8.5.6更改控制；8.6产品和服务放行；8.7不合格输出的控制；</w:t>
            </w:r>
          </w:p>
          <w:p>
            <w:pPr>
              <w:keepNext w:val="0"/>
              <w:keepLines w:val="0"/>
              <w:pageBreakBefore w:val="0"/>
              <w:widowControl w:val="0"/>
              <w:kinsoku/>
              <w:wordWrap/>
              <w:overflowPunct/>
              <w:topLinePunct w:val="0"/>
              <w:autoSpaceDE/>
              <w:autoSpaceDN/>
              <w:bidi w:val="0"/>
              <w:adjustRightInd/>
              <w:snapToGrid w:val="0"/>
              <w:spacing w:line="192" w:lineRule="auto"/>
              <w:textAlignment w:val="auto"/>
              <w:rPr>
                <w:rFonts w:hint="eastAsia" w:ascii="宋体" w:hAnsi="宋体" w:cs="新宋体"/>
                <w:sz w:val="18"/>
                <w:szCs w:val="18"/>
                <w:lang w:val="en-US" w:eastAsia="zh-CN"/>
              </w:rPr>
            </w:pPr>
            <w:r>
              <w:rPr>
                <w:rFonts w:hint="eastAsia" w:ascii="宋体" w:hAnsi="宋体" w:cs="新宋体"/>
                <w:sz w:val="18"/>
                <w:szCs w:val="18"/>
              </w:rPr>
              <w:t>EMS-2015：</w:t>
            </w:r>
            <w:r>
              <w:rPr>
                <w:rFonts w:hint="eastAsia" w:ascii="宋体" w:hAnsi="宋体" w:cs="新宋体"/>
                <w:sz w:val="18"/>
                <w:szCs w:val="18"/>
                <w:lang w:val="en-US" w:eastAsia="zh-CN"/>
              </w:rPr>
              <w:t>杨珍全，杨庆（E实习）</w:t>
            </w:r>
          </w:p>
          <w:p>
            <w:pPr>
              <w:keepNext w:val="0"/>
              <w:keepLines w:val="0"/>
              <w:pageBreakBefore w:val="0"/>
              <w:widowControl w:val="0"/>
              <w:kinsoku/>
              <w:wordWrap/>
              <w:overflowPunct/>
              <w:topLinePunct w:val="0"/>
              <w:autoSpaceDE/>
              <w:autoSpaceDN/>
              <w:bidi w:val="0"/>
              <w:adjustRightInd/>
              <w:snapToGrid w:val="0"/>
              <w:spacing w:line="192" w:lineRule="auto"/>
              <w:textAlignment w:val="auto"/>
              <w:rPr>
                <w:rFonts w:hint="eastAsia" w:ascii="宋体" w:hAnsi="宋体" w:cs="新宋体"/>
                <w:sz w:val="18"/>
                <w:szCs w:val="18"/>
                <w:lang w:eastAsia="zh-CN"/>
              </w:rPr>
            </w:pPr>
            <w:r>
              <w:rPr>
                <w:rFonts w:hint="eastAsia" w:ascii="宋体" w:hAnsi="宋体" w:cs="新宋体"/>
                <w:sz w:val="18"/>
                <w:szCs w:val="18"/>
                <w:lang w:eastAsia="zh-CN"/>
              </w:rPr>
              <w:t>6.1.2环境因素；8.1运行策划和控制；8.2应急准备和响应</w:t>
            </w:r>
          </w:p>
          <w:p>
            <w:pPr>
              <w:keepNext w:val="0"/>
              <w:keepLines w:val="0"/>
              <w:pageBreakBefore w:val="0"/>
              <w:widowControl w:val="0"/>
              <w:kinsoku/>
              <w:wordWrap/>
              <w:overflowPunct/>
              <w:topLinePunct w:val="0"/>
              <w:autoSpaceDE/>
              <w:autoSpaceDN/>
              <w:bidi w:val="0"/>
              <w:adjustRightInd/>
              <w:snapToGrid w:val="0"/>
              <w:spacing w:line="192" w:lineRule="auto"/>
              <w:textAlignment w:val="auto"/>
              <w:rPr>
                <w:rFonts w:hint="eastAsia" w:ascii="宋体" w:hAnsi="宋体" w:cs="新宋体"/>
                <w:sz w:val="18"/>
                <w:szCs w:val="18"/>
                <w:lang w:eastAsia="zh-CN"/>
              </w:rPr>
            </w:pPr>
            <w:r>
              <w:rPr>
                <w:rFonts w:hint="eastAsia" w:ascii="宋体" w:hAnsi="宋体" w:cs="新宋体"/>
                <w:sz w:val="18"/>
                <w:szCs w:val="18"/>
              </w:rPr>
              <w:t>SO45001：2018</w:t>
            </w:r>
            <w:r>
              <w:rPr>
                <w:rFonts w:hint="eastAsia" w:ascii="宋体" w:hAnsi="宋体" w:cs="新宋体"/>
                <w:sz w:val="18"/>
                <w:szCs w:val="18"/>
                <w:lang w:eastAsia="zh-CN"/>
              </w:rPr>
              <w:t>：</w:t>
            </w:r>
            <w:r>
              <w:rPr>
                <w:rFonts w:hint="eastAsia" w:ascii="宋体" w:hAnsi="宋体" w:cs="新宋体"/>
                <w:sz w:val="18"/>
                <w:szCs w:val="18"/>
              </w:rPr>
              <w:t>杨珍全</w:t>
            </w:r>
          </w:p>
          <w:p>
            <w:pPr>
              <w:keepNext w:val="0"/>
              <w:keepLines w:val="0"/>
              <w:pageBreakBefore w:val="0"/>
              <w:widowControl w:val="0"/>
              <w:kinsoku/>
              <w:wordWrap/>
              <w:overflowPunct/>
              <w:topLinePunct w:val="0"/>
              <w:autoSpaceDE/>
              <w:autoSpaceDN/>
              <w:bidi w:val="0"/>
              <w:adjustRightInd/>
              <w:snapToGrid w:val="0"/>
              <w:spacing w:line="192" w:lineRule="auto"/>
              <w:textAlignment w:val="auto"/>
              <w:rPr>
                <w:rFonts w:hint="default"/>
              </w:rPr>
            </w:pPr>
            <w:r>
              <w:rPr>
                <w:rFonts w:hint="eastAsia" w:ascii="宋体" w:hAnsi="宋体" w:cs="新宋体"/>
                <w:sz w:val="18"/>
                <w:szCs w:val="18"/>
                <w:lang w:eastAsia="zh-CN"/>
              </w:rPr>
              <w:t>5.3组织的角色、职责和权限；6.1.2危险源辨识和职业安全风险评价；6.2目标及其实现的策划；7.4信息和沟通；8.1运行策划和控制；8.2应急准备和响应；</w:t>
            </w:r>
          </w:p>
        </w:tc>
        <w:tc>
          <w:tcPr>
            <w:tcW w:w="1585" w:type="dxa"/>
            <w:vMerge w:val="continue"/>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宋体" w:hAnsi="宋体" w:cs="新宋体"/>
                <w:szCs w:val="21"/>
              </w:rPr>
              <w:t>运行策划和控制</w:t>
            </w:r>
          </w:p>
        </w:tc>
        <w:tc>
          <w:tcPr>
            <w:tcW w:w="960" w:type="dxa"/>
            <w:vAlign w:val="top"/>
          </w:tcPr>
          <w:p>
            <w:pPr>
              <w:keepNext w:val="0"/>
              <w:keepLines w:val="0"/>
              <w:suppressLineNumbers w:val="0"/>
              <w:spacing w:before="0" w:beforeAutospacing="0" w:after="0" w:afterAutospacing="0"/>
              <w:ind w:left="0" w:right="0"/>
              <w:rPr>
                <w:rFonts w:hint="default" w:ascii="宋体" w:hAnsi="宋体" w:cs="新宋体"/>
                <w:szCs w:val="21"/>
              </w:rPr>
            </w:pPr>
            <w:r>
              <w:rPr>
                <w:rFonts w:hint="eastAsia" w:ascii="宋体" w:hAnsi="宋体" w:cs="新宋体"/>
                <w:szCs w:val="21"/>
                <w:lang w:val="en-US" w:eastAsia="zh-CN"/>
              </w:rPr>
              <w:t>Q</w:t>
            </w:r>
            <w:r>
              <w:rPr>
                <w:rFonts w:hint="eastAsia" w:ascii="宋体" w:hAnsi="宋体" w:cs="新宋体"/>
                <w:szCs w:val="21"/>
              </w:rPr>
              <w:t>8.1 </w:t>
            </w:r>
          </w:p>
          <w:p>
            <w:pPr>
              <w:keepNext w:val="0"/>
              <w:keepLines w:val="0"/>
              <w:suppressLineNumbers w:val="0"/>
              <w:spacing w:before="0" w:beforeAutospacing="0" w:after="0" w:afterAutospacing="0"/>
              <w:ind w:left="0" w:leftChars="0" w:right="0" w:rightChars="0"/>
              <w:rPr>
                <w:rFonts w:hint="default" w:ascii="宋体" w:hAnsi="宋体" w:eastAsia="宋体" w:cs="Times New Roman"/>
                <w:kern w:val="2"/>
                <w:sz w:val="21"/>
                <w:szCs w:val="21"/>
                <w:lang w:val="en-US" w:eastAsia="zh-CN" w:bidi="ar-SA"/>
              </w:rPr>
            </w:pPr>
          </w:p>
        </w:tc>
        <w:tc>
          <w:tcPr>
            <w:tcW w:w="10004" w:type="dxa"/>
            <w:vAlign w:val="top"/>
          </w:tcPr>
          <w:p>
            <w:pPr>
              <w:keepNext w:val="0"/>
              <w:keepLines w:val="0"/>
              <w:suppressLineNumbers w:val="0"/>
              <w:spacing w:before="0" w:beforeAutospacing="0" w:after="0" w:afterAutospacing="0" w:line="360" w:lineRule="auto"/>
              <w:ind w:left="0" w:right="0"/>
              <w:jc w:val="left"/>
              <w:rPr>
                <w:rFonts w:hint="eastAsia" w:cs="黑体" w:asciiTheme="minorEastAsia" w:hAnsiTheme="minorEastAsia" w:eastAsiaTheme="minorEastAsia"/>
                <w:color w:val="000000"/>
                <w:szCs w:val="21"/>
                <w:highlight w:val="none"/>
              </w:rPr>
            </w:pPr>
            <w:r>
              <w:rPr>
                <w:rFonts w:hint="eastAsia" w:cs="黑体" w:asciiTheme="minorEastAsia" w:hAnsiTheme="minorEastAsia" w:eastAsiaTheme="minorEastAsia"/>
                <w:color w:val="000000"/>
                <w:szCs w:val="21"/>
                <w:highlight w:val="none"/>
              </w:rPr>
              <w:t>公司主要</w:t>
            </w:r>
            <w:r>
              <w:rPr>
                <w:rFonts w:hint="eastAsia" w:cs="黑体" w:asciiTheme="minorEastAsia" w:hAnsiTheme="minorEastAsia" w:eastAsiaTheme="minorEastAsia"/>
                <w:color w:val="000000"/>
                <w:szCs w:val="21"/>
                <w:highlight w:val="none"/>
                <w:lang w:val="en-US" w:eastAsia="zh-CN"/>
              </w:rPr>
              <w:t>从事</w:t>
            </w:r>
            <w:r>
              <w:rPr>
                <w:rFonts w:hint="eastAsia" w:cs="黑体" w:asciiTheme="minorEastAsia" w:hAnsiTheme="minorEastAsia" w:eastAsiaTheme="minorEastAsia"/>
                <w:color w:val="000000"/>
                <w:szCs w:val="21"/>
                <w:highlight w:val="none"/>
              </w:rPr>
              <w:t>物业管理服务。</w:t>
            </w:r>
          </w:p>
          <w:p>
            <w:pPr>
              <w:keepNext w:val="0"/>
              <w:keepLines w:val="0"/>
              <w:suppressLineNumbers w:val="0"/>
              <w:spacing w:before="0" w:beforeAutospacing="0" w:after="0" w:afterAutospacing="0" w:line="360" w:lineRule="auto"/>
              <w:ind w:left="0" w:right="0" w:firstLine="420" w:firstLineChars="200"/>
              <w:jc w:val="left"/>
              <w:rPr>
                <w:rFonts w:hint="eastAsia" w:cs="黑体" w:asciiTheme="minorEastAsia" w:hAnsiTheme="minorEastAsia" w:eastAsiaTheme="minorEastAsia"/>
                <w:color w:val="000000"/>
                <w:szCs w:val="21"/>
                <w:highlight w:val="none"/>
              </w:rPr>
            </w:pPr>
            <w:r>
              <w:rPr>
                <w:rFonts w:hint="eastAsia" w:cs="黑体" w:asciiTheme="minorEastAsia" w:hAnsiTheme="minorEastAsia" w:eastAsiaTheme="minorEastAsia"/>
                <w:color w:val="000000"/>
                <w:szCs w:val="21"/>
                <w:highlight w:val="none"/>
              </w:rPr>
              <w:t>公司物业管理服务执行标准</w:t>
            </w:r>
            <w:r>
              <w:rPr>
                <w:rFonts w:hint="eastAsia" w:cs="黑体" w:asciiTheme="minorEastAsia" w:hAnsiTheme="minorEastAsia" w:eastAsiaTheme="minorEastAsia"/>
                <w:color w:val="000000"/>
                <w:szCs w:val="21"/>
                <w:highlight w:val="none"/>
                <w:lang w:val="en-US" w:eastAsia="zh-CN"/>
              </w:rPr>
              <w:t>主要为</w:t>
            </w:r>
            <w:r>
              <w:rPr>
                <w:rFonts w:hint="eastAsia" w:cs="黑体" w:asciiTheme="minorEastAsia" w:hAnsiTheme="minorEastAsia" w:eastAsiaTheme="minorEastAsia"/>
                <w:color w:val="000000"/>
                <w:szCs w:val="21"/>
                <w:highlight w:val="none"/>
              </w:rPr>
              <w:t>：</w:t>
            </w:r>
            <w:r>
              <w:rPr>
                <w:rFonts w:hint="eastAsia" w:ascii="宋体" w:hAnsi="宋体" w:eastAsia="宋体" w:cs="Times New Roman"/>
                <w:b w:val="0"/>
                <w:bCs w:val="0"/>
                <w:color w:val="auto"/>
                <w:kern w:val="2"/>
                <w:sz w:val="21"/>
                <w:szCs w:val="21"/>
                <w:lang w:val="en-US" w:eastAsia="zh-CN" w:bidi="ar-SA"/>
              </w:rPr>
              <w:t>《物业服务收费管理办法》、《社区服务指南 第9部分：物业</w:t>
            </w:r>
            <w:r>
              <w:rPr>
                <w:rFonts w:hint="eastAsia" w:ascii="宋体" w:hAnsi="宋体" w:cs="Times New Roman"/>
                <w:b w:val="0"/>
                <w:bCs w:val="0"/>
                <w:color w:val="auto"/>
                <w:kern w:val="2"/>
                <w:sz w:val="21"/>
                <w:szCs w:val="21"/>
                <w:lang w:val="en-US" w:eastAsia="zh-CN" w:bidi="ar-SA"/>
              </w:rPr>
              <w:t>服务</w:t>
            </w:r>
            <w:r>
              <w:rPr>
                <w:rFonts w:hint="eastAsia" w:ascii="宋体" w:hAnsi="宋体" w:eastAsia="宋体" w:cs="Times New Roman"/>
                <w:b w:val="0"/>
                <w:bCs w:val="0"/>
                <w:color w:val="auto"/>
                <w:kern w:val="2"/>
                <w:sz w:val="21"/>
                <w:szCs w:val="21"/>
                <w:lang w:val="en-US" w:eastAsia="zh-CN" w:bidi="ar-SA"/>
              </w:rPr>
              <w:t>》和合同协议</w:t>
            </w:r>
            <w:r>
              <w:rPr>
                <w:rFonts w:hint="eastAsia" w:cs="黑体" w:asciiTheme="minorEastAsia" w:hAnsiTheme="minorEastAsia" w:eastAsiaTheme="minorEastAsia"/>
                <w:color w:val="000000"/>
                <w:szCs w:val="21"/>
                <w:highlight w:val="none"/>
              </w:rPr>
              <w:t>标准。</w:t>
            </w:r>
          </w:p>
          <w:p>
            <w:pPr>
              <w:keepNext w:val="0"/>
              <w:keepLines w:val="0"/>
              <w:suppressLineNumbers w:val="0"/>
              <w:spacing w:before="0" w:beforeAutospacing="0" w:after="0" w:afterAutospacing="0" w:line="360" w:lineRule="auto"/>
              <w:ind w:left="0" w:right="0" w:firstLine="420" w:firstLineChars="200"/>
              <w:jc w:val="left"/>
              <w:rPr>
                <w:rFonts w:hint="default" w:cs="黑体" w:asciiTheme="minorEastAsia" w:hAnsiTheme="minorEastAsia" w:eastAsiaTheme="minorEastAsia"/>
                <w:color w:val="000000"/>
                <w:szCs w:val="21"/>
                <w:highlight w:val="none"/>
              </w:rPr>
            </w:pPr>
            <w:r>
              <w:rPr>
                <w:rFonts w:hint="eastAsia" w:cs="黑体" w:asciiTheme="minorEastAsia" w:hAnsiTheme="minorEastAsia" w:eastAsiaTheme="minorEastAsia"/>
                <w:color w:val="000000"/>
                <w:szCs w:val="21"/>
                <w:highlight w:val="none"/>
                <w:lang w:val="en-US" w:eastAsia="zh-CN"/>
              </w:rPr>
              <w:t>项目部</w:t>
            </w:r>
            <w:r>
              <w:rPr>
                <w:rFonts w:hint="eastAsia" w:cs="黑体" w:asciiTheme="minorEastAsia" w:hAnsiTheme="minorEastAsia" w:eastAsiaTheme="minorEastAsia"/>
                <w:color w:val="000000"/>
                <w:szCs w:val="21"/>
                <w:highlight w:val="none"/>
              </w:rPr>
              <w:t>负责物业管理服务实现和服务提供的策划，策划输出的具体结果包括以下内容：</w:t>
            </w:r>
          </w:p>
          <w:p>
            <w:pPr>
              <w:keepNext w:val="0"/>
              <w:keepLines w:val="0"/>
              <w:suppressLineNumbers w:val="0"/>
              <w:spacing w:before="0" w:beforeAutospacing="0" w:after="0" w:afterAutospacing="0" w:line="360" w:lineRule="auto"/>
              <w:ind w:left="0" w:right="0" w:firstLine="420" w:firstLineChars="200"/>
              <w:jc w:val="left"/>
              <w:rPr>
                <w:rFonts w:hint="default" w:cs="黑体" w:asciiTheme="minorEastAsia" w:hAnsiTheme="minorEastAsia" w:eastAsiaTheme="minorEastAsia"/>
                <w:color w:val="000000"/>
                <w:szCs w:val="21"/>
                <w:highlight w:val="none"/>
              </w:rPr>
            </w:pPr>
            <w:r>
              <w:rPr>
                <w:rFonts w:hint="eastAsia" w:cs="黑体" w:asciiTheme="minorEastAsia" w:hAnsiTheme="minorEastAsia" w:eastAsiaTheme="minorEastAsia"/>
                <w:color w:val="000000"/>
                <w:szCs w:val="21"/>
                <w:highlight w:val="none"/>
              </w:rPr>
              <w:t>a）确定</w:t>
            </w:r>
            <w:r>
              <w:rPr>
                <w:rFonts w:hint="eastAsia" w:cs="黑体" w:asciiTheme="minorEastAsia" w:hAnsiTheme="minorEastAsia" w:eastAsiaTheme="minorEastAsia"/>
                <w:color w:val="000000"/>
                <w:szCs w:val="21"/>
                <w:highlight w:val="none"/>
                <w:lang w:val="en-US" w:eastAsia="zh-CN"/>
              </w:rPr>
              <w:t>物业管理</w:t>
            </w:r>
            <w:r>
              <w:rPr>
                <w:rFonts w:hint="eastAsia" w:cs="黑体" w:asciiTheme="minorEastAsia" w:hAnsiTheme="minorEastAsia" w:eastAsiaTheme="minorEastAsia"/>
                <w:color w:val="000000"/>
                <w:szCs w:val="21"/>
                <w:highlight w:val="none"/>
              </w:rPr>
              <w:t>服务的要求；--《需求分析》、《合同》</w:t>
            </w:r>
          </w:p>
          <w:p>
            <w:pPr>
              <w:keepNext w:val="0"/>
              <w:keepLines w:val="0"/>
              <w:suppressLineNumbers w:val="0"/>
              <w:spacing w:before="0" w:beforeAutospacing="0" w:after="0" w:afterAutospacing="0" w:line="360" w:lineRule="auto"/>
              <w:ind w:left="0" w:right="0" w:firstLine="420" w:firstLineChars="200"/>
              <w:jc w:val="left"/>
              <w:rPr>
                <w:rFonts w:hint="eastAsia" w:cs="黑体" w:asciiTheme="minorEastAsia" w:hAnsiTheme="minorEastAsia" w:eastAsiaTheme="minorEastAsia"/>
                <w:color w:val="000000"/>
                <w:szCs w:val="21"/>
                <w:highlight w:val="none"/>
              </w:rPr>
            </w:pPr>
            <w:r>
              <w:rPr>
                <w:rFonts w:hint="eastAsia" w:cs="黑体" w:asciiTheme="minorEastAsia" w:hAnsiTheme="minorEastAsia" w:eastAsiaTheme="minorEastAsia"/>
                <w:color w:val="000000"/>
                <w:szCs w:val="21"/>
                <w:highlight w:val="none"/>
              </w:rPr>
              <w:t>b）建立过程准则以及</w:t>
            </w:r>
            <w:r>
              <w:rPr>
                <w:rFonts w:hint="eastAsia" w:cs="黑体" w:asciiTheme="minorEastAsia" w:hAnsiTheme="minorEastAsia" w:eastAsiaTheme="minorEastAsia"/>
                <w:color w:val="000000"/>
                <w:szCs w:val="21"/>
                <w:highlight w:val="none"/>
                <w:lang w:val="en-US" w:eastAsia="zh-CN"/>
              </w:rPr>
              <w:t>物业管理</w:t>
            </w:r>
            <w:r>
              <w:rPr>
                <w:rFonts w:hint="eastAsia" w:cs="黑体" w:asciiTheme="minorEastAsia" w:hAnsiTheme="minorEastAsia" w:eastAsiaTheme="minorEastAsia"/>
                <w:color w:val="000000"/>
                <w:szCs w:val="21"/>
                <w:highlight w:val="none"/>
              </w:rPr>
              <w:t>服务的接收准则；---验收标准、作业指导书、《合同》</w:t>
            </w:r>
          </w:p>
          <w:p>
            <w:pPr>
              <w:keepNext w:val="0"/>
              <w:keepLines w:val="0"/>
              <w:suppressLineNumbers w:val="0"/>
              <w:spacing w:before="0" w:beforeAutospacing="0" w:after="0" w:afterAutospacing="0" w:line="360" w:lineRule="auto"/>
              <w:ind w:left="0" w:right="0" w:firstLine="420" w:firstLineChars="200"/>
              <w:jc w:val="left"/>
              <w:rPr>
                <w:rFonts w:hint="default" w:cs="黑体" w:asciiTheme="minorEastAsia" w:hAnsiTheme="minorEastAsia" w:eastAsiaTheme="minorEastAsia"/>
                <w:color w:val="000000"/>
                <w:szCs w:val="21"/>
                <w:highlight w:val="none"/>
              </w:rPr>
            </w:pPr>
            <w:r>
              <w:rPr>
                <w:rFonts w:hint="eastAsia" w:cs="黑体" w:asciiTheme="minorEastAsia" w:hAnsiTheme="minorEastAsia" w:eastAsiaTheme="minorEastAsia"/>
                <w:color w:val="000000"/>
                <w:szCs w:val="21"/>
                <w:highlight w:val="none"/>
              </w:rPr>
              <w:t>c）确定符合产品和服务要求的资源；---</w:t>
            </w:r>
            <w:r>
              <w:rPr>
                <w:rFonts w:hint="eastAsia" w:cs="黑体" w:asciiTheme="minorEastAsia" w:hAnsiTheme="minorEastAsia" w:eastAsiaTheme="minorEastAsia"/>
                <w:color w:val="000000"/>
                <w:szCs w:val="21"/>
                <w:highlight w:val="none"/>
                <w:lang w:eastAsia="zh-CN"/>
              </w:rPr>
              <w:t>作业</w:t>
            </w:r>
            <w:r>
              <w:rPr>
                <w:rFonts w:hint="eastAsia" w:cs="黑体" w:asciiTheme="minorEastAsia" w:hAnsiTheme="minorEastAsia" w:eastAsiaTheme="minorEastAsia"/>
                <w:color w:val="000000"/>
                <w:szCs w:val="21"/>
                <w:highlight w:val="none"/>
              </w:rPr>
              <w:t>流程图</w:t>
            </w:r>
          </w:p>
          <w:p>
            <w:pPr>
              <w:keepNext w:val="0"/>
              <w:keepLines w:val="0"/>
              <w:suppressLineNumbers w:val="0"/>
              <w:spacing w:before="0" w:beforeAutospacing="0" w:after="0" w:afterAutospacing="0" w:line="360" w:lineRule="auto"/>
              <w:ind w:left="0" w:right="0" w:firstLine="420" w:firstLineChars="200"/>
              <w:jc w:val="left"/>
              <w:rPr>
                <w:rFonts w:hint="default" w:cs="黑体" w:asciiTheme="minorEastAsia" w:hAnsiTheme="minorEastAsia" w:eastAsiaTheme="minorEastAsia"/>
                <w:color w:val="000000"/>
                <w:szCs w:val="21"/>
                <w:highlight w:val="none"/>
              </w:rPr>
            </w:pPr>
            <w:r>
              <w:rPr>
                <w:rFonts w:hint="eastAsia" w:cs="黑体" w:asciiTheme="minorEastAsia" w:hAnsiTheme="minorEastAsia" w:eastAsiaTheme="minorEastAsia"/>
                <w:color w:val="000000"/>
                <w:szCs w:val="21"/>
                <w:highlight w:val="none"/>
              </w:rPr>
              <w:t>d）按照准则实施过程控制；---生产</w:t>
            </w:r>
            <w:r>
              <w:rPr>
                <w:rFonts w:hint="eastAsia" w:cs="黑体" w:asciiTheme="minorEastAsia" w:hAnsiTheme="minorEastAsia" w:eastAsiaTheme="minorEastAsia"/>
                <w:color w:val="000000"/>
                <w:szCs w:val="21"/>
                <w:highlight w:val="none"/>
                <w:lang w:val="en-US" w:eastAsia="zh-CN"/>
              </w:rPr>
              <w:t>/</w:t>
            </w:r>
            <w:r>
              <w:rPr>
                <w:rFonts w:hint="eastAsia" w:cs="黑体" w:asciiTheme="minorEastAsia" w:hAnsiTheme="minorEastAsia" w:eastAsiaTheme="minorEastAsia"/>
                <w:color w:val="000000"/>
                <w:szCs w:val="21"/>
                <w:highlight w:val="none"/>
              </w:rPr>
              <w:t>服务过程监控</w:t>
            </w:r>
          </w:p>
          <w:p>
            <w:pPr>
              <w:keepNext w:val="0"/>
              <w:keepLines w:val="0"/>
              <w:suppressLineNumbers w:val="0"/>
              <w:spacing w:before="0" w:beforeAutospacing="0" w:after="0" w:afterAutospacing="0" w:line="360" w:lineRule="auto"/>
              <w:ind w:left="0" w:right="0" w:firstLine="420" w:firstLineChars="200"/>
              <w:jc w:val="left"/>
              <w:rPr>
                <w:rFonts w:hint="default" w:cs="黑体" w:asciiTheme="minorEastAsia" w:hAnsiTheme="minorEastAsia" w:eastAsiaTheme="minorEastAsia"/>
                <w:color w:val="000000"/>
                <w:szCs w:val="21"/>
                <w:highlight w:val="none"/>
              </w:rPr>
            </w:pPr>
            <w:r>
              <w:rPr>
                <w:rFonts w:hint="eastAsia" w:cs="黑体" w:asciiTheme="minorEastAsia" w:hAnsiTheme="minorEastAsia" w:eastAsiaTheme="minorEastAsia"/>
                <w:color w:val="000000"/>
                <w:szCs w:val="21"/>
                <w:highlight w:val="none"/>
              </w:rPr>
              <w:t>e）保持、保留必要的文件和记录。---文件和质量记录</w:t>
            </w:r>
          </w:p>
          <w:p>
            <w:pPr>
              <w:keepNext w:val="0"/>
              <w:keepLines w:val="0"/>
              <w:suppressLineNumbers w:val="0"/>
              <w:spacing w:before="0" w:beforeAutospacing="0" w:after="0" w:afterAutospacing="0" w:line="360" w:lineRule="auto"/>
              <w:ind w:left="0" w:right="0" w:firstLine="420" w:firstLineChars="200"/>
              <w:jc w:val="left"/>
              <w:rPr>
                <w:rFonts w:hint="default" w:cs="黑体" w:asciiTheme="minorEastAsia" w:hAnsiTheme="minorEastAsia" w:eastAsiaTheme="minorEastAsia"/>
                <w:color w:val="000000"/>
                <w:szCs w:val="21"/>
                <w:highlight w:val="none"/>
              </w:rPr>
            </w:pPr>
            <w:r>
              <w:rPr>
                <w:rFonts w:hint="eastAsia" w:cs="黑体" w:asciiTheme="minorEastAsia" w:hAnsiTheme="minorEastAsia" w:eastAsiaTheme="minorEastAsia"/>
                <w:color w:val="000000"/>
                <w:szCs w:val="21"/>
                <w:highlight w:val="none"/>
              </w:rPr>
              <w:t>---策划输出经过评审及跟进、必要的更改控制及批准等以适合组织的运行需要。</w:t>
            </w:r>
          </w:p>
          <w:p>
            <w:pPr>
              <w:keepNext w:val="0"/>
              <w:keepLines w:val="0"/>
              <w:suppressLineNumbers w:val="0"/>
              <w:spacing w:before="0" w:beforeAutospacing="0" w:after="0" w:afterAutospacing="0" w:line="360" w:lineRule="auto"/>
              <w:ind w:left="0" w:right="0" w:firstLine="420" w:firstLineChars="200"/>
              <w:jc w:val="left"/>
              <w:rPr>
                <w:rFonts w:hint="default" w:cs="黑体" w:asciiTheme="minorEastAsia" w:hAnsiTheme="minorEastAsia" w:eastAsiaTheme="minorEastAsia"/>
                <w:color w:val="000000"/>
                <w:szCs w:val="21"/>
                <w:highlight w:val="none"/>
                <w:lang w:val="en-US"/>
              </w:rPr>
            </w:pPr>
            <w:r>
              <w:rPr>
                <w:rFonts w:hint="eastAsia" w:cs="黑体" w:asciiTheme="minorEastAsia" w:hAnsiTheme="minorEastAsia" w:eastAsiaTheme="minorEastAsia"/>
                <w:color w:val="000000"/>
                <w:szCs w:val="21"/>
                <w:highlight w:val="none"/>
              </w:rPr>
              <w:t>----外包过程：</w:t>
            </w:r>
            <w:r>
              <w:rPr>
                <w:rFonts w:hint="eastAsia" w:cs="黑体" w:asciiTheme="minorEastAsia" w:hAnsiTheme="minorEastAsia" w:eastAsiaTheme="minorEastAsia"/>
                <w:color w:val="000000"/>
                <w:szCs w:val="21"/>
                <w:highlight w:val="none"/>
                <w:lang w:val="en-US" w:eastAsia="zh-CN"/>
              </w:rPr>
              <w:t>暂无。</w:t>
            </w:r>
          </w:p>
          <w:p>
            <w:pPr>
              <w:keepNext w:val="0"/>
              <w:keepLines w:val="0"/>
              <w:suppressLineNumbers w:val="0"/>
              <w:spacing w:before="0" w:beforeAutospacing="0" w:after="0" w:afterAutospacing="0" w:line="360" w:lineRule="auto"/>
              <w:ind w:left="0" w:right="0" w:firstLine="420" w:firstLineChars="200"/>
              <w:jc w:val="left"/>
              <w:rPr>
                <w:rFonts w:hint="default" w:cs="黑体" w:asciiTheme="minorEastAsia" w:hAnsiTheme="minorEastAsia" w:eastAsiaTheme="minorEastAsia"/>
                <w:color w:val="000000"/>
                <w:szCs w:val="21"/>
                <w:highlight w:val="none"/>
              </w:rPr>
            </w:pPr>
            <w:r>
              <w:rPr>
                <w:rFonts w:hint="eastAsia" w:cs="黑体" w:asciiTheme="minorEastAsia" w:hAnsiTheme="minorEastAsia" w:eastAsiaTheme="minorEastAsia"/>
                <w:color w:val="000000"/>
                <w:szCs w:val="21"/>
                <w:highlight w:val="none"/>
              </w:rPr>
              <w:t>----</w:t>
            </w:r>
            <w:r>
              <w:rPr>
                <w:rFonts w:hint="eastAsia" w:cs="黑体" w:asciiTheme="minorEastAsia" w:hAnsiTheme="minorEastAsia" w:eastAsiaTheme="minorEastAsia"/>
                <w:color w:val="000000"/>
                <w:szCs w:val="21"/>
                <w:highlight w:val="none"/>
                <w:lang w:eastAsia="zh-CN"/>
              </w:rPr>
              <w:t>关键</w:t>
            </w:r>
            <w:r>
              <w:rPr>
                <w:rFonts w:hint="eastAsia" w:cs="黑体" w:asciiTheme="minorEastAsia" w:hAnsiTheme="minorEastAsia" w:eastAsiaTheme="minorEastAsia"/>
                <w:color w:val="000000"/>
                <w:szCs w:val="21"/>
                <w:highlight w:val="none"/>
              </w:rPr>
              <w:t>过程的识别：</w:t>
            </w:r>
            <w:r>
              <w:rPr>
                <w:rFonts w:hint="eastAsia" w:cs="黑体" w:asciiTheme="minorEastAsia" w:hAnsiTheme="minorEastAsia" w:eastAsiaTheme="minorEastAsia"/>
                <w:color w:val="000000"/>
                <w:szCs w:val="21"/>
                <w:highlight w:val="none"/>
                <w:lang w:val="en-US" w:eastAsia="zh-CN"/>
              </w:rPr>
              <w:t>物业</w:t>
            </w:r>
            <w:r>
              <w:rPr>
                <w:rFonts w:hint="eastAsia" w:cs="黑体" w:asciiTheme="minorEastAsia" w:hAnsiTheme="minorEastAsia" w:eastAsiaTheme="minorEastAsia"/>
                <w:color w:val="000000"/>
                <w:szCs w:val="21"/>
                <w:highlight w:val="none"/>
                <w:lang w:eastAsia="zh-CN"/>
              </w:rPr>
              <w:t>服务过程</w:t>
            </w:r>
            <w:r>
              <w:rPr>
                <w:rFonts w:hint="eastAsia" w:cs="黑体" w:asciiTheme="minorEastAsia" w:hAnsiTheme="minorEastAsia" w:eastAsiaTheme="minorEastAsia"/>
                <w:color w:val="000000"/>
                <w:szCs w:val="21"/>
                <w:highlight w:val="none"/>
              </w:rPr>
              <w:t>；</w:t>
            </w:r>
          </w:p>
          <w:p>
            <w:pPr>
              <w:keepNext w:val="0"/>
              <w:keepLines w:val="0"/>
              <w:suppressLineNumbers w:val="0"/>
              <w:spacing w:before="0" w:beforeAutospacing="0" w:after="0" w:afterAutospacing="0"/>
              <w:ind w:left="0" w:right="0"/>
              <w:rPr>
                <w:rFonts w:hint="eastAsia" w:ascii="宋体"/>
                <w:color w:val="000000"/>
                <w:kern w:val="0"/>
                <w:szCs w:val="21"/>
                <w:highlight w:val="none"/>
              </w:rPr>
            </w:pPr>
            <w:r>
              <w:rPr>
                <w:rFonts w:hint="eastAsia" w:cs="黑体" w:asciiTheme="minorEastAsia" w:hAnsiTheme="minorEastAsia" w:eastAsiaTheme="minorEastAsia"/>
                <w:color w:val="000000"/>
                <w:szCs w:val="21"/>
                <w:highlight w:val="none"/>
              </w:rPr>
              <w:t>-----经确认：暂无策划的更改。</w:t>
            </w:r>
          </w:p>
          <w:p>
            <w:pPr>
              <w:keepNext w:val="0"/>
              <w:keepLines w:val="0"/>
              <w:suppressLineNumbers w:val="0"/>
              <w:spacing w:before="0" w:beforeAutospacing="0" w:after="0" w:afterAutospacing="0"/>
              <w:ind w:left="0" w:right="0"/>
              <w:rPr>
                <w:rFonts w:hint="eastAsia" w:ascii="宋体"/>
                <w:color w:val="000000"/>
                <w:kern w:val="0"/>
                <w:szCs w:val="21"/>
              </w:rPr>
            </w:pPr>
          </w:p>
          <w:p>
            <w:pPr>
              <w:keepNext w:val="0"/>
              <w:keepLines w:val="0"/>
              <w:suppressLineNumbers w:val="0"/>
              <w:spacing w:before="0" w:beforeAutospacing="0" w:after="0" w:afterAutospacing="0"/>
              <w:ind w:left="0" w:right="0"/>
              <w:rPr>
                <w:rFonts w:hint="eastAsia" w:ascii="宋体" w:hAnsi="宋体"/>
                <w:b/>
                <w:bCs/>
                <w:color w:val="000000"/>
                <w:sz w:val="21"/>
                <w:szCs w:val="21"/>
              </w:rPr>
            </w:pPr>
            <w:r>
              <w:rPr>
                <w:rFonts w:hint="eastAsia" w:ascii="宋体"/>
                <w:color w:val="000000"/>
                <w:kern w:val="0"/>
                <w:szCs w:val="21"/>
              </w:rPr>
              <w:t xml:space="preserve"> </w:t>
            </w:r>
            <w:r>
              <w:rPr>
                <w:rFonts w:hint="eastAsia" w:ascii="宋体" w:hAnsi="宋体"/>
                <w:b/>
                <w:bCs/>
                <w:color w:val="000000"/>
                <w:sz w:val="21"/>
                <w:szCs w:val="21"/>
              </w:rPr>
              <w:t>物业管理服务流程：</w:t>
            </w:r>
          </w:p>
          <w:p>
            <w:pPr>
              <w:keepNext w:val="0"/>
              <w:keepLines w:val="0"/>
              <w:suppressLineNumbers w:val="0"/>
              <w:spacing w:before="0" w:beforeAutospacing="0" w:after="0" w:afterAutospacing="0" w:line="400" w:lineRule="exact"/>
              <w:ind w:left="0" w:right="0"/>
              <w:rPr>
                <w:rFonts w:hint="eastAsia" w:ascii="宋体" w:hAnsi="宋体"/>
                <w:color w:val="000000"/>
                <w:sz w:val="21"/>
                <w:szCs w:val="21"/>
              </w:rPr>
            </w:pPr>
            <w:r>
              <w:rPr>
                <w:rFonts w:hint="eastAsia" w:ascii="宋体" w:hAnsi="宋体"/>
                <w:color w:val="auto"/>
                <w:szCs w:val="21"/>
              </w:rPr>
              <w:t>收集招标信息—评标（合同评审）--签订合同--物业交接—提供物业管理服务—物业管理服务管理检查评价—持续改进</w:t>
            </w:r>
          </w:p>
          <w:p>
            <w:pPr>
              <w:keepNext w:val="0"/>
              <w:keepLines w:val="0"/>
              <w:suppressLineNumbers w:val="0"/>
              <w:spacing w:before="0" w:beforeAutospacing="0" w:after="0" w:afterAutospacing="0" w:line="400" w:lineRule="atLeast"/>
              <w:ind w:right="0" w:firstLine="210" w:firstLineChars="100"/>
              <w:rPr>
                <w:rFonts w:hint="eastAsia" w:ascii="宋体" w:hAnsi="宋体"/>
                <w:sz w:val="21"/>
                <w:szCs w:val="21"/>
              </w:rPr>
            </w:pPr>
            <w:r>
              <w:rPr>
                <w:rFonts w:hint="eastAsia" w:ascii="宋体"/>
                <w:color w:val="000000"/>
                <w:kern w:val="0"/>
                <w:sz w:val="21"/>
                <w:szCs w:val="21"/>
              </w:rPr>
              <w:t>现场查看，部门的服务内容主要有：</w:t>
            </w:r>
            <w:r>
              <w:rPr>
                <w:rFonts w:hint="eastAsia" w:ascii="宋体"/>
                <w:color w:val="000000"/>
                <w:kern w:val="0"/>
                <w:sz w:val="21"/>
                <w:szCs w:val="21"/>
                <w:lang w:eastAsia="zh-CN"/>
              </w:rPr>
              <w:t>秩序维护、保洁、绿化、设施设备维修等</w:t>
            </w:r>
            <w:r>
              <w:rPr>
                <w:rFonts w:hint="eastAsia" w:ascii="宋体" w:hAnsi="宋体"/>
                <w:sz w:val="21"/>
                <w:szCs w:val="21"/>
              </w:rPr>
              <w:t>。</w:t>
            </w: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ascii="宋体"/>
                <w:color w:val="000000"/>
                <w:kern w:val="0"/>
                <w:sz w:val="21"/>
                <w:szCs w:val="21"/>
              </w:rPr>
              <w:t>在</w:t>
            </w:r>
            <w:r>
              <w:rPr>
                <w:rFonts w:hint="eastAsia" w:ascii="华文宋体" w:hAnsi="华文宋体" w:eastAsia="华文宋体"/>
                <w:szCs w:val="21"/>
                <w:lang w:eastAsia="zh-CN"/>
              </w:rPr>
              <w:t>青年公苑</w:t>
            </w:r>
            <w:r>
              <w:rPr>
                <w:rFonts w:hint="eastAsia" w:ascii="宋体"/>
                <w:color w:val="000000"/>
                <w:kern w:val="0"/>
                <w:sz w:val="21"/>
                <w:szCs w:val="21"/>
              </w:rPr>
              <w:t>现场查看</w:t>
            </w:r>
            <w:r>
              <w:rPr>
                <w:rFonts w:hint="eastAsia" w:ascii="宋体" w:hAnsi="宋体"/>
                <w:sz w:val="21"/>
                <w:szCs w:val="21"/>
              </w:rPr>
              <w:t>：</w:t>
            </w:r>
          </w:p>
          <w:p>
            <w:pPr>
              <w:pStyle w:val="2"/>
              <w:rPr>
                <w:rFonts w:hint="eastAsia" w:ascii="宋体" w:hAnsi="Times New Roman" w:eastAsia="宋体" w:cs="Times New Roman"/>
                <w:bCs w:val="0"/>
                <w:color w:val="000000" w:themeColor="text1"/>
                <w:spacing w:val="0"/>
                <w:kern w:val="0"/>
                <w:sz w:val="21"/>
                <w:szCs w:val="21"/>
                <w:lang w:val="en-US" w:eastAsia="zh-CN" w:bidi="ar-SA"/>
              </w:rPr>
            </w:pPr>
            <w:r>
              <w:rPr>
                <w:rFonts w:hint="eastAsia" w:ascii="宋体"/>
                <w:color w:val="000000"/>
                <w:kern w:val="0"/>
                <w:sz w:val="21"/>
                <w:szCs w:val="21"/>
                <w:lang w:val="en-US" w:eastAsia="zh-CN"/>
              </w:rPr>
              <w:t>1、</w:t>
            </w:r>
            <w:r>
              <w:rPr>
                <w:rFonts w:hint="eastAsia" w:ascii="宋体" w:hAnsi="Times New Roman" w:eastAsia="宋体" w:cs="Times New Roman"/>
                <w:bCs w:val="0"/>
                <w:color w:val="auto"/>
                <w:spacing w:val="0"/>
                <w:kern w:val="0"/>
                <w:sz w:val="21"/>
                <w:szCs w:val="21"/>
                <w:lang w:val="en-US" w:eastAsia="zh-CN" w:bidi="ar-SA"/>
              </w:rPr>
              <w:t>消防设施维保，公司有专人每</w:t>
            </w:r>
            <w:r>
              <w:rPr>
                <w:rFonts w:hint="eastAsia" w:ascii="宋体" w:cs="Times New Roman"/>
                <w:bCs w:val="0"/>
                <w:color w:val="auto"/>
                <w:spacing w:val="0"/>
                <w:kern w:val="0"/>
                <w:sz w:val="21"/>
                <w:szCs w:val="21"/>
                <w:lang w:val="en-US" w:eastAsia="zh-CN" w:bidi="ar-SA"/>
              </w:rPr>
              <w:t>月</w:t>
            </w:r>
            <w:r>
              <w:rPr>
                <w:rFonts w:hint="eastAsia" w:ascii="宋体" w:hAnsi="Times New Roman" w:eastAsia="宋体" w:cs="Times New Roman"/>
                <w:bCs w:val="0"/>
                <w:color w:val="auto"/>
                <w:spacing w:val="0"/>
                <w:kern w:val="0"/>
                <w:sz w:val="21"/>
                <w:szCs w:val="21"/>
                <w:lang w:val="en-US" w:eastAsia="zh-CN" w:bidi="ar-SA"/>
              </w:rPr>
              <w:t>对</w:t>
            </w:r>
            <w:r>
              <w:rPr>
                <w:rFonts w:hint="eastAsia" w:ascii="宋体" w:cs="Times New Roman"/>
                <w:bCs w:val="0"/>
                <w:color w:val="auto"/>
                <w:spacing w:val="0"/>
                <w:kern w:val="0"/>
                <w:sz w:val="21"/>
                <w:szCs w:val="21"/>
                <w:lang w:val="en-US" w:eastAsia="zh-CN" w:bidi="ar-SA"/>
              </w:rPr>
              <w:t>项目范围内公共区域的</w:t>
            </w:r>
            <w:r>
              <w:rPr>
                <w:rFonts w:hint="eastAsia" w:ascii="宋体" w:hAnsi="Times New Roman" w:eastAsia="宋体" w:cs="Times New Roman"/>
                <w:bCs w:val="0"/>
                <w:color w:val="auto"/>
                <w:spacing w:val="0"/>
                <w:kern w:val="0"/>
                <w:sz w:val="21"/>
                <w:szCs w:val="21"/>
                <w:lang w:val="en-US" w:eastAsia="zh-CN" w:bidi="ar-SA"/>
              </w:rPr>
              <w:t>消防设施</w:t>
            </w:r>
            <w:r>
              <w:rPr>
                <w:rFonts w:hint="eastAsia" w:ascii="宋体" w:cs="Times New Roman"/>
                <w:bCs w:val="0"/>
                <w:color w:val="auto"/>
                <w:spacing w:val="0"/>
                <w:kern w:val="0"/>
                <w:sz w:val="21"/>
                <w:szCs w:val="21"/>
                <w:lang w:val="en-US" w:eastAsia="zh-CN" w:bidi="ar-SA"/>
              </w:rPr>
              <w:t>及灭火器</w:t>
            </w:r>
            <w:r>
              <w:rPr>
                <w:rFonts w:hint="eastAsia" w:ascii="宋体" w:hAnsi="Times New Roman" w:eastAsia="宋体" w:cs="Times New Roman"/>
                <w:bCs w:val="0"/>
                <w:color w:val="auto"/>
                <w:spacing w:val="0"/>
                <w:kern w:val="0"/>
                <w:sz w:val="21"/>
                <w:szCs w:val="21"/>
                <w:lang w:val="en-US" w:eastAsia="zh-CN" w:bidi="ar-SA"/>
              </w:rPr>
              <w:t>运行状况进行日检，检验项目主要为外观监测</w:t>
            </w:r>
            <w:r>
              <w:rPr>
                <w:rFonts w:hint="eastAsia" w:ascii="宋体" w:cs="Times New Roman"/>
                <w:bCs w:val="0"/>
                <w:color w:val="auto"/>
                <w:spacing w:val="0"/>
                <w:kern w:val="0"/>
                <w:sz w:val="21"/>
                <w:szCs w:val="21"/>
                <w:lang w:val="en-US" w:eastAsia="zh-CN" w:bidi="ar-SA"/>
              </w:rPr>
              <w:t>、灭火器铅封及压力指标等</w:t>
            </w:r>
            <w:r>
              <w:rPr>
                <w:rFonts w:hint="eastAsia" w:ascii="宋体" w:hAnsi="Times New Roman" w:eastAsia="宋体" w:cs="Times New Roman"/>
                <w:bCs w:val="0"/>
                <w:color w:val="auto"/>
                <w:spacing w:val="0"/>
                <w:kern w:val="0"/>
                <w:sz w:val="21"/>
                <w:szCs w:val="21"/>
                <w:lang w:val="en-US" w:eastAsia="zh-CN" w:bidi="ar-SA"/>
              </w:rPr>
              <w:t>，</w:t>
            </w:r>
            <w:r>
              <w:rPr>
                <w:rFonts w:hint="eastAsia" w:ascii="宋体" w:hAnsi="Times New Roman" w:eastAsia="宋体" w:cs="Times New Roman"/>
                <w:bCs w:val="0"/>
                <w:color w:val="000000" w:themeColor="text1"/>
                <w:spacing w:val="0"/>
                <w:kern w:val="0"/>
                <w:sz w:val="21"/>
                <w:szCs w:val="21"/>
                <w:lang w:val="en-US" w:eastAsia="zh-CN" w:bidi="ar-SA"/>
              </w:rPr>
              <w:t>检查人：</w:t>
            </w:r>
            <w:r>
              <w:rPr>
                <w:rFonts w:hint="eastAsia" w:ascii="宋体" w:cs="Times New Roman"/>
                <w:bCs w:val="0"/>
                <w:color w:val="000000" w:themeColor="text1"/>
                <w:spacing w:val="0"/>
                <w:kern w:val="0"/>
                <w:sz w:val="21"/>
                <w:szCs w:val="21"/>
                <w:lang w:val="en-US" w:eastAsia="zh-CN" w:bidi="ar-SA"/>
              </w:rPr>
              <w:t>杨杨</w:t>
            </w:r>
            <w:r>
              <w:rPr>
                <w:rFonts w:hint="eastAsia" w:ascii="宋体" w:hAnsi="Times New Roman" w:eastAsia="宋体" w:cs="Times New Roman"/>
                <w:bCs w:val="0"/>
                <w:color w:val="000000" w:themeColor="text1"/>
                <w:spacing w:val="0"/>
                <w:kern w:val="0"/>
                <w:sz w:val="21"/>
                <w:szCs w:val="21"/>
                <w:lang w:val="en-US" w:eastAsia="zh-CN" w:bidi="ar-SA"/>
              </w:rPr>
              <w:t>。提供《消防</w:t>
            </w:r>
            <w:r>
              <w:rPr>
                <w:rFonts w:hint="eastAsia" w:ascii="宋体" w:cs="Times New Roman"/>
                <w:bCs w:val="0"/>
                <w:color w:val="000000" w:themeColor="text1"/>
                <w:spacing w:val="0"/>
                <w:kern w:val="0"/>
                <w:sz w:val="21"/>
                <w:szCs w:val="21"/>
                <w:lang w:val="en-US" w:eastAsia="zh-CN" w:bidi="ar-SA"/>
              </w:rPr>
              <w:t>器材</w:t>
            </w:r>
            <w:r>
              <w:rPr>
                <w:rFonts w:hint="eastAsia" w:ascii="宋体" w:hAnsi="Times New Roman" w:eastAsia="宋体" w:cs="Times New Roman"/>
                <w:bCs w:val="0"/>
                <w:color w:val="000000" w:themeColor="text1"/>
                <w:spacing w:val="0"/>
                <w:kern w:val="0"/>
                <w:sz w:val="21"/>
                <w:szCs w:val="21"/>
                <w:lang w:val="en-US" w:eastAsia="zh-CN" w:bidi="ar-SA"/>
              </w:rPr>
              <w:t>检查表》</w:t>
            </w:r>
            <w:r>
              <w:rPr>
                <w:rFonts w:hint="eastAsia" w:ascii="宋体" w:cs="Times New Roman"/>
                <w:bCs w:val="0"/>
                <w:color w:val="000000" w:themeColor="text1"/>
                <w:spacing w:val="0"/>
                <w:kern w:val="0"/>
                <w:sz w:val="21"/>
                <w:szCs w:val="21"/>
                <w:lang w:val="en-US" w:eastAsia="zh-CN" w:bidi="ar-SA"/>
              </w:rPr>
              <w:t>、《灭火器检查记录卡》</w:t>
            </w:r>
            <w:r>
              <w:rPr>
                <w:rFonts w:hint="eastAsia" w:ascii="宋体" w:hAnsi="Times New Roman" w:eastAsia="宋体" w:cs="Times New Roman"/>
                <w:bCs w:val="0"/>
                <w:color w:val="000000" w:themeColor="text1"/>
                <w:spacing w:val="0"/>
                <w:kern w:val="0"/>
                <w:sz w:val="21"/>
                <w:szCs w:val="21"/>
                <w:lang w:val="en-US" w:eastAsia="zh-CN" w:bidi="ar-SA"/>
              </w:rPr>
              <w:t>。</w:t>
            </w:r>
          </w:p>
          <w:p>
            <w:pPr>
              <w:pStyle w:val="2"/>
              <w:numPr>
                <w:ilvl w:val="0"/>
                <w:numId w:val="0"/>
              </w:numPr>
              <w:ind w:leftChars="0"/>
              <w:rPr>
                <w:rFonts w:hint="eastAsia" w:ascii="宋体"/>
                <w:color w:val="000000" w:themeColor="text1"/>
                <w:kern w:val="0"/>
                <w:sz w:val="21"/>
                <w:szCs w:val="21"/>
                <w:highlight w:val="none"/>
                <w:lang w:val="en-US" w:eastAsia="zh-CN"/>
              </w:rPr>
            </w:pPr>
            <w:r>
              <w:rPr>
                <w:rFonts w:hint="eastAsia" w:ascii="宋体"/>
                <w:color w:val="auto"/>
                <w:kern w:val="0"/>
                <w:sz w:val="21"/>
                <w:szCs w:val="21"/>
                <w:highlight w:val="none"/>
                <w:lang w:val="en-US" w:eastAsia="zh-CN"/>
              </w:rPr>
              <w:t>2、小区保洁及设施设备维护：项目</w:t>
            </w:r>
            <w:r>
              <w:rPr>
                <w:rFonts w:hint="eastAsia" w:ascii="宋体"/>
                <w:color w:val="000000" w:themeColor="text1"/>
                <w:kern w:val="0"/>
                <w:sz w:val="21"/>
                <w:szCs w:val="21"/>
                <w:highlight w:val="none"/>
                <w:lang w:val="en-US" w:eastAsia="zh-CN"/>
              </w:rPr>
              <w:t>有20000平方米左右的公</w:t>
            </w:r>
            <w:r>
              <w:rPr>
                <w:rFonts w:hint="eastAsia" w:ascii="宋体"/>
                <w:color w:val="auto"/>
                <w:kern w:val="0"/>
                <w:sz w:val="21"/>
                <w:szCs w:val="21"/>
                <w:highlight w:val="none"/>
                <w:lang w:val="en-US" w:eastAsia="zh-CN"/>
              </w:rPr>
              <w:t>共绿化面积</w:t>
            </w:r>
            <w:r>
              <w:rPr>
                <w:rFonts w:hint="eastAsia" w:ascii="宋体"/>
                <w:color w:val="000000" w:themeColor="text1"/>
                <w:kern w:val="0"/>
                <w:sz w:val="21"/>
                <w:szCs w:val="21"/>
                <w:highlight w:val="none"/>
                <w:lang w:val="en-US" w:eastAsia="zh-CN"/>
              </w:rPr>
              <w:t>。配备保安15人，绿化保洁10人，维修人员2人，管理人员3名。</w:t>
            </w:r>
          </w:p>
          <w:p>
            <w:pPr>
              <w:pStyle w:val="2"/>
              <w:numPr>
                <w:ilvl w:val="0"/>
                <w:numId w:val="0"/>
              </w:numPr>
              <w:ind w:leftChars="0"/>
              <w:rPr>
                <w:rFonts w:hint="eastAsia" w:ascii="宋体"/>
                <w:color w:val="auto"/>
                <w:kern w:val="0"/>
                <w:sz w:val="21"/>
                <w:szCs w:val="21"/>
                <w:highlight w:val="none"/>
                <w:lang w:val="en-US" w:eastAsia="zh-CN"/>
              </w:rPr>
            </w:pPr>
            <w:r>
              <w:rPr>
                <w:rFonts w:hint="eastAsia" w:ascii="宋体"/>
                <w:color w:val="auto"/>
                <w:kern w:val="0"/>
                <w:sz w:val="21"/>
                <w:szCs w:val="21"/>
                <w:highlight w:val="none"/>
                <w:lang w:val="en-US" w:eastAsia="zh-CN"/>
              </w:rPr>
              <w:t>3、园区秩序维护：公司有保安每天对项目范围内公共区域秩序进行维护，对于有占道经营的商家进行劝阻及纠正，巡视过程中发现有公共设施损坏等情况立即记录并上报，提供有巡视记录及异常情况及处理结果登记表。</w:t>
            </w:r>
          </w:p>
          <w:p>
            <w:pPr>
              <w:pStyle w:val="2"/>
              <w:numPr>
                <w:ilvl w:val="0"/>
                <w:numId w:val="0"/>
              </w:numPr>
              <w:ind w:leftChars="0"/>
              <w:rPr>
                <w:rFonts w:hint="default" w:ascii="宋体"/>
                <w:color w:val="auto"/>
                <w:kern w:val="0"/>
                <w:sz w:val="21"/>
                <w:szCs w:val="21"/>
                <w:highlight w:val="none"/>
                <w:lang w:val="en-US" w:eastAsia="zh-CN"/>
              </w:rPr>
            </w:pPr>
            <w:r>
              <w:rPr>
                <w:rFonts w:hint="eastAsia" w:ascii="宋体"/>
                <w:color w:val="auto"/>
                <w:kern w:val="0"/>
                <w:sz w:val="21"/>
                <w:szCs w:val="21"/>
                <w:highlight w:val="none"/>
                <w:lang w:val="en-US" w:eastAsia="zh-CN"/>
              </w:rPr>
              <w:t>4、对园区商户的管理：公司与园区商户签订有物业服务协议，负责商户门前三包，并协助指导各商户张贴场所码、健康码扫描，配置测温仪等，协同商户严格履行防疫措施</w:t>
            </w:r>
          </w:p>
          <w:p>
            <w:pPr>
              <w:keepNext w:val="0"/>
              <w:keepLines w:val="0"/>
              <w:suppressLineNumbers w:val="0"/>
              <w:spacing w:before="0" w:beforeAutospacing="0" w:after="0" w:afterAutospacing="0" w:line="400" w:lineRule="exact"/>
              <w:ind w:left="0" w:leftChars="0" w:right="0" w:rightChars="0" w:firstLine="420" w:firstLineChars="200"/>
              <w:rPr>
                <w:rFonts w:hint="eastAsia" w:ascii="宋体" w:hAnsi="宋体" w:eastAsia="宋体" w:cs="宋体"/>
                <w:kern w:val="2"/>
                <w:sz w:val="21"/>
                <w:szCs w:val="21"/>
                <w:lang w:val="en-US" w:eastAsia="zh-CN" w:bidi="ar-SA"/>
              </w:rPr>
            </w:pPr>
            <w:r>
              <w:rPr>
                <w:rFonts w:hint="eastAsia" w:ascii="宋体"/>
                <w:color w:val="000000"/>
                <w:kern w:val="0"/>
                <w:sz w:val="21"/>
                <w:szCs w:val="21"/>
                <w:lang w:eastAsia="zh-CN"/>
              </w:rPr>
              <w:t>项目部</w:t>
            </w:r>
            <w:r>
              <w:rPr>
                <w:rFonts w:hint="eastAsia" w:ascii="宋体"/>
                <w:color w:val="000000"/>
                <w:kern w:val="0"/>
                <w:sz w:val="21"/>
                <w:szCs w:val="21"/>
              </w:rPr>
              <w:t>控制措施基本与管理要求基本一致，基本符合管理要求。</w:t>
            </w:r>
          </w:p>
        </w:tc>
        <w:tc>
          <w:tcPr>
            <w:tcW w:w="1585" w:type="dxa"/>
            <w:vAlign w:val="top"/>
          </w:tcPr>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0"/>
                <w:lang w:val="en-US" w:eastAsia="zh-CN" w:bidi="ar-SA"/>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keepNext w:val="0"/>
              <w:keepLines w:val="0"/>
              <w:suppressLineNumbers w:val="0"/>
              <w:spacing w:before="0" w:beforeAutospacing="0" w:after="0" w:afterAutospacing="0" w:line="400" w:lineRule="exact"/>
              <w:ind w:left="0" w:leftChars="0" w:right="0" w:rightChars="0"/>
              <w:rPr>
                <w:rFonts w:hint="eastAsia" w:ascii="宋体" w:hAnsi="宋体" w:eastAsia="宋体" w:cs="新宋体"/>
                <w:kern w:val="2"/>
                <w:sz w:val="21"/>
                <w:szCs w:val="21"/>
                <w:lang w:val="en-US" w:eastAsia="zh-CN" w:bidi="ar-SA"/>
              </w:rPr>
            </w:pPr>
            <w:r>
              <w:rPr>
                <w:rFonts w:hint="eastAsia" w:ascii="宋体" w:hAnsi="宋体"/>
                <w:szCs w:val="21"/>
              </w:rPr>
              <w:t>设计开发</w:t>
            </w:r>
          </w:p>
        </w:tc>
        <w:tc>
          <w:tcPr>
            <w:tcW w:w="960" w:type="dxa"/>
            <w:vAlign w:val="top"/>
          </w:tcPr>
          <w:p>
            <w:pPr>
              <w:keepNext w:val="0"/>
              <w:keepLines w:val="0"/>
              <w:suppressLineNumbers w:val="0"/>
              <w:spacing w:before="0" w:beforeAutospacing="0" w:after="0" w:afterAutospacing="0" w:line="400" w:lineRule="exact"/>
              <w:ind w:left="0" w:leftChars="0" w:right="0" w:rightChars="0"/>
              <w:rPr>
                <w:rFonts w:hint="default" w:ascii="宋体" w:hAnsi="宋体" w:eastAsia="宋体" w:cs="新宋体"/>
                <w:kern w:val="2"/>
                <w:sz w:val="21"/>
                <w:szCs w:val="21"/>
                <w:lang w:val="en-US" w:eastAsia="zh-CN" w:bidi="ar-SA"/>
              </w:rPr>
            </w:pPr>
            <w:r>
              <w:rPr>
                <w:rFonts w:hint="eastAsia" w:ascii="宋体" w:hAnsi="宋体"/>
                <w:szCs w:val="21"/>
                <w:lang w:val="en-US" w:eastAsia="zh-CN"/>
              </w:rPr>
              <w:t>Q</w:t>
            </w:r>
            <w:r>
              <w:rPr>
                <w:rFonts w:hint="eastAsia" w:ascii="宋体" w:hAnsi="宋体"/>
                <w:szCs w:val="21"/>
              </w:rPr>
              <w:t xml:space="preserve">8.3 </w:t>
            </w:r>
          </w:p>
        </w:tc>
        <w:tc>
          <w:tcPr>
            <w:tcW w:w="10004" w:type="dxa"/>
            <w:vAlign w:val="top"/>
          </w:tcPr>
          <w:p>
            <w:pPr>
              <w:keepNext w:val="0"/>
              <w:keepLines w:val="0"/>
              <w:suppressLineNumbers w:val="0"/>
              <w:spacing w:before="0" w:beforeAutospacing="0" w:after="0" w:afterAutospacing="0" w:line="400" w:lineRule="exact"/>
              <w:ind w:left="0" w:leftChars="0" w:right="0" w:rightChars="0"/>
              <w:jc w:val="left"/>
              <w:rPr>
                <w:rFonts w:hint="eastAsia" w:ascii="宋体" w:hAnsi="宋体" w:eastAsia="宋体" w:cs="Times New Roman"/>
                <w:kern w:val="2"/>
                <w:sz w:val="21"/>
                <w:szCs w:val="21"/>
                <w:lang w:val="en-US" w:eastAsia="zh-CN" w:bidi="ar-SA"/>
              </w:rPr>
            </w:pPr>
            <w:r>
              <w:rPr>
                <w:rFonts w:hint="eastAsia" w:ascii="宋体" w:hAnsi="宋体" w:cs="宋体"/>
                <w:szCs w:val="21"/>
              </w:rPr>
              <w:t>不</w:t>
            </w:r>
            <w:r>
              <w:rPr>
                <w:rFonts w:hint="eastAsia" w:ascii="宋体" w:hAnsi="宋体" w:cs="宋体"/>
                <w:color w:val="auto"/>
                <w:szCs w:val="21"/>
              </w:rPr>
              <w:t>适用，理由：</w:t>
            </w:r>
            <w:r>
              <w:rPr>
                <w:rFonts w:hint="eastAsia" w:ascii="宋体" w:hAnsi="宋体" w:eastAsia="宋体" w:cs="Lucida Sans"/>
                <w:sz w:val="21"/>
                <w:szCs w:val="21"/>
              </w:rPr>
              <w:t>公司所承接的物业管理服务均按业主要求及国家行业相关标准进行实施及服务，服务流程及模式固定成熟，不需要承担设计和开发新的管理模式和流程的责任，因此标准8.3条款不适用，该条款的不适用不影响组织提供满足客户要求及法律法规要求的服务及责任。</w:t>
            </w:r>
            <w:r>
              <w:rPr>
                <w:rFonts w:hint="eastAsia" w:ascii="宋体" w:hAnsi="宋体"/>
                <w:sz w:val="21"/>
                <w:szCs w:val="21"/>
              </w:rPr>
              <w:t xml:space="preserve"> </w:t>
            </w:r>
          </w:p>
        </w:tc>
        <w:tc>
          <w:tcPr>
            <w:tcW w:w="1585"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0"/>
                <w:lang w:val="en-US" w:eastAsia="zh-CN" w:bidi="ar-SA"/>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160" w:type="dxa"/>
            <w:vAlign w:val="top"/>
          </w:tcPr>
          <w:p>
            <w:pPr>
              <w:keepNext w:val="0"/>
              <w:keepLines w:val="0"/>
              <w:suppressLineNumbers w:val="0"/>
              <w:adjustRightInd w:val="0"/>
              <w:snapToGrid w:val="0"/>
              <w:spacing w:before="0" w:beforeAutospacing="0" w:after="0" w:afterAutospacing="0"/>
              <w:ind w:left="0" w:leftChars="0" w:right="0" w:rightChars="0"/>
              <w:jc w:val="left"/>
              <w:rPr>
                <w:rFonts w:hint="eastAsia" w:ascii="宋体" w:hAnsi="宋体" w:eastAsia="宋体" w:cs="新宋体"/>
                <w:color w:val="auto"/>
                <w:kern w:val="2"/>
                <w:sz w:val="21"/>
                <w:szCs w:val="21"/>
                <w:highlight w:val="none"/>
                <w:lang w:val="en-US" w:eastAsia="zh-CN" w:bidi="ar-SA"/>
              </w:rPr>
            </w:pPr>
            <w:r>
              <w:rPr>
                <w:rFonts w:hint="eastAsia" w:ascii="宋体" w:hAnsi="宋体"/>
                <w:color w:val="auto"/>
                <w:szCs w:val="21"/>
                <w:highlight w:val="none"/>
              </w:rPr>
              <w:t>生产和服务提供的控制</w:t>
            </w:r>
          </w:p>
        </w:tc>
        <w:tc>
          <w:tcPr>
            <w:tcW w:w="960" w:type="dxa"/>
            <w:vAlign w:val="top"/>
          </w:tcPr>
          <w:p>
            <w:pPr>
              <w:keepNext w:val="0"/>
              <w:keepLines w:val="0"/>
              <w:suppressLineNumbers w:val="0"/>
              <w:spacing w:before="0" w:beforeAutospacing="0" w:after="0" w:afterAutospacing="0"/>
              <w:ind w:left="0" w:leftChars="0" w:right="0" w:rightChars="0"/>
              <w:rPr>
                <w:rFonts w:hint="eastAsia" w:ascii="宋体" w:hAnsi="宋体" w:eastAsia="宋体" w:cs="新宋体"/>
                <w:color w:val="auto"/>
                <w:kern w:val="2"/>
                <w:sz w:val="21"/>
                <w:szCs w:val="21"/>
                <w:highlight w:val="none"/>
                <w:lang w:val="en-US" w:eastAsia="zh-CN" w:bidi="ar-SA"/>
              </w:rPr>
            </w:pPr>
            <w:r>
              <w:rPr>
                <w:rFonts w:hint="eastAsia" w:ascii="宋体" w:hAnsi="宋体"/>
                <w:color w:val="auto"/>
                <w:szCs w:val="21"/>
                <w:highlight w:val="none"/>
                <w:lang w:val="en-US" w:eastAsia="zh-CN"/>
              </w:rPr>
              <w:t>Q8.5.1</w:t>
            </w:r>
          </w:p>
        </w:tc>
        <w:tc>
          <w:tcPr>
            <w:tcW w:w="10004" w:type="dxa"/>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rPr>
            </w:pPr>
            <w:r>
              <w:rPr>
                <w:rFonts w:hint="eastAsia" w:ascii="宋体" w:hAnsi="宋体" w:cs="宋体"/>
                <w:color w:val="auto"/>
                <w:sz w:val="21"/>
                <w:szCs w:val="21"/>
              </w:rPr>
              <w:t>公司制定了《运行控制程序》</w:t>
            </w:r>
          </w:p>
          <w:p>
            <w:pPr>
              <w:keepNext w:val="0"/>
              <w:keepLines w:val="0"/>
              <w:suppressLineNumbers w:val="0"/>
              <w:spacing w:before="0" w:beforeAutospacing="0" w:after="0" w:afterAutospacing="0"/>
              <w:ind w:left="0" w:right="0"/>
              <w:rPr>
                <w:rFonts w:hint="eastAsia" w:ascii="宋体" w:hAnsi="宋体" w:cs="宋体"/>
                <w:color w:val="auto"/>
                <w:sz w:val="21"/>
                <w:szCs w:val="21"/>
              </w:rPr>
            </w:pPr>
            <w:r>
              <w:rPr>
                <w:rFonts w:hint="eastAsia" w:ascii="宋体" w:hAnsi="宋体" w:cs="宋体"/>
                <w:color w:val="auto"/>
                <w:sz w:val="21"/>
                <w:szCs w:val="21"/>
              </w:rPr>
              <w:t>明确了受控条件包括：</w:t>
            </w:r>
          </w:p>
          <w:p>
            <w:pPr>
              <w:keepNext w:val="0"/>
              <w:keepLines w:val="0"/>
              <w:suppressLineNumbers w:val="0"/>
              <w:spacing w:before="0" w:beforeAutospacing="0" w:after="0" w:afterAutospacing="0"/>
              <w:ind w:left="0" w:right="0"/>
              <w:rPr>
                <w:rFonts w:hint="eastAsia" w:ascii="宋体" w:hAnsi="宋体" w:cs="宋体"/>
                <w:color w:val="auto"/>
                <w:sz w:val="21"/>
                <w:szCs w:val="21"/>
              </w:rPr>
            </w:pPr>
            <w:r>
              <w:rPr>
                <w:rFonts w:hint="eastAsia" w:ascii="宋体" w:hAnsi="宋体" w:cs="宋体"/>
                <w:color w:val="auto"/>
                <w:sz w:val="21"/>
                <w:szCs w:val="21"/>
              </w:rPr>
              <w:t xml:space="preserve">a）规定产品/服务/活动的特征以及拟获得结果的文件； </w:t>
            </w:r>
          </w:p>
          <w:p>
            <w:pPr>
              <w:keepNext w:val="0"/>
              <w:keepLines w:val="0"/>
              <w:suppressLineNumbers w:val="0"/>
              <w:spacing w:before="0" w:beforeAutospacing="0" w:after="0" w:afterAutospacing="0"/>
              <w:ind w:left="0" w:right="0"/>
              <w:rPr>
                <w:rFonts w:hint="eastAsia" w:ascii="宋体" w:hAnsi="宋体" w:cs="宋体"/>
                <w:color w:val="auto"/>
                <w:sz w:val="21"/>
                <w:szCs w:val="21"/>
              </w:rPr>
            </w:pPr>
            <w:r>
              <w:rPr>
                <w:rFonts w:hint="eastAsia" w:ascii="宋体" w:hAnsi="宋体" w:cs="宋体"/>
                <w:color w:val="auto"/>
                <w:sz w:val="21"/>
                <w:szCs w:val="21"/>
              </w:rPr>
              <w:t>b）获得适宜的监视和测量资源；</w:t>
            </w:r>
          </w:p>
          <w:p>
            <w:pPr>
              <w:keepNext w:val="0"/>
              <w:keepLines w:val="0"/>
              <w:suppressLineNumbers w:val="0"/>
              <w:spacing w:before="0" w:beforeAutospacing="0" w:after="0" w:afterAutospacing="0"/>
              <w:ind w:left="0" w:right="0"/>
              <w:rPr>
                <w:rFonts w:hint="eastAsia" w:ascii="宋体" w:hAnsi="宋体" w:cs="宋体"/>
                <w:color w:val="auto"/>
                <w:sz w:val="21"/>
                <w:szCs w:val="21"/>
              </w:rPr>
            </w:pPr>
            <w:r>
              <w:rPr>
                <w:rFonts w:hint="eastAsia" w:ascii="宋体" w:hAnsi="宋体" w:cs="宋体"/>
                <w:color w:val="auto"/>
                <w:sz w:val="21"/>
                <w:szCs w:val="21"/>
              </w:rPr>
              <w:t>c）适当阶段实施监视和测量活动；</w:t>
            </w:r>
          </w:p>
          <w:p>
            <w:pPr>
              <w:keepNext w:val="0"/>
              <w:keepLines w:val="0"/>
              <w:suppressLineNumbers w:val="0"/>
              <w:spacing w:before="0" w:beforeAutospacing="0" w:after="0" w:afterAutospacing="0"/>
              <w:ind w:left="0" w:right="0"/>
              <w:rPr>
                <w:rFonts w:hint="eastAsia" w:ascii="宋体" w:hAnsi="宋体" w:cs="宋体"/>
                <w:color w:val="auto"/>
                <w:sz w:val="21"/>
                <w:szCs w:val="21"/>
              </w:rPr>
            </w:pPr>
            <w:r>
              <w:rPr>
                <w:rFonts w:hint="eastAsia" w:ascii="宋体" w:hAnsi="宋体" w:cs="宋体"/>
                <w:color w:val="auto"/>
                <w:sz w:val="21"/>
                <w:szCs w:val="21"/>
              </w:rPr>
              <w:t>d）为过程提供适宜的设施环境；</w:t>
            </w:r>
          </w:p>
          <w:p>
            <w:pPr>
              <w:keepNext w:val="0"/>
              <w:keepLines w:val="0"/>
              <w:suppressLineNumbers w:val="0"/>
              <w:spacing w:before="0" w:beforeAutospacing="0" w:after="0" w:afterAutospacing="0"/>
              <w:ind w:left="0" w:right="0"/>
              <w:rPr>
                <w:rFonts w:hint="eastAsia" w:ascii="宋体" w:hAnsi="宋体" w:cs="宋体"/>
                <w:color w:val="auto"/>
                <w:sz w:val="21"/>
                <w:szCs w:val="21"/>
              </w:rPr>
            </w:pPr>
            <w:r>
              <w:rPr>
                <w:rFonts w:hint="eastAsia" w:ascii="宋体" w:hAnsi="宋体" w:cs="宋体"/>
                <w:color w:val="auto"/>
                <w:sz w:val="21"/>
                <w:szCs w:val="21"/>
              </w:rPr>
              <w:t>e）配备备能力人员所要求的资格；</w:t>
            </w:r>
          </w:p>
          <w:p>
            <w:pPr>
              <w:keepNext w:val="0"/>
              <w:keepLines w:val="0"/>
              <w:suppressLineNumbers w:val="0"/>
              <w:spacing w:before="0" w:beforeAutospacing="0" w:after="0" w:afterAutospacing="0"/>
              <w:ind w:left="0" w:right="0"/>
              <w:rPr>
                <w:rFonts w:hint="eastAsia" w:ascii="宋体" w:hAnsi="宋体" w:cs="宋体"/>
                <w:color w:val="auto"/>
                <w:sz w:val="21"/>
                <w:szCs w:val="21"/>
              </w:rPr>
            </w:pPr>
            <w:r>
              <w:rPr>
                <w:rFonts w:hint="eastAsia" w:ascii="宋体" w:hAnsi="宋体" w:cs="宋体"/>
                <w:color w:val="auto"/>
                <w:sz w:val="21"/>
                <w:szCs w:val="21"/>
              </w:rPr>
              <w:t>f）特殊过程的确认和定期再确认；</w:t>
            </w:r>
          </w:p>
          <w:p>
            <w:pPr>
              <w:keepNext w:val="0"/>
              <w:keepLines w:val="0"/>
              <w:suppressLineNumbers w:val="0"/>
              <w:spacing w:before="0" w:beforeAutospacing="0" w:after="0" w:afterAutospacing="0"/>
              <w:ind w:left="0" w:right="0"/>
              <w:rPr>
                <w:rFonts w:hint="eastAsia" w:ascii="宋体" w:hAnsi="宋体" w:cs="宋体"/>
                <w:color w:val="auto"/>
                <w:sz w:val="21"/>
                <w:szCs w:val="21"/>
              </w:rPr>
            </w:pPr>
            <w:r>
              <w:rPr>
                <w:rFonts w:hint="eastAsia" w:ascii="宋体" w:hAnsi="宋体" w:cs="宋体"/>
                <w:color w:val="auto"/>
                <w:sz w:val="21"/>
                <w:szCs w:val="21"/>
              </w:rPr>
              <w:t>g）采取措施防止人为错误；</w:t>
            </w:r>
          </w:p>
          <w:p>
            <w:pPr>
              <w:keepNext w:val="0"/>
              <w:keepLines w:val="0"/>
              <w:suppressLineNumbers w:val="0"/>
              <w:spacing w:before="0" w:beforeAutospacing="0" w:after="0" w:afterAutospacing="0"/>
              <w:ind w:left="0" w:right="0"/>
              <w:rPr>
                <w:rFonts w:hint="eastAsia" w:ascii="宋体" w:hAnsi="宋体" w:cs="宋体"/>
                <w:color w:val="auto"/>
                <w:sz w:val="21"/>
                <w:szCs w:val="21"/>
              </w:rPr>
            </w:pPr>
            <w:r>
              <w:rPr>
                <w:rFonts w:hint="eastAsia" w:ascii="宋体" w:hAnsi="宋体" w:cs="宋体"/>
                <w:color w:val="auto"/>
                <w:sz w:val="21"/>
                <w:szCs w:val="21"/>
              </w:rPr>
              <w:t>h）实施放行、交付和交付后活动。</w:t>
            </w:r>
          </w:p>
          <w:p>
            <w:pPr>
              <w:keepNext w:val="0"/>
              <w:keepLines w:val="0"/>
              <w:suppressLineNumbers w:val="0"/>
              <w:spacing w:before="0" w:beforeAutospacing="0" w:after="0" w:afterAutospacing="0"/>
              <w:ind w:left="0" w:right="0"/>
              <w:rPr>
                <w:rFonts w:hint="eastAsia" w:ascii="宋体" w:hAnsi="宋体" w:cs="宋体"/>
                <w:color w:val="FF0000"/>
                <w:sz w:val="21"/>
                <w:szCs w:val="21"/>
              </w:rPr>
            </w:pPr>
          </w:p>
          <w:p>
            <w:pPr>
              <w:keepNext w:val="0"/>
              <w:keepLines w:val="0"/>
              <w:suppressLineNumbers w:val="0"/>
              <w:spacing w:before="0" w:beforeAutospacing="0" w:after="0" w:afterAutospacing="0"/>
              <w:ind w:left="0" w:right="0"/>
              <w:rPr>
                <w:rFonts w:hint="eastAsia" w:ascii="宋体" w:hAnsi="宋体" w:cs="宋体"/>
                <w:color w:val="000000" w:themeColor="text1"/>
                <w:sz w:val="21"/>
                <w:szCs w:val="21"/>
              </w:rPr>
            </w:pPr>
            <w:r>
              <w:rPr>
                <w:rFonts w:hint="eastAsia" w:ascii="宋体" w:hAnsi="宋体" w:cs="宋体"/>
                <w:color w:val="000000" w:themeColor="text1"/>
                <w:sz w:val="21"/>
                <w:szCs w:val="21"/>
              </w:rPr>
              <w:t>1、查服务现场各工序(工位)均有正在服务的操作文件、参数，均为现行有效的文件，受控标识清楚；</w:t>
            </w:r>
          </w:p>
          <w:p>
            <w:pPr>
              <w:keepNext w:val="0"/>
              <w:keepLines w:val="0"/>
              <w:suppressLineNumbers w:val="0"/>
              <w:spacing w:before="0" w:beforeAutospacing="0" w:after="0" w:afterAutospacing="0"/>
              <w:ind w:left="0" w:right="0"/>
              <w:rPr>
                <w:rFonts w:hint="eastAsia" w:ascii="宋体" w:hAnsi="宋体" w:cs="宋体"/>
                <w:color w:val="000000" w:themeColor="text1"/>
                <w:sz w:val="21"/>
                <w:szCs w:val="21"/>
              </w:rPr>
            </w:pPr>
            <w:r>
              <w:rPr>
                <w:rFonts w:hint="eastAsia" w:ascii="宋体" w:hAnsi="宋体" w:cs="宋体"/>
                <w:color w:val="000000" w:themeColor="text1"/>
                <w:sz w:val="21"/>
                <w:szCs w:val="21"/>
              </w:rPr>
              <w:t>2、查服务现场及作业工位执行的作业指导书主要包括：《</w:t>
            </w:r>
            <w:r>
              <w:rPr>
                <w:rFonts w:hint="eastAsia" w:ascii="宋体" w:hAnsi="宋体" w:cs="宋体"/>
                <w:color w:val="000000" w:themeColor="text1"/>
                <w:sz w:val="21"/>
                <w:szCs w:val="21"/>
                <w:lang w:eastAsia="zh-CN"/>
              </w:rPr>
              <w:t>秩序维护</w:t>
            </w:r>
            <w:r>
              <w:rPr>
                <w:rFonts w:hint="eastAsia" w:ascii="宋体" w:hAnsi="宋体" w:cs="宋体"/>
                <w:color w:val="000000" w:themeColor="text1"/>
                <w:sz w:val="21"/>
                <w:szCs w:val="21"/>
              </w:rPr>
              <w:t>、清洁、绿化</w:t>
            </w:r>
            <w:r>
              <w:rPr>
                <w:rFonts w:hint="eastAsia" w:ascii="宋体" w:hAnsi="宋体" w:cs="宋体"/>
                <w:color w:val="000000" w:themeColor="text1"/>
                <w:sz w:val="21"/>
                <w:szCs w:val="21"/>
                <w:lang w:eastAsia="zh-CN"/>
              </w:rPr>
              <w:t>、维修</w:t>
            </w:r>
            <w:r>
              <w:rPr>
                <w:rFonts w:hint="eastAsia" w:ascii="宋体" w:hAnsi="宋体" w:cs="宋体"/>
                <w:color w:val="000000" w:themeColor="text1"/>
                <w:sz w:val="21"/>
                <w:szCs w:val="21"/>
              </w:rPr>
              <w:t>管理制度》、《质量标准》、过程检验记录等，均发放到相应环节，便于查阅对照。</w:t>
            </w:r>
          </w:p>
          <w:p>
            <w:pPr>
              <w:keepNext w:val="0"/>
              <w:keepLines w:val="0"/>
              <w:suppressLineNumbers w:val="0"/>
              <w:spacing w:before="0" w:beforeAutospacing="0" w:after="0" w:afterAutospacing="0"/>
              <w:ind w:left="0" w:right="0"/>
              <w:rPr>
                <w:rFonts w:hint="eastAsia" w:ascii="宋体" w:hAnsi="宋体" w:cs="宋体"/>
                <w:color w:val="000000" w:themeColor="text1"/>
                <w:sz w:val="21"/>
                <w:szCs w:val="21"/>
                <w:highlight w:val="none"/>
              </w:rPr>
            </w:pPr>
            <w:r>
              <w:rPr>
                <w:rFonts w:hint="eastAsia" w:ascii="宋体" w:hAnsi="宋体" w:cs="宋体"/>
                <w:color w:val="000000" w:themeColor="text1"/>
                <w:sz w:val="21"/>
                <w:szCs w:val="21"/>
              </w:rPr>
              <w:t>3.现场查看：现场有保洁、绿化工具（垃圾桶、扫帚、拖把、打草机、高压水枪、高枝剪）</w:t>
            </w:r>
            <w:r>
              <w:rPr>
                <w:rStyle w:val="20"/>
                <w:rFonts w:hint="eastAsia" w:ascii="宋体" w:hAnsi="宋体"/>
                <w:color w:val="000000" w:themeColor="text1"/>
                <w:sz w:val="21"/>
                <w:szCs w:val="21"/>
              </w:rPr>
              <w:t>、安保工具(对讲机、手电筒、巡跟器等)、维修设备（开孔器、电锤、电扳手、热合机）等</w:t>
            </w:r>
            <w:r>
              <w:rPr>
                <w:rFonts w:hint="eastAsia" w:ascii="宋体" w:hAnsi="宋体" w:cs="宋体"/>
                <w:color w:val="000000" w:themeColor="text1"/>
                <w:sz w:val="21"/>
                <w:szCs w:val="21"/>
              </w:rPr>
              <w:t>，服务相关设备工作正常，状态良好，无异常现象，符合</w:t>
            </w:r>
            <w:r>
              <w:rPr>
                <w:rFonts w:hint="eastAsia" w:ascii="宋体" w:hAnsi="宋体" w:cs="宋体"/>
                <w:color w:val="000000" w:themeColor="text1"/>
                <w:sz w:val="21"/>
                <w:szCs w:val="21"/>
                <w:highlight w:val="none"/>
              </w:rPr>
              <w:t>产品的服务的条件及要求。</w:t>
            </w:r>
          </w:p>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highlight w:val="green"/>
                <w:lang w:val="en-US" w:eastAsia="zh-CN"/>
              </w:rPr>
            </w:pPr>
            <w:r>
              <w:rPr>
                <w:rFonts w:hint="eastAsia" w:ascii="宋体" w:hAnsi="宋体" w:cs="宋体"/>
                <w:color w:val="000000" w:themeColor="text1"/>
                <w:sz w:val="21"/>
                <w:szCs w:val="21"/>
                <w:highlight w:val="none"/>
              </w:rPr>
              <w:t>4. 检测设备</w:t>
            </w:r>
            <w:r>
              <w:rPr>
                <w:rFonts w:hint="eastAsia" w:ascii="宋体" w:hAnsi="宋体" w:cs="宋体"/>
                <w:color w:val="000000" w:themeColor="text1"/>
                <w:sz w:val="21"/>
                <w:szCs w:val="21"/>
                <w:highlight w:val="none"/>
                <w:lang w:eastAsia="zh-CN"/>
              </w:rPr>
              <w:t>；</w:t>
            </w:r>
            <w:r>
              <w:rPr>
                <w:rFonts w:hint="eastAsia" w:ascii="宋体" w:hAnsi="宋体" w:cs="宋体"/>
                <w:color w:val="000000" w:themeColor="text1"/>
                <w:sz w:val="21"/>
                <w:szCs w:val="21"/>
                <w:highlight w:val="none"/>
                <w:lang w:val="en-US" w:eastAsia="zh-CN"/>
              </w:rPr>
              <w:t>1）</w:t>
            </w:r>
            <w:r>
              <w:rPr>
                <w:rFonts w:hint="eastAsia" w:ascii="宋体" w:hAnsi="宋体" w:cs="宋体"/>
                <w:color w:val="000000" w:themeColor="text1"/>
                <w:sz w:val="21"/>
                <w:szCs w:val="21"/>
                <w:highlight w:val="none"/>
                <w:lang w:eastAsia="zh-CN"/>
              </w:rPr>
              <w:t>保洁服务</w:t>
            </w:r>
            <w:r>
              <w:rPr>
                <w:rFonts w:hint="eastAsia" w:ascii="宋体" w:hAnsi="宋体" w:cs="宋体"/>
                <w:color w:val="000000" w:themeColor="text1"/>
                <w:sz w:val="21"/>
                <w:szCs w:val="21"/>
                <w:highlight w:val="none"/>
              </w:rPr>
              <w:t>质量检查主要靠感官检查，暂未配置检测设备</w:t>
            </w:r>
            <w:r>
              <w:rPr>
                <w:rFonts w:hint="eastAsia" w:ascii="宋体" w:hAnsi="宋体" w:cs="宋体"/>
                <w:color w:val="000000" w:themeColor="text1"/>
                <w:sz w:val="21"/>
                <w:szCs w:val="21"/>
                <w:highlight w:val="none"/>
                <w:lang w:eastAsia="zh-CN"/>
              </w:rPr>
              <w:t>；</w:t>
            </w:r>
            <w:r>
              <w:rPr>
                <w:rFonts w:hint="eastAsia" w:ascii="宋体" w:hAnsi="宋体" w:cs="宋体"/>
                <w:color w:val="000000" w:themeColor="text1"/>
                <w:sz w:val="21"/>
                <w:szCs w:val="21"/>
                <w:highlight w:val="none"/>
                <w:lang w:val="en-US" w:eastAsia="zh-CN"/>
              </w:rPr>
              <w:t>2）对于线路、照明设施的检测配备有万用表，可以满足其服务的需要。</w:t>
            </w:r>
          </w:p>
          <w:p>
            <w:pPr>
              <w:keepNext w:val="0"/>
              <w:keepLines w:val="0"/>
              <w:suppressLineNumbers w:val="0"/>
              <w:spacing w:before="0" w:beforeAutospacing="0" w:after="0" w:afterAutospacing="0" w:line="400" w:lineRule="atLeast"/>
              <w:ind w:right="0" w:firstLine="210" w:firstLineChars="100"/>
              <w:rPr>
                <w:rFonts w:hint="eastAsia" w:ascii="宋体" w:hAnsi="宋体"/>
                <w:color w:val="000000" w:themeColor="text1"/>
                <w:sz w:val="21"/>
                <w:szCs w:val="21"/>
                <w:highlight w:val="none"/>
              </w:rPr>
            </w:pPr>
            <w:r>
              <w:rPr>
                <w:rFonts w:hint="eastAsia" w:ascii="宋体" w:hAnsi="宋体"/>
                <w:color w:val="000000" w:themeColor="text1"/>
                <w:sz w:val="21"/>
                <w:szCs w:val="21"/>
                <w:highlight w:val="none"/>
                <w:lang w:val="en-US" w:eastAsia="zh-CN"/>
              </w:rPr>
              <w:t>公司管理本部离项目服务场所有15</w:t>
            </w:r>
            <w:r>
              <w:rPr>
                <w:rFonts w:hint="eastAsia" w:ascii="宋体" w:hAnsi="宋体"/>
                <w:color w:val="000000" w:themeColor="text1"/>
                <w:sz w:val="21"/>
                <w:szCs w:val="21"/>
                <w:highlight w:val="none"/>
              </w:rPr>
              <w:t>分钟</w:t>
            </w:r>
            <w:r>
              <w:rPr>
                <w:rFonts w:hint="eastAsia" w:ascii="宋体" w:hAnsi="宋体"/>
                <w:color w:val="000000" w:themeColor="text1"/>
                <w:sz w:val="21"/>
                <w:szCs w:val="21"/>
                <w:highlight w:val="none"/>
                <w:lang w:val="en-US" w:eastAsia="zh-CN"/>
              </w:rPr>
              <w:t>车程</w:t>
            </w:r>
            <w:r>
              <w:rPr>
                <w:rFonts w:hint="eastAsia" w:ascii="宋体" w:hAnsi="宋体"/>
                <w:color w:val="000000" w:themeColor="text1"/>
                <w:sz w:val="21"/>
                <w:szCs w:val="21"/>
                <w:highlight w:val="none"/>
              </w:rPr>
              <w:t>，</w:t>
            </w:r>
            <w:r>
              <w:rPr>
                <w:rFonts w:hint="eastAsia" w:ascii="宋体" w:hAnsi="宋体"/>
                <w:color w:val="000000" w:themeColor="text1"/>
                <w:sz w:val="21"/>
                <w:szCs w:val="21"/>
                <w:highlight w:val="none"/>
                <w:lang w:val="en-US" w:eastAsia="zh-CN"/>
              </w:rPr>
              <w:t>由于道路交通方便与通信手段完备，公司管理本部与物业服务项目</w:t>
            </w:r>
            <w:r>
              <w:rPr>
                <w:rFonts w:hint="eastAsia"/>
                <w:color w:val="000000" w:themeColor="text1"/>
                <w:sz w:val="21"/>
                <w:szCs w:val="21"/>
                <w:highlight w:val="none"/>
              </w:rPr>
              <w:t>现场</w:t>
            </w:r>
            <w:r>
              <w:rPr>
                <w:rFonts w:hint="eastAsia"/>
                <w:color w:val="000000" w:themeColor="text1"/>
                <w:sz w:val="21"/>
                <w:szCs w:val="21"/>
                <w:highlight w:val="none"/>
                <w:lang w:val="en-US" w:eastAsia="zh-CN"/>
              </w:rPr>
              <w:t>沟通正常</w:t>
            </w:r>
            <w:r>
              <w:rPr>
                <w:rFonts w:hint="eastAsia" w:ascii="宋体" w:hAnsi="宋体"/>
                <w:color w:val="000000" w:themeColor="text1"/>
                <w:sz w:val="21"/>
                <w:szCs w:val="21"/>
                <w:highlight w:val="none"/>
              </w:rPr>
              <w:t>，</w:t>
            </w:r>
            <w:r>
              <w:rPr>
                <w:rFonts w:hint="eastAsia" w:ascii="宋体" w:hAnsi="宋体"/>
                <w:color w:val="000000" w:themeColor="text1"/>
                <w:sz w:val="21"/>
                <w:szCs w:val="21"/>
                <w:highlight w:val="none"/>
                <w:lang w:val="en-US" w:eastAsia="zh-CN"/>
              </w:rPr>
              <w:t>在物业服务项目</w:t>
            </w:r>
            <w:r>
              <w:rPr>
                <w:rFonts w:hint="eastAsia" w:ascii="宋体" w:hAnsi="宋体"/>
                <w:color w:val="000000" w:themeColor="text1"/>
                <w:sz w:val="21"/>
                <w:szCs w:val="21"/>
                <w:highlight w:val="none"/>
              </w:rPr>
              <w:t>各岗位均编制了岗位职责，均经过了上岗培训，合格上岗。</w:t>
            </w:r>
          </w:p>
          <w:p>
            <w:pPr>
              <w:keepNext w:val="0"/>
              <w:keepLines w:val="0"/>
              <w:suppressLineNumbers w:val="0"/>
              <w:spacing w:before="0" w:beforeAutospacing="0" w:after="0" w:afterAutospacing="0" w:line="400" w:lineRule="atLeast"/>
              <w:ind w:left="0" w:right="0" w:firstLine="420" w:firstLineChars="200"/>
              <w:rPr>
                <w:rFonts w:hint="eastAsia" w:ascii="宋体" w:hAnsi="宋体"/>
                <w:color w:val="000000" w:themeColor="text1"/>
                <w:sz w:val="21"/>
                <w:szCs w:val="21"/>
              </w:rPr>
            </w:pPr>
            <w:r>
              <w:rPr>
                <w:rFonts w:hint="eastAsia" w:ascii="宋体" w:hAnsi="宋体"/>
                <w:color w:val="000000" w:themeColor="text1"/>
                <w:sz w:val="21"/>
                <w:szCs w:val="21"/>
                <w:highlight w:val="none"/>
              </w:rPr>
              <w:t>现场查看</w:t>
            </w:r>
            <w:r>
              <w:rPr>
                <w:rFonts w:hint="eastAsia" w:ascii="宋体" w:hAnsi="宋体"/>
                <w:color w:val="000000" w:themeColor="text1"/>
                <w:sz w:val="21"/>
                <w:szCs w:val="21"/>
              </w:rPr>
              <w:t>，</w:t>
            </w:r>
            <w:r>
              <w:rPr>
                <w:rFonts w:hint="eastAsia" w:ascii="宋体" w:hAnsi="宋体"/>
                <w:color w:val="000000" w:themeColor="text1"/>
                <w:sz w:val="21"/>
                <w:szCs w:val="21"/>
                <w:lang w:eastAsia="zh-CN"/>
              </w:rPr>
              <w:t>项目部</w:t>
            </w:r>
            <w:r>
              <w:rPr>
                <w:rFonts w:hint="eastAsia" w:ascii="宋体" w:hAnsi="宋体"/>
                <w:color w:val="000000" w:themeColor="text1"/>
                <w:sz w:val="21"/>
                <w:szCs w:val="21"/>
              </w:rPr>
              <w:t>配置了相应的工作设施：对讲机</w:t>
            </w:r>
            <w:r>
              <w:rPr>
                <w:rFonts w:hint="eastAsia" w:ascii="宋体" w:hAnsi="宋体"/>
                <w:color w:val="000000" w:themeColor="text1"/>
                <w:sz w:val="21"/>
                <w:szCs w:val="21"/>
                <w:highlight w:val="none"/>
                <w:lang w:eastAsia="zh-CN"/>
              </w:rPr>
              <w:t>、</w:t>
            </w:r>
            <w:r>
              <w:rPr>
                <w:rFonts w:hint="eastAsia" w:ascii="宋体" w:hAnsi="宋体"/>
                <w:color w:val="000000" w:themeColor="text1"/>
                <w:sz w:val="21"/>
                <w:szCs w:val="21"/>
                <w:highlight w:val="none"/>
                <w:lang w:val="en-US" w:eastAsia="zh-CN"/>
              </w:rPr>
              <w:t>监控系统、</w:t>
            </w:r>
            <w:r>
              <w:rPr>
                <w:rFonts w:hint="eastAsia" w:ascii="宋体" w:hAnsi="宋体"/>
                <w:color w:val="000000" w:themeColor="text1"/>
                <w:sz w:val="21"/>
                <w:szCs w:val="21"/>
              </w:rPr>
              <w:t>保安服、消防栓、灭火器等，能满足物业管理要求；</w:t>
            </w:r>
            <w:r>
              <w:rPr>
                <w:rFonts w:hint="eastAsia" w:ascii="宋体" w:hAnsi="宋体"/>
                <w:color w:val="000000" w:themeColor="text1"/>
                <w:sz w:val="21"/>
                <w:szCs w:val="21"/>
                <w:lang w:eastAsia="zh-CN"/>
              </w:rPr>
              <w:t>项目部</w:t>
            </w:r>
            <w:r>
              <w:rPr>
                <w:rFonts w:hint="eastAsia" w:ascii="宋体" w:hAnsi="宋体"/>
                <w:color w:val="000000" w:themeColor="text1"/>
                <w:sz w:val="21"/>
                <w:szCs w:val="21"/>
              </w:rPr>
              <w:t>配置了相应的工作设施：</w:t>
            </w:r>
            <w:r>
              <w:rPr>
                <w:rStyle w:val="20"/>
                <w:rFonts w:hint="eastAsia" w:ascii="宋体" w:hAnsi="宋体"/>
                <w:color w:val="000000" w:themeColor="text1"/>
                <w:sz w:val="21"/>
                <w:szCs w:val="21"/>
              </w:rPr>
              <w:t>垃圾桶、扫帚、拖把</w:t>
            </w:r>
            <w:r>
              <w:rPr>
                <w:rFonts w:hint="eastAsia" w:ascii="宋体" w:hAnsi="宋体"/>
                <w:color w:val="000000" w:themeColor="text1"/>
                <w:sz w:val="21"/>
                <w:szCs w:val="21"/>
              </w:rPr>
              <w:t>、绿化剪等。物业管理处配置了维修工具(</w:t>
            </w:r>
            <w:r>
              <w:rPr>
                <w:rStyle w:val="20"/>
                <w:rFonts w:hint="eastAsia" w:ascii="宋体" w:hAnsi="宋体"/>
                <w:color w:val="000000" w:themeColor="text1"/>
                <w:sz w:val="21"/>
                <w:szCs w:val="21"/>
              </w:rPr>
              <w:t>电锤、手枪钻、疏通器</w:t>
            </w:r>
            <w:r>
              <w:rPr>
                <w:rFonts w:hint="eastAsia" w:ascii="宋体" w:hAnsi="宋体"/>
                <w:color w:val="000000" w:themeColor="text1"/>
                <w:sz w:val="21"/>
                <w:szCs w:val="21"/>
              </w:rPr>
              <w:t>等)。</w:t>
            </w:r>
          </w:p>
          <w:p>
            <w:pPr>
              <w:keepNext w:val="0"/>
              <w:keepLines w:val="0"/>
              <w:suppressLineNumbers w:val="0"/>
              <w:spacing w:before="0" w:beforeAutospacing="0" w:after="0" w:afterAutospacing="0" w:line="400" w:lineRule="atLeast"/>
              <w:ind w:left="0" w:right="0" w:firstLine="420" w:firstLineChars="200"/>
              <w:rPr>
                <w:rFonts w:hint="eastAsia" w:ascii="宋体" w:hAnsi="宋体"/>
                <w:color w:val="000000" w:themeColor="text1"/>
                <w:sz w:val="21"/>
                <w:szCs w:val="21"/>
              </w:rPr>
            </w:pPr>
            <w:r>
              <w:rPr>
                <w:rFonts w:hint="eastAsia" w:ascii="宋体" w:hAnsi="宋体"/>
                <w:color w:val="000000" w:themeColor="text1"/>
                <w:sz w:val="21"/>
                <w:szCs w:val="21"/>
              </w:rPr>
              <w:t>配置能满足物业管理要求。</w:t>
            </w:r>
          </w:p>
          <w:p>
            <w:pPr>
              <w:keepNext w:val="0"/>
              <w:keepLines w:val="0"/>
              <w:suppressLineNumbers w:val="0"/>
              <w:spacing w:before="0" w:beforeAutospacing="0" w:after="0" w:afterAutospacing="0" w:line="400" w:lineRule="atLeast"/>
              <w:ind w:left="0" w:right="0" w:firstLine="420" w:firstLineChars="200"/>
              <w:rPr>
                <w:rFonts w:hint="eastAsia" w:ascii="宋体" w:hAnsi="宋体"/>
                <w:color w:val="000000" w:themeColor="text1"/>
                <w:sz w:val="21"/>
                <w:szCs w:val="21"/>
              </w:rPr>
            </w:pPr>
            <w:r>
              <w:rPr>
                <w:rFonts w:hint="eastAsia" w:ascii="宋体" w:hAnsi="宋体"/>
                <w:color w:val="000000" w:themeColor="text1"/>
                <w:sz w:val="21"/>
                <w:szCs w:val="21"/>
              </w:rPr>
              <w:t>查，</w:t>
            </w:r>
            <w:r>
              <w:rPr>
                <w:rFonts w:hint="eastAsia" w:ascii="宋体" w:hAnsi="宋体"/>
                <w:color w:val="000000" w:themeColor="text1"/>
                <w:sz w:val="21"/>
                <w:szCs w:val="21"/>
                <w:lang w:eastAsia="zh-CN"/>
              </w:rPr>
              <w:t>项目部</w:t>
            </w:r>
            <w:r>
              <w:rPr>
                <w:rFonts w:hint="eastAsia" w:ascii="宋体" w:hAnsi="宋体"/>
                <w:color w:val="000000" w:themeColor="text1"/>
                <w:sz w:val="21"/>
                <w:szCs w:val="21"/>
              </w:rPr>
              <w:t>策划了相应的物业管理标准。</w:t>
            </w:r>
          </w:p>
          <w:p>
            <w:pPr>
              <w:keepNext w:val="0"/>
              <w:keepLines w:val="0"/>
              <w:suppressLineNumbers w:val="0"/>
              <w:spacing w:before="0" w:beforeAutospacing="0" w:after="0" w:afterAutospacing="0" w:line="400" w:lineRule="atLeast"/>
              <w:ind w:left="0" w:right="0" w:firstLine="422" w:firstLineChars="200"/>
              <w:rPr>
                <w:rFonts w:hint="eastAsia" w:ascii="宋体" w:hAnsi="宋体"/>
                <w:color w:val="000000" w:themeColor="text1"/>
                <w:sz w:val="21"/>
                <w:szCs w:val="21"/>
              </w:rPr>
            </w:pPr>
            <w:r>
              <w:rPr>
                <w:rFonts w:hint="eastAsia" w:ascii="宋体" w:hAnsi="宋体"/>
                <w:b/>
                <w:color w:val="000000" w:themeColor="text1"/>
                <w:sz w:val="21"/>
                <w:szCs w:val="21"/>
              </w:rPr>
              <w:t>1、在保安、消防管理方面：</w:t>
            </w:r>
            <w:r>
              <w:rPr>
                <w:rFonts w:hint="eastAsia" w:ascii="宋体" w:hAnsi="宋体"/>
                <w:color w:val="000000" w:themeColor="text1"/>
                <w:sz w:val="21"/>
                <w:szCs w:val="21"/>
              </w:rPr>
              <w:t>具体由</w:t>
            </w:r>
            <w:r>
              <w:rPr>
                <w:rFonts w:hint="eastAsia" w:ascii="宋体" w:hAnsi="宋体"/>
                <w:color w:val="000000" w:themeColor="text1"/>
                <w:sz w:val="21"/>
                <w:szCs w:val="21"/>
                <w:lang w:eastAsia="zh-CN"/>
              </w:rPr>
              <w:t>项目部</w:t>
            </w:r>
            <w:r>
              <w:rPr>
                <w:rFonts w:hint="eastAsia" w:ascii="宋体" w:hAnsi="宋体"/>
                <w:color w:val="000000" w:themeColor="text1"/>
                <w:sz w:val="21"/>
                <w:szCs w:val="21"/>
              </w:rPr>
              <w:t>负责管理,公司有专职</w:t>
            </w:r>
            <w:r>
              <w:rPr>
                <w:rFonts w:hint="eastAsia" w:ascii="宋体" w:hAnsi="宋体"/>
                <w:color w:val="000000" w:themeColor="text1"/>
                <w:sz w:val="21"/>
                <w:szCs w:val="21"/>
                <w:lang w:eastAsia="zh-CN"/>
              </w:rPr>
              <w:t>秩序维护人员</w:t>
            </w:r>
            <w:r>
              <w:rPr>
                <w:rFonts w:hint="eastAsia" w:ascii="宋体" w:hAnsi="宋体"/>
                <w:color w:val="000000" w:themeColor="text1"/>
                <w:sz w:val="21"/>
                <w:szCs w:val="21"/>
              </w:rPr>
              <w:t>负责物业区域的</w:t>
            </w:r>
            <w:r>
              <w:rPr>
                <w:rFonts w:hint="eastAsia" w:ascii="宋体" w:hAnsi="宋体"/>
                <w:color w:val="000000" w:themeColor="text1"/>
                <w:sz w:val="21"/>
                <w:szCs w:val="21"/>
                <w:lang w:eastAsia="zh-CN"/>
              </w:rPr>
              <w:t>秩序维护</w:t>
            </w:r>
            <w:r>
              <w:rPr>
                <w:rFonts w:hint="eastAsia" w:ascii="宋体" w:hAnsi="宋体"/>
                <w:color w:val="000000" w:themeColor="text1"/>
                <w:sz w:val="21"/>
                <w:szCs w:val="21"/>
              </w:rPr>
              <w:t>服务：包括：</w:t>
            </w:r>
            <w:r>
              <w:rPr>
                <w:rFonts w:hint="eastAsia" w:ascii="宋体" w:hAnsi="宋体"/>
                <w:color w:val="000000" w:themeColor="text1"/>
                <w:sz w:val="21"/>
                <w:szCs w:val="21"/>
                <w:lang w:eastAsia="zh-CN"/>
              </w:rPr>
              <w:t>消防设施设备检验、商户管理</w:t>
            </w:r>
            <w:r>
              <w:rPr>
                <w:rFonts w:hint="eastAsia" w:ascii="宋体" w:hAnsi="宋体"/>
                <w:color w:val="000000" w:themeColor="text1"/>
                <w:sz w:val="21"/>
                <w:szCs w:val="21"/>
              </w:rPr>
              <w:t>、</w:t>
            </w:r>
            <w:r>
              <w:rPr>
                <w:rFonts w:hint="eastAsia" w:ascii="宋体" w:hAnsi="宋体"/>
                <w:color w:val="000000" w:themeColor="text1"/>
                <w:sz w:val="21"/>
                <w:szCs w:val="21"/>
                <w:lang w:eastAsia="zh-CN"/>
              </w:rPr>
              <w:t>公共区域秩序维护</w:t>
            </w:r>
            <w:r>
              <w:rPr>
                <w:rFonts w:hint="eastAsia" w:ascii="宋体" w:hAnsi="宋体"/>
                <w:color w:val="000000" w:themeColor="text1"/>
                <w:sz w:val="21"/>
                <w:szCs w:val="21"/>
              </w:rPr>
              <w:t>。</w:t>
            </w:r>
          </w:p>
          <w:p>
            <w:pPr>
              <w:keepNext w:val="0"/>
              <w:keepLines w:val="0"/>
              <w:numPr>
                <w:ilvl w:val="0"/>
                <w:numId w:val="4"/>
              </w:numPr>
              <w:suppressLineNumbers w:val="0"/>
              <w:spacing w:before="0" w:beforeAutospacing="0" w:after="0" w:afterAutospacing="0" w:line="400" w:lineRule="atLeast"/>
              <w:ind w:left="0" w:right="0" w:firstLine="420" w:firstLineChars="200"/>
              <w:rPr>
                <w:rFonts w:hint="eastAsia" w:ascii="宋体" w:hAnsi="宋体"/>
                <w:color w:val="000000" w:themeColor="text1"/>
                <w:sz w:val="21"/>
                <w:szCs w:val="21"/>
              </w:rPr>
            </w:pPr>
            <w:r>
              <w:rPr>
                <w:rFonts w:hint="eastAsia" w:ascii="宋体" w:hAnsi="宋体"/>
                <w:color w:val="000000" w:themeColor="text1"/>
                <w:sz w:val="21"/>
                <w:szCs w:val="21"/>
              </w:rPr>
              <w:t>查，现场有《消防安全管理检查制度》、《</w:t>
            </w:r>
            <w:r>
              <w:rPr>
                <w:rFonts w:hint="eastAsia" w:ascii="宋体" w:hAnsi="宋体"/>
                <w:color w:val="000000" w:themeColor="text1"/>
                <w:sz w:val="21"/>
                <w:szCs w:val="21"/>
                <w:lang w:eastAsia="zh-CN"/>
              </w:rPr>
              <w:t>秩序维护</w:t>
            </w:r>
            <w:r>
              <w:rPr>
                <w:rFonts w:hint="eastAsia" w:ascii="宋体" w:hAnsi="宋体"/>
                <w:color w:val="000000" w:themeColor="text1"/>
                <w:sz w:val="21"/>
                <w:szCs w:val="21"/>
              </w:rPr>
              <w:t>巡查制度》、《</w:t>
            </w:r>
            <w:r>
              <w:rPr>
                <w:rFonts w:hint="eastAsia" w:ascii="宋体" w:hAnsi="宋体"/>
                <w:color w:val="000000" w:themeColor="text1"/>
                <w:sz w:val="21"/>
                <w:szCs w:val="21"/>
                <w:lang w:eastAsia="zh-CN"/>
              </w:rPr>
              <w:t>秩序维护</w:t>
            </w:r>
            <w:r>
              <w:rPr>
                <w:rFonts w:hint="eastAsia" w:ascii="宋体" w:hAnsi="宋体"/>
                <w:color w:val="000000" w:themeColor="text1"/>
                <w:sz w:val="21"/>
                <w:szCs w:val="21"/>
              </w:rPr>
              <w:t>巡查制度》、《</w:t>
            </w:r>
            <w:r>
              <w:rPr>
                <w:rFonts w:hint="eastAsia" w:ascii="宋体" w:hAnsi="宋体"/>
                <w:color w:val="000000" w:themeColor="text1"/>
                <w:sz w:val="21"/>
                <w:szCs w:val="21"/>
                <w:lang w:eastAsia="zh-CN"/>
              </w:rPr>
              <w:t>保安</w:t>
            </w:r>
            <w:r>
              <w:rPr>
                <w:rFonts w:hint="eastAsia" w:ascii="宋体" w:hAnsi="宋体"/>
                <w:color w:val="000000" w:themeColor="text1"/>
                <w:sz w:val="21"/>
                <w:szCs w:val="21"/>
              </w:rPr>
              <w:t>值班制度》，规定了</w:t>
            </w:r>
            <w:r>
              <w:rPr>
                <w:rFonts w:hint="eastAsia" w:ascii="宋体" w:hAnsi="宋体"/>
                <w:color w:val="000000" w:themeColor="text1"/>
                <w:sz w:val="21"/>
                <w:szCs w:val="21"/>
                <w:lang w:eastAsia="zh-CN"/>
              </w:rPr>
              <w:t>秩序维护</w:t>
            </w:r>
            <w:r>
              <w:rPr>
                <w:rFonts w:hint="eastAsia" w:ascii="宋体" w:hAnsi="宋体"/>
                <w:color w:val="000000" w:themeColor="text1"/>
                <w:sz w:val="21"/>
                <w:szCs w:val="21"/>
              </w:rPr>
              <w:t>各岗位人员的岗位职责、操作要求。</w:t>
            </w:r>
          </w:p>
          <w:p>
            <w:pPr>
              <w:keepNext w:val="0"/>
              <w:keepLines w:val="0"/>
              <w:numPr>
                <w:ilvl w:val="0"/>
                <w:numId w:val="4"/>
              </w:numPr>
              <w:suppressLineNumbers w:val="0"/>
              <w:spacing w:before="0" w:beforeAutospacing="0" w:after="0" w:afterAutospacing="0" w:line="400" w:lineRule="atLeast"/>
              <w:ind w:left="0" w:right="0" w:firstLine="420" w:firstLineChars="200"/>
              <w:rPr>
                <w:rFonts w:hint="eastAsia" w:ascii="宋体" w:hAnsi="宋体"/>
                <w:color w:val="000000" w:themeColor="text1"/>
                <w:sz w:val="21"/>
                <w:szCs w:val="21"/>
              </w:rPr>
            </w:pPr>
            <w:r>
              <w:rPr>
                <w:rFonts w:hint="eastAsia" w:ascii="宋体" w:hAnsi="宋体"/>
                <w:color w:val="000000" w:themeColor="text1"/>
                <w:sz w:val="21"/>
                <w:szCs w:val="21"/>
                <w:lang w:eastAsia="zh-CN"/>
              </w:rPr>
              <w:t>现场提供有项目区域的消防器材检查表及灭火器检查记录表：</w:t>
            </w:r>
          </w:p>
          <w:p>
            <w:pPr>
              <w:pStyle w:val="2"/>
              <w:rPr>
                <w:rFonts w:hint="eastAsia" w:eastAsia="宋体"/>
                <w:lang w:eastAsia="zh-CN"/>
              </w:rPr>
            </w:pPr>
            <w:r>
              <w:rPr>
                <w:rFonts w:hint="eastAsia" w:eastAsia="宋体"/>
                <w:lang w:eastAsia="zh-CN"/>
              </w:rPr>
              <w:drawing>
                <wp:anchor distT="0" distB="0" distL="114300" distR="114300" simplePos="0" relativeHeight="251660288" behindDoc="1" locked="0" layoutInCell="1" allowOverlap="1">
                  <wp:simplePos x="0" y="0"/>
                  <wp:positionH relativeFrom="column">
                    <wp:posOffset>2900045</wp:posOffset>
                  </wp:positionH>
                  <wp:positionV relativeFrom="paragraph">
                    <wp:posOffset>345440</wp:posOffset>
                  </wp:positionV>
                  <wp:extent cx="3463290" cy="2895600"/>
                  <wp:effectExtent l="0" t="0" r="0" b="11430"/>
                  <wp:wrapNone/>
                  <wp:docPr id="5" name="图片 5" descr="bcb37c9f3059ae2b7330ddbbe5e1a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bcb37c9f3059ae2b7330ddbbe5e1a33"/>
                          <pic:cNvPicPr>
                            <a:picLocks noChangeAspect="1"/>
                          </pic:cNvPicPr>
                        </pic:nvPicPr>
                        <pic:blipFill>
                          <a:blip r:embed="rId6"/>
                          <a:stretch>
                            <a:fillRect/>
                          </a:stretch>
                        </pic:blipFill>
                        <pic:spPr>
                          <a:xfrm rot="16200000">
                            <a:off x="0" y="0"/>
                            <a:ext cx="3463290" cy="2895600"/>
                          </a:xfrm>
                          <a:prstGeom prst="rect">
                            <a:avLst/>
                          </a:prstGeom>
                        </pic:spPr>
                      </pic:pic>
                    </a:graphicData>
                  </a:graphic>
                </wp:anchor>
              </w:drawing>
            </w:r>
            <w:r>
              <w:rPr>
                <w:rFonts w:hint="eastAsia" w:eastAsia="宋体"/>
                <w:lang w:eastAsia="zh-CN"/>
              </w:rPr>
              <w:drawing>
                <wp:inline distT="0" distB="0" distL="114300" distR="114300">
                  <wp:extent cx="3098800" cy="1588770"/>
                  <wp:effectExtent l="0" t="0" r="10160" b="11430"/>
                  <wp:docPr id="1" name="图片 1" descr="9c33828121fb048d2adcfb124d4a0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c33828121fb048d2adcfb124d4a09d"/>
                          <pic:cNvPicPr>
                            <a:picLocks noChangeAspect="1"/>
                          </pic:cNvPicPr>
                        </pic:nvPicPr>
                        <pic:blipFill>
                          <a:blip r:embed="rId7"/>
                          <a:stretch>
                            <a:fillRect/>
                          </a:stretch>
                        </pic:blipFill>
                        <pic:spPr>
                          <a:xfrm>
                            <a:off x="0" y="0"/>
                            <a:ext cx="3098800" cy="1588770"/>
                          </a:xfrm>
                          <a:prstGeom prst="rect">
                            <a:avLst/>
                          </a:prstGeom>
                        </pic:spPr>
                      </pic:pic>
                    </a:graphicData>
                  </a:graphic>
                </wp:inline>
              </w:drawing>
            </w:r>
          </w:p>
          <w:p>
            <w:pPr>
              <w:keepNext w:val="0"/>
              <w:keepLines w:val="0"/>
              <w:numPr>
                <w:ilvl w:val="0"/>
                <w:numId w:val="0"/>
              </w:numPr>
              <w:suppressLineNumbers w:val="0"/>
              <w:spacing w:before="0" w:beforeAutospacing="0" w:after="0" w:afterAutospacing="0" w:line="400" w:lineRule="atLeast"/>
              <w:ind w:leftChars="100" w:right="0" w:rightChars="0"/>
              <w:rPr>
                <w:rFonts w:hint="eastAsia" w:ascii="宋体" w:hAnsi="宋体"/>
                <w:color w:val="FF0000"/>
                <w:sz w:val="21"/>
                <w:szCs w:val="21"/>
                <w:lang w:val="en-US" w:eastAsia="zh-CN"/>
              </w:rPr>
            </w:pPr>
          </w:p>
          <w:p>
            <w:pPr>
              <w:keepNext w:val="0"/>
              <w:keepLines w:val="0"/>
              <w:numPr>
                <w:ilvl w:val="0"/>
                <w:numId w:val="0"/>
              </w:numPr>
              <w:suppressLineNumbers w:val="0"/>
              <w:spacing w:before="0" w:beforeAutospacing="0" w:after="0" w:afterAutospacing="0" w:line="400" w:lineRule="atLeast"/>
              <w:ind w:leftChars="100" w:right="0" w:rightChars="0"/>
              <w:rPr>
                <w:rFonts w:hint="eastAsia" w:ascii="宋体" w:hAnsi="宋体"/>
                <w:color w:val="FF0000"/>
                <w:sz w:val="21"/>
                <w:szCs w:val="21"/>
                <w:lang w:val="en-US" w:eastAsia="zh-CN"/>
              </w:rPr>
            </w:pPr>
          </w:p>
          <w:p>
            <w:pPr>
              <w:keepNext w:val="0"/>
              <w:keepLines w:val="0"/>
              <w:numPr>
                <w:ilvl w:val="0"/>
                <w:numId w:val="0"/>
              </w:numPr>
              <w:suppressLineNumbers w:val="0"/>
              <w:spacing w:before="0" w:beforeAutospacing="0" w:after="0" w:afterAutospacing="0" w:line="400" w:lineRule="atLeast"/>
              <w:ind w:leftChars="100" w:right="0" w:rightChars="0"/>
              <w:rPr>
                <w:rFonts w:hint="eastAsia" w:ascii="宋体" w:hAnsi="宋体"/>
                <w:color w:val="FF0000"/>
                <w:sz w:val="21"/>
                <w:szCs w:val="21"/>
                <w:lang w:val="en-US" w:eastAsia="zh-CN"/>
              </w:rPr>
            </w:pPr>
          </w:p>
          <w:p>
            <w:pPr>
              <w:keepNext w:val="0"/>
              <w:keepLines w:val="0"/>
              <w:numPr>
                <w:ilvl w:val="0"/>
                <w:numId w:val="0"/>
              </w:numPr>
              <w:suppressLineNumbers w:val="0"/>
              <w:spacing w:before="0" w:beforeAutospacing="0" w:after="0" w:afterAutospacing="0" w:line="400" w:lineRule="atLeast"/>
              <w:ind w:leftChars="100" w:right="0" w:rightChars="0"/>
              <w:rPr>
                <w:rFonts w:hint="eastAsia" w:ascii="宋体" w:hAnsi="宋体"/>
                <w:color w:val="FF0000"/>
                <w:sz w:val="21"/>
                <w:szCs w:val="21"/>
                <w:lang w:val="en-US" w:eastAsia="zh-CN"/>
              </w:rPr>
            </w:pPr>
          </w:p>
          <w:p>
            <w:pPr>
              <w:keepNext w:val="0"/>
              <w:keepLines w:val="0"/>
              <w:numPr>
                <w:ilvl w:val="0"/>
                <w:numId w:val="0"/>
              </w:numPr>
              <w:suppressLineNumbers w:val="0"/>
              <w:spacing w:before="0" w:beforeAutospacing="0" w:after="0" w:afterAutospacing="0" w:line="400" w:lineRule="atLeast"/>
              <w:ind w:leftChars="100" w:right="0" w:rightChars="0"/>
              <w:rPr>
                <w:rFonts w:hint="eastAsia" w:ascii="宋体" w:hAnsi="宋体"/>
                <w:color w:val="FF0000"/>
                <w:sz w:val="21"/>
                <w:szCs w:val="21"/>
                <w:lang w:val="en-US" w:eastAsia="zh-CN"/>
              </w:rPr>
            </w:pPr>
          </w:p>
          <w:p>
            <w:pPr>
              <w:keepNext w:val="0"/>
              <w:keepLines w:val="0"/>
              <w:numPr>
                <w:ilvl w:val="0"/>
                <w:numId w:val="0"/>
              </w:numPr>
              <w:suppressLineNumbers w:val="0"/>
              <w:spacing w:before="0" w:beforeAutospacing="0" w:after="0" w:afterAutospacing="0" w:line="400" w:lineRule="atLeast"/>
              <w:ind w:leftChars="100" w:right="0" w:rightChars="0"/>
              <w:rPr>
                <w:rFonts w:hint="eastAsia" w:ascii="宋体" w:hAnsi="宋体"/>
                <w:color w:val="FF0000"/>
                <w:sz w:val="21"/>
                <w:szCs w:val="21"/>
                <w:lang w:val="en-US" w:eastAsia="zh-CN"/>
              </w:rPr>
            </w:pPr>
          </w:p>
          <w:p>
            <w:pPr>
              <w:keepNext w:val="0"/>
              <w:keepLines w:val="0"/>
              <w:numPr>
                <w:ilvl w:val="0"/>
                <w:numId w:val="0"/>
              </w:numPr>
              <w:suppressLineNumbers w:val="0"/>
              <w:spacing w:before="0" w:beforeAutospacing="0" w:after="0" w:afterAutospacing="0" w:line="400" w:lineRule="atLeast"/>
              <w:ind w:right="0" w:rightChars="0"/>
              <w:rPr>
                <w:rFonts w:hint="eastAsia" w:ascii="宋体" w:hAnsi="宋体"/>
                <w:color w:val="FF0000"/>
                <w:sz w:val="21"/>
                <w:szCs w:val="21"/>
                <w:lang w:val="en-US" w:eastAsia="zh-CN"/>
              </w:rPr>
            </w:pPr>
          </w:p>
          <w:p>
            <w:pPr>
              <w:keepNext w:val="0"/>
              <w:keepLines w:val="0"/>
              <w:numPr>
                <w:ilvl w:val="0"/>
                <w:numId w:val="0"/>
              </w:numPr>
              <w:suppressLineNumbers w:val="0"/>
              <w:spacing w:before="0" w:beforeAutospacing="0" w:after="0" w:afterAutospacing="0" w:line="400" w:lineRule="atLeast"/>
              <w:ind w:leftChars="100" w:right="0" w:rightChars="0"/>
              <w:rPr>
                <w:rFonts w:hint="default" w:eastAsia="宋体"/>
                <w:color w:val="000000" w:themeColor="text1"/>
                <w:highlight w:val="none"/>
                <w:lang w:val="en-US" w:eastAsia="zh-CN"/>
              </w:rPr>
            </w:pPr>
            <w:r>
              <w:rPr>
                <w:rFonts w:hint="eastAsia" w:ascii="宋体" w:hAnsi="宋体"/>
                <w:color w:val="000000" w:themeColor="text1"/>
                <w:sz w:val="21"/>
                <w:szCs w:val="21"/>
                <w:lang w:val="en-US" w:eastAsia="zh-CN"/>
              </w:rPr>
              <w:t>3）</w:t>
            </w:r>
            <w:r>
              <w:rPr>
                <w:rFonts w:hint="eastAsia" w:ascii="宋体" w:hAnsi="宋体"/>
                <w:color w:val="000000" w:themeColor="text1"/>
                <w:sz w:val="21"/>
                <w:szCs w:val="21"/>
                <w:lang w:eastAsia="zh-CN"/>
              </w:rPr>
              <w:t>在青年公苑查看新冠疫情防控：</w:t>
            </w:r>
            <w:r>
              <w:rPr>
                <w:rFonts w:hint="eastAsia"/>
                <w:color w:val="000000" w:themeColor="text1"/>
                <w:highlight w:val="none"/>
                <w:lang w:eastAsia="zh-CN"/>
              </w:rPr>
              <w:t>在新冠脑炎疫情控制期间，协助商铺张贴场所码及测温设备，商铺实行顾客持通行证在测量体温合格后方可进入，发现体温高于</w:t>
            </w:r>
            <w:r>
              <w:rPr>
                <w:rFonts w:hint="eastAsia"/>
                <w:color w:val="000000" w:themeColor="text1"/>
                <w:highlight w:val="none"/>
                <w:lang w:val="en-US" w:eastAsia="zh-CN"/>
              </w:rPr>
              <w:t>37.3℃人员立即向社区报告处理，现场配备有体温测试仪和体温测试记录表</w:t>
            </w:r>
            <w:r>
              <w:rPr>
                <w:rFonts w:hint="eastAsia"/>
                <w:color w:val="000000" w:themeColor="text1"/>
                <w:highlight w:val="none"/>
                <w:lang w:eastAsia="zh-CN"/>
              </w:rPr>
              <w:t>。</w:t>
            </w:r>
          </w:p>
          <w:p>
            <w:pPr>
              <w:keepNext w:val="0"/>
              <w:keepLines w:val="0"/>
              <w:numPr>
                <w:ilvl w:val="0"/>
                <w:numId w:val="0"/>
              </w:numPr>
              <w:suppressLineNumbers w:val="0"/>
              <w:spacing w:before="0" w:beforeAutospacing="0" w:after="0" w:afterAutospacing="0" w:line="400" w:lineRule="atLeast"/>
              <w:ind w:right="0" w:rightChars="0" w:firstLine="210" w:firstLineChars="100"/>
              <w:rPr>
                <w:rFonts w:hint="default" w:ascii="宋体" w:hAnsi="宋体" w:eastAsia="宋体"/>
                <w:color w:val="000000" w:themeColor="text1"/>
                <w:sz w:val="21"/>
                <w:szCs w:val="21"/>
                <w:highlight w:val="none"/>
                <w:lang w:val="en-US" w:eastAsia="zh-CN"/>
              </w:rPr>
            </w:pPr>
            <w:r>
              <w:rPr>
                <w:rFonts w:hint="eastAsia" w:ascii="宋体" w:hAnsi="宋体"/>
                <w:color w:val="000000" w:themeColor="text1"/>
                <w:sz w:val="21"/>
                <w:szCs w:val="21"/>
                <w:highlight w:val="none"/>
                <w:lang w:val="en-US" w:eastAsia="zh-CN"/>
              </w:rPr>
              <w:t>4）</w:t>
            </w:r>
            <w:r>
              <w:rPr>
                <w:rFonts w:hint="eastAsia" w:ascii="宋体" w:hAnsi="宋体"/>
                <w:color w:val="000000" w:themeColor="text1"/>
                <w:sz w:val="21"/>
                <w:szCs w:val="21"/>
                <w:highlight w:val="none"/>
              </w:rPr>
              <w:t>对于现场巡查</w:t>
            </w:r>
            <w:r>
              <w:rPr>
                <w:rFonts w:hint="eastAsia" w:ascii="宋体" w:hAnsi="宋体"/>
                <w:color w:val="000000" w:themeColor="text1"/>
                <w:sz w:val="21"/>
                <w:szCs w:val="21"/>
                <w:highlight w:val="none"/>
                <w:lang w:eastAsia="zh-CN"/>
              </w:rPr>
              <w:t>秩序</w:t>
            </w:r>
            <w:r>
              <w:rPr>
                <w:rFonts w:hint="eastAsia" w:ascii="宋体" w:hAnsi="宋体"/>
                <w:color w:val="000000" w:themeColor="text1"/>
                <w:sz w:val="21"/>
                <w:szCs w:val="21"/>
                <w:highlight w:val="none"/>
              </w:rPr>
              <w:t>情况，查看，公司制订了</w:t>
            </w:r>
            <w:r>
              <w:rPr>
                <w:rFonts w:hint="eastAsia" w:ascii="宋体" w:hAnsi="宋体"/>
                <w:color w:val="000000" w:themeColor="text1"/>
                <w:sz w:val="21"/>
                <w:szCs w:val="21"/>
                <w:highlight w:val="none"/>
                <w:lang w:eastAsia="zh-CN"/>
              </w:rPr>
              <w:t>秩序</w:t>
            </w:r>
            <w:r>
              <w:rPr>
                <w:rFonts w:hint="eastAsia" w:ascii="宋体" w:hAnsi="宋体"/>
                <w:color w:val="000000" w:themeColor="text1"/>
                <w:sz w:val="21"/>
                <w:szCs w:val="21"/>
                <w:highlight w:val="none"/>
              </w:rPr>
              <w:t>巡逻路线图和频率要求</w:t>
            </w:r>
            <w:r>
              <w:rPr>
                <w:rFonts w:hint="eastAsia" w:ascii="宋体" w:hAnsi="宋体"/>
                <w:color w:val="000000" w:themeColor="text1"/>
                <w:sz w:val="21"/>
                <w:szCs w:val="21"/>
                <w:highlight w:val="none"/>
                <w:lang w:eastAsia="zh-CN"/>
              </w:rPr>
              <w:t>（</w:t>
            </w:r>
            <w:r>
              <w:rPr>
                <w:rFonts w:hint="eastAsia" w:ascii="宋体" w:hAnsi="宋体"/>
                <w:color w:val="000000" w:themeColor="text1"/>
                <w:sz w:val="21"/>
                <w:szCs w:val="21"/>
                <w:highlight w:val="none"/>
                <w:lang w:val="en-US" w:eastAsia="zh-CN"/>
              </w:rPr>
              <w:t>2小时/次</w:t>
            </w:r>
            <w:r>
              <w:rPr>
                <w:rFonts w:hint="eastAsia" w:ascii="宋体" w:hAnsi="宋体"/>
                <w:color w:val="000000" w:themeColor="text1"/>
                <w:sz w:val="21"/>
                <w:szCs w:val="21"/>
                <w:highlight w:val="none"/>
                <w:lang w:eastAsia="zh-CN"/>
              </w:rPr>
              <w:t>）</w:t>
            </w:r>
            <w:r>
              <w:rPr>
                <w:rFonts w:hint="eastAsia" w:ascii="宋体" w:hAnsi="宋体"/>
                <w:color w:val="000000" w:themeColor="text1"/>
                <w:sz w:val="21"/>
                <w:szCs w:val="21"/>
                <w:highlight w:val="none"/>
              </w:rPr>
              <w:t>，设置了巡逻点签字登记表，现场询问巡查</w:t>
            </w:r>
            <w:r>
              <w:rPr>
                <w:rFonts w:hint="eastAsia" w:ascii="宋体" w:hAnsi="宋体"/>
                <w:color w:val="000000" w:themeColor="text1"/>
                <w:sz w:val="21"/>
                <w:szCs w:val="21"/>
                <w:highlight w:val="none"/>
                <w:lang w:eastAsia="zh-CN"/>
              </w:rPr>
              <w:t>秩序</w:t>
            </w:r>
            <w:r>
              <w:rPr>
                <w:rFonts w:hint="eastAsia" w:ascii="宋体" w:hAnsi="宋体"/>
                <w:color w:val="000000" w:themeColor="text1"/>
                <w:sz w:val="21"/>
                <w:szCs w:val="21"/>
                <w:highlight w:val="none"/>
              </w:rPr>
              <w:t>人员，巡查主要内容：消防设施、应急灯、安全标志、</w:t>
            </w:r>
            <w:r>
              <w:rPr>
                <w:rFonts w:hint="eastAsia" w:ascii="宋体" w:hAnsi="宋体"/>
                <w:color w:val="000000" w:themeColor="text1"/>
                <w:sz w:val="21"/>
                <w:szCs w:val="21"/>
                <w:highlight w:val="none"/>
                <w:lang w:eastAsia="zh-CN"/>
              </w:rPr>
              <w:t>公共区域设施设备、</w:t>
            </w:r>
            <w:r>
              <w:rPr>
                <w:rFonts w:hint="eastAsia" w:ascii="宋体" w:hAnsi="宋体"/>
                <w:color w:val="000000" w:themeColor="text1"/>
                <w:sz w:val="21"/>
                <w:szCs w:val="21"/>
                <w:highlight w:val="none"/>
              </w:rPr>
              <w:t>消防通道、突发事件</w:t>
            </w:r>
            <w:r>
              <w:rPr>
                <w:rFonts w:hint="eastAsia" w:ascii="宋体" w:hAnsi="宋体"/>
                <w:color w:val="000000" w:themeColor="text1"/>
                <w:sz w:val="21"/>
                <w:szCs w:val="21"/>
                <w:highlight w:val="none"/>
                <w:lang w:eastAsia="zh-CN"/>
              </w:rPr>
              <w:t>、商户占道经营等</w:t>
            </w:r>
            <w:r>
              <w:rPr>
                <w:rFonts w:hint="eastAsia" w:ascii="宋体" w:hAnsi="宋体"/>
                <w:color w:val="000000" w:themeColor="text1"/>
                <w:sz w:val="21"/>
                <w:szCs w:val="21"/>
                <w:highlight w:val="none"/>
              </w:rPr>
              <w:t>，同时包括环境卫生等异常情况，提供</w:t>
            </w:r>
            <w:r>
              <w:rPr>
                <w:rFonts w:hint="eastAsia" w:ascii="宋体" w:hAnsi="宋体"/>
                <w:color w:val="000000" w:themeColor="text1"/>
                <w:sz w:val="21"/>
                <w:szCs w:val="21"/>
                <w:highlight w:val="none"/>
                <w:lang w:eastAsia="zh-CN"/>
              </w:rPr>
              <w:t>秩序</w:t>
            </w:r>
            <w:r>
              <w:rPr>
                <w:rFonts w:hint="eastAsia" w:ascii="宋体" w:hAnsi="宋体"/>
                <w:color w:val="000000" w:themeColor="text1"/>
                <w:sz w:val="21"/>
                <w:szCs w:val="21"/>
                <w:highlight w:val="none"/>
              </w:rPr>
              <w:t>巡查记录表。巡查员：</w:t>
            </w:r>
            <w:r>
              <w:rPr>
                <w:rFonts w:hint="eastAsia" w:ascii="宋体" w:hAnsi="宋体"/>
                <w:color w:val="000000" w:themeColor="text1"/>
                <w:sz w:val="21"/>
                <w:szCs w:val="21"/>
                <w:highlight w:val="none"/>
                <w:lang w:val="en-US" w:eastAsia="zh-CN"/>
              </w:rPr>
              <w:t>易平、贺茂堂等</w:t>
            </w:r>
          </w:p>
          <w:p>
            <w:pPr>
              <w:keepNext w:val="0"/>
              <w:keepLines w:val="0"/>
              <w:suppressLineNumbers w:val="0"/>
              <w:spacing w:before="0" w:beforeAutospacing="0" w:after="0" w:afterAutospacing="0" w:line="400" w:lineRule="atLeast"/>
              <w:ind w:right="0"/>
              <w:rPr>
                <w:rFonts w:hint="eastAsia" w:ascii="宋体" w:hAnsi="宋体"/>
                <w:b/>
                <w:color w:val="000000" w:themeColor="text1"/>
                <w:sz w:val="21"/>
                <w:szCs w:val="21"/>
              </w:rPr>
            </w:pPr>
            <w:r>
              <w:rPr>
                <w:rFonts w:hint="eastAsia" w:ascii="宋体" w:hAnsi="宋体"/>
                <w:b/>
                <w:color w:val="000000" w:themeColor="text1"/>
                <w:sz w:val="21"/>
                <w:szCs w:val="21"/>
                <w:lang w:val="en-US" w:eastAsia="zh-CN"/>
              </w:rPr>
              <w:t>2</w:t>
            </w:r>
            <w:r>
              <w:rPr>
                <w:rFonts w:hint="eastAsia" w:ascii="宋体" w:hAnsi="宋体"/>
                <w:b/>
                <w:color w:val="000000" w:themeColor="text1"/>
                <w:sz w:val="21"/>
                <w:szCs w:val="21"/>
              </w:rPr>
              <w:t>、保洁</w:t>
            </w:r>
            <w:r>
              <w:rPr>
                <w:rFonts w:hint="eastAsia" w:ascii="宋体" w:hAnsi="宋体"/>
                <w:b/>
                <w:color w:val="000000" w:themeColor="text1"/>
                <w:sz w:val="21"/>
                <w:szCs w:val="21"/>
                <w:lang w:eastAsia="zh-CN"/>
              </w:rPr>
              <w:t>、</w:t>
            </w:r>
            <w:r>
              <w:rPr>
                <w:rFonts w:hint="eastAsia" w:ascii="宋体" w:hAnsi="宋体"/>
                <w:b/>
                <w:color w:val="000000" w:themeColor="text1"/>
                <w:sz w:val="21"/>
                <w:szCs w:val="21"/>
              </w:rPr>
              <w:t>绿化</w:t>
            </w:r>
            <w:r>
              <w:rPr>
                <w:rFonts w:hint="eastAsia" w:ascii="宋体" w:hAnsi="宋体"/>
                <w:b/>
                <w:color w:val="000000" w:themeColor="text1"/>
                <w:sz w:val="21"/>
                <w:szCs w:val="21"/>
                <w:lang w:eastAsia="zh-CN"/>
              </w:rPr>
              <w:t>、</w:t>
            </w:r>
            <w:r>
              <w:rPr>
                <w:rFonts w:hint="eastAsia" w:ascii="宋体" w:hAnsi="宋体"/>
                <w:b/>
                <w:color w:val="000000" w:themeColor="text1"/>
                <w:sz w:val="21"/>
                <w:szCs w:val="21"/>
                <w:lang w:val="en-US" w:eastAsia="zh-CN"/>
              </w:rPr>
              <w:t>消毒</w:t>
            </w:r>
            <w:r>
              <w:rPr>
                <w:rFonts w:hint="eastAsia" w:ascii="宋体" w:hAnsi="宋体"/>
                <w:b/>
                <w:color w:val="000000" w:themeColor="text1"/>
                <w:sz w:val="21"/>
                <w:szCs w:val="21"/>
              </w:rPr>
              <w:t>管理：</w:t>
            </w:r>
            <w:r>
              <w:rPr>
                <w:rFonts w:hint="eastAsia" w:ascii="宋体" w:hAnsi="宋体"/>
                <w:color w:val="000000" w:themeColor="text1"/>
                <w:sz w:val="21"/>
                <w:szCs w:val="21"/>
              </w:rPr>
              <w:t>该项目保洁主要为</w:t>
            </w:r>
            <w:r>
              <w:rPr>
                <w:rFonts w:hint="eastAsia" w:ascii="宋体" w:hAnsi="宋体"/>
                <w:color w:val="000000" w:themeColor="text1"/>
                <w:sz w:val="21"/>
                <w:szCs w:val="21"/>
                <w:lang w:eastAsia="zh-CN"/>
              </w:rPr>
              <w:t>公共区域</w:t>
            </w:r>
            <w:r>
              <w:rPr>
                <w:rFonts w:hint="eastAsia" w:ascii="宋体" w:hAnsi="宋体"/>
                <w:color w:val="000000" w:themeColor="text1"/>
                <w:sz w:val="21"/>
                <w:szCs w:val="21"/>
              </w:rPr>
              <w:t>保洁、</w:t>
            </w:r>
            <w:r>
              <w:rPr>
                <w:rFonts w:hint="eastAsia" w:ascii="宋体" w:hAnsi="宋体"/>
                <w:color w:val="000000" w:themeColor="text1"/>
                <w:sz w:val="21"/>
                <w:szCs w:val="21"/>
                <w:lang w:eastAsia="zh-CN"/>
              </w:rPr>
              <w:t>商户门前三包</w:t>
            </w:r>
            <w:r>
              <w:rPr>
                <w:rFonts w:hint="eastAsia" w:ascii="宋体" w:hAnsi="宋体"/>
                <w:color w:val="000000" w:themeColor="text1"/>
                <w:sz w:val="21"/>
                <w:szCs w:val="21"/>
              </w:rPr>
              <w:t>和室外绿化</w:t>
            </w:r>
            <w:r>
              <w:rPr>
                <w:rFonts w:hint="eastAsia" w:ascii="宋体" w:hAnsi="宋体"/>
                <w:color w:val="000000" w:themeColor="text1"/>
                <w:sz w:val="21"/>
                <w:szCs w:val="21"/>
                <w:lang w:eastAsia="zh-CN"/>
              </w:rPr>
              <w:t>、消杀</w:t>
            </w:r>
            <w:r>
              <w:rPr>
                <w:rFonts w:hint="eastAsia" w:ascii="宋体" w:hAnsi="宋体"/>
                <w:color w:val="000000" w:themeColor="text1"/>
                <w:sz w:val="21"/>
                <w:szCs w:val="21"/>
              </w:rPr>
              <w:t>管理。</w:t>
            </w:r>
          </w:p>
          <w:p>
            <w:pPr>
              <w:keepNext w:val="0"/>
              <w:keepLines w:val="0"/>
              <w:suppressLineNumbers w:val="0"/>
              <w:spacing w:before="0" w:beforeAutospacing="0" w:after="0" w:afterAutospacing="0" w:line="400" w:lineRule="atLeast"/>
              <w:ind w:left="0" w:right="0" w:firstLine="420" w:firstLineChars="200"/>
              <w:rPr>
                <w:rFonts w:hint="eastAsia" w:ascii="宋体" w:hAnsi="宋体"/>
                <w:color w:val="000000" w:themeColor="text1"/>
                <w:sz w:val="21"/>
                <w:szCs w:val="21"/>
              </w:rPr>
            </w:pPr>
            <w:r>
              <w:rPr>
                <w:rFonts w:hint="eastAsia"/>
                <w:color w:val="000000" w:themeColor="text1"/>
                <w:sz w:val="21"/>
                <w:szCs w:val="21"/>
              </w:rPr>
              <w:t>在</w:t>
            </w:r>
            <w:r>
              <w:rPr>
                <w:rFonts w:hint="eastAsia" w:ascii="宋体" w:hAnsi="宋体"/>
                <w:color w:val="000000" w:themeColor="text1"/>
                <w:sz w:val="21"/>
                <w:szCs w:val="21"/>
              </w:rPr>
              <w:t>室外保洁现场，查看保洁员张启华、舒凤英正在</w:t>
            </w:r>
            <w:r>
              <w:rPr>
                <w:rFonts w:hint="eastAsia" w:ascii="宋体" w:hAnsi="宋体"/>
                <w:color w:val="000000" w:themeColor="text1"/>
                <w:sz w:val="21"/>
                <w:szCs w:val="21"/>
                <w:lang w:val="en-US" w:eastAsia="zh-CN"/>
              </w:rPr>
              <w:t>青年公苑公共区域</w:t>
            </w:r>
            <w:r>
              <w:rPr>
                <w:rFonts w:hint="eastAsia" w:ascii="宋体" w:hAnsi="宋体"/>
                <w:color w:val="000000" w:themeColor="text1"/>
                <w:sz w:val="21"/>
                <w:szCs w:val="21"/>
              </w:rPr>
              <w:t>进行保洁工作：用扫把清洁地面垃圾，</w:t>
            </w:r>
            <w:r>
              <w:rPr>
                <w:rFonts w:hint="eastAsia" w:ascii="宋体" w:hAnsi="宋体"/>
                <w:color w:val="000000" w:themeColor="text1"/>
                <w:sz w:val="21"/>
                <w:szCs w:val="21"/>
                <w:lang w:eastAsia="zh-CN"/>
              </w:rPr>
              <w:t>对于绿化内的垃圾用夹子夹取放入垃圾袋，固定</w:t>
            </w:r>
            <w:r>
              <w:rPr>
                <w:rFonts w:hint="eastAsia" w:ascii="宋体" w:hAnsi="宋体"/>
                <w:color w:val="000000" w:themeColor="text1"/>
                <w:sz w:val="21"/>
                <w:szCs w:val="21"/>
              </w:rPr>
              <w:t>频率</w:t>
            </w:r>
            <w:r>
              <w:rPr>
                <w:rFonts w:hint="eastAsia" w:ascii="宋体" w:hAnsi="宋体"/>
                <w:color w:val="000000" w:themeColor="text1"/>
                <w:sz w:val="21"/>
                <w:szCs w:val="21"/>
                <w:lang w:eastAsia="zh-CN"/>
              </w:rPr>
              <w:t>为：上午三次，下午两次；其余时间在巡视过程中发现有垃圾及时处理</w:t>
            </w:r>
            <w:r>
              <w:rPr>
                <w:rFonts w:hint="eastAsia" w:ascii="宋体" w:hAnsi="宋体"/>
                <w:color w:val="000000" w:themeColor="text1"/>
                <w:sz w:val="21"/>
                <w:szCs w:val="21"/>
              </w:rPr>
              <w:t>。若地面有污渍则需要用</w:t>
            </w:r>
            <w:r>
              <w:rPr>
                <w:rFonts w:hint="eastAsia" w:ascii="宋体" w:hAnsi="宋体"/>
                <w:color w:val="000000" w:themeColor="text1"/>
                <w:sz w:val="21"/>
                <w:szCs w:val="21"/>
                <w:lang w:val="en-US" w:eastAsia="zh-CN"/>
              </w:rPr>
              <w:t>钢丝球</w:t>
            </w:r>
            <w:r>
              <w:rPr>
                <w:rFonts w:hint="eastAsia" w:ascii="宋体" w:hAnsi="宋体"/>
                <w:color w:val="000000" w:themeColor="text1"/>
                <w:sz w:val="21"/>
                <w:szCs w:val="21"/>
              </w:rPr>
              <w:t>进行</w:t>
            </w:r>
            <w:r>
              <w:rPr>
                <w:rFonts w:hint="eastAsia" w:ascii="宋体" w:hAnsi="宋体"/>
                <w:color w:val="000000" w:themeColor="text1"/>
                <w:sz w:val="21"/>
                <w:szCs w:val="21"/>
                <w:lang w:val="en-US" w:eastAsia="zh-CN"/>
              </w:rPr>
              <w:t>擦</w:t>
            </w:r>
            <w:r>
              <w:rPr>
                <w:rFonts w:hint="eastAsia" w:ascii="宋体" w:hAnsi="宋体"/>
                <w:color w:val="000000" w:themeColor="text1"/>
                <w:sz w:val="21"/>
                <w:szCs w:val="21"/>
              </w:rPr>
              <w:t>洗。</w:t>
            </w:r>
          </w:p>
          <w:p>
            <w:pPr>
              <w:keepNext w:val="0"/>
              <w:keepLines w:val="0"/>
              <w:suppressLineNumbers w:val="0"/>
              <w:spacing w:before="0" w:beforeAutospacing="0" w:after="0" w:afterAutospacing="0" w:line="400" w:lineRule="atLeast"/>
              <w:ind w:left="0" w:right="0" w:firstLine="420" w:firstLineChars="200"/>
              <w:rPr>
                <w:rFonts w:hint="eastAsia" w:ascii="宋体" w:hAnsi="宋体"/>
                <w:color w:val="000000" w:themeColor="text1"/>
                <w:sz w:val="21"/>
                <w:szCs w:val="21"/>
                <w:lang w:eastAsia="zh-CN"/>
              </w:rPr>
            </w:pPr>
            <w:r>
              <w:rPr>
                <w:rFonts w:hint="eastAsia" w:ascii="宋体" w:hAnsi="宋体"/>
                <w:color w:val="000000" w:themeColor="text1"/>
                <w:sz w:val="21"/>
                <w:szCs w:val="21"/>
                <w:lang w:eastAsia="zh-CN"/>
              </w:rPr>
              <w:t>对商铺清洁卫生的管理：与业主方签订有协议，协议规定物业负责商铺门前公共区域的清洁卫生，商铺内卫生由业主自行打扫，并将垃圾放入指定垃圾堆放地。</w:t>
            </w:r>
          </w:p>
          <w:p>
            <w:pPr>
              <w:pStyle w:val="2"/>
              <w:rPr>
                <w:rFonts w:hint="eastAsia" w:eastAsia="宋体"/>
                <w:lang w:eastAsia="zh-CN"/>
              </w:rPr>
            </w:pPr>
            <w:r>
              <w:rPr>
                <w:rFonts w:hint="eastAsia" w:eastAsia="宋体"/>
                <w:lang w:eastAsia="zh-CN"/>
              </w:rPr>
              <w:drawing>
                <wp:inline distT="0" distB="0" distL="114300" distR="114300">
                  <wp:extent cx="2277110" cy="1708150"/>
                  <wp:effectExtent l="0" t="0" r="8890" b="13970"/>
                  <wp:docPr id="6" name="图片 6" descr="51804a3a693487dc98f21c15f9813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51804a3a693487dc98f21c15f9813b4"/>
                          <pic:cNvPicPr>
                            <a:picLocks noChangeAspect="1"/>
                          </pic:cNvPicPr>
                        </pic:nvPicPr>
                        <pic:blipFill>
                          <a:blip r:embed="rId8"/>
                          <a:stretch>
                            <a:fillRect/>
                          </a:stretch>
                        </pic:blipFill>
                        <pic:spPr>
                          <a:xfrm>
                            <a:off x="0" y="0"/>
                            <a:ext cx="2277110" cy="1708150"/>
                          </a:xfrm>
                          <a:prstGeom prst="rect">
                            <a:avLst/>
                          </a:prstGeom>
                        </pic:spPr>
                      </pic:pic>
                    </a:graphicData>
                  </a:graphic>
                </wp:inline>
              </w:drawing>
            </w:r>
            <w:r>
              <w:rPr>
                <w:rFonts w:hint="eastAsia" w:eastAsia="宋体"/>
                <w:lang w:eastAsia="zh-CN"/>
              </w:rPr>
              <w:drawing>
                <wp:inline distT="0" distB="0" distL="114300" distR="114300">
                  <wp:extent cx="2265045" cy="1699260"/>
                  <wp:effectExtent l="0" t="0" r="5715" b="7620"/>
                  <wp:docPr id="7" name="图片 7" descr="52343c0ebe3afc4d6c13528b7f40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52343c0ebe3afc4d6c13528b7f40477"/>
                          <pic:cNvPicPr>
                            <a:picLocks noChangeAspect="1"/>
                          </pic:cNvPicPr>
                        </pic:nvPicPr>
                        <pic:blipFill>
                          <a:blip r:embed="rId9"/>
                          <a:stretch>
                            <a:fillRect/>
                          </a:stretch>
                        </pic:blipFill>
                        <pic:spPr>
                          <a:xfrm>
                            <a:off x="0" y="0"/>
                            <a:ext cx="2265045" cy="1699260"/>
                          </a:xfrm>
                          <a:prstGeom prst="rect">
                            <a:avLst/>
                          </a:prstGeom>
                        </pic:spPr>
                      </pic:pic>
                    </a:graphicData>
                  </a:graphic>
                </wp:inline>
              </w:drawing>
            </w:r>
          </w:p>
          <w:p>
            <w:pPr>
              <w:keepNext w:val="0"/>
              <w:keepLines w:val="0"/>
              <w:suppressLineNumbers w:val="0"/>
              <w:spacing w:before="0" w:beforeAutospacing="0" w:after="0" w:afterAutospacing="0" w:line="400" w:lineRule="atLeast"/>
              <w:ind w:right="0"/>
              <w:rPr>
                <w:rFonts w:hint="eastAsia" w:ascii="宋体" w:hAnsi="宋体"/>
                <w:color w:val="000000" w:themeColor="text1"/>
                <w:sz w:val="21"/>
                <w:szCs w:val="21"/>
              </w:rPr>
            </w:pPr>
            <w:r>
              <w:rPr>
                <w:rFonts w:hint="eastAsia" w:ascii="宋体" w:hAnsi="宋体"/>
                <w:color w:val="000000" w:themeColor="text1"/>
                <w:sz w:val="21"/>
                <w:szCs w:val="21"/>
              </w:rPr>
              <w:t>提供</w:t>
            </w:r>
            <w:r>
              <w:rPr>
                <w:rFonts w:hint="eastAsia" w:ascii="宋体" w:hAnsi="宋体"/>
                <w:color w:val="000000" w:themeColor="text1"/>
                <w:sz w:val="21"/>
                <w:szCs w:val="21"/>
                <w:lang w:eastAsia="zh-CN"/>
              </w:rPr>
              <w:t>有《</w:t>
            </w:r>
            <w:r>
              <w:rPr>
                <w:rFonts w:hint="eastAsia" w:ascii="宋体" w:hAnsi="宋体"/>
                <w:color w:val="000000" w:themeColor="text1"/>
                <w:sz w:val="21"/>
                <w:szCs w:val="21"/>
                <w:lang w:val="en-US" w:eastAsia="zh-CN"/>
              </w:rPr>
              <w:t>保洁员工作情况记录表</w:t>
            </w:r>
            <w:r>
              <w:rPr>
                <w:rFonts w:hint="eastAsia" w:ascii="宋体" w:hAnsi="宋体"/>
                <w:color w:val="000000" w:themeColor="text1"/>
                <w:sz w:val="21"/>
                <w:szCs w:val="21"/>
                <w:lang w:eastAsia="zh-CN"/>
              </w:rPr>
              <w:t>》，与企业沟通：对于保洁人员工作的检查为管理人员不定时巡查整个区域卫生情况，如发现有垃圾等立即进行拍照，并通知对应区域保洁人员立即处理，半小时后再对该地点进行验证，如果还未进行处理，则按照公司管理制度进行处理</w:t>
            </w:r>
            <w:r>
              <w:rPr>
                <w:rFonts w:hint="eastAsia" w:ascii="宋体" w:hAnsi="宋体"/>
                <w:color w:val="000000" w:themeColor="text1"/>
                <w:sz w:val="21"/>
                <w:szCs w:val="21"/>
              </w:rPr>
              <w:t>。</w:t>
            </w:r>
          </w:p>
          <w:p>
            <w:pPr>
              <w:keepNext w:val="0"/>
              <w:keepLines w:val="0"/>
              <w:suppressLineNumbers w:val="0"/>
              <w:spacing w:before="0" w:beforeAutospacing="0" w:after="0" w:afterAutospacing="0" w:line="400" w:lineRule="atLeast"/>
              <w:ind w:left="0" w:right="0" w:firstLine="420" w:firstLineChars="200"/>
              <w:rPr>
                <w:rFonts w:hint="default" w:ascii="宋体" w:hAnsi="宋体" w:eastAsia="宋体"/>
                <w:color w:val="000000" w:themeColor="text1"/>
                <w:sz w:val="21"/>
                <w:szCs w:val="21"/>
                <w:lang w:val="en-US" w:eastAsia="zh-CN"/>
              </w:rPr>
            </w:pPr>
            <w:r>
              <w:rPr>
                <w:rFonts w:hint="eastAsia" w:ascii="宋体" w:hAnsi="宋体"/>
                <w:color w:val="000000" w:themeColor="text1"/>
                <w:sz w:val="21"/>
                <w:szCs w:val="21"/>
                <w:lang w:eastAsia="zh-CN"/>
              </w:rPr>
              <w:t>对于绿化操作：据项目现场负责人介绍，区域的绿化操作主要为树枝修剪养护及低丛植被的整形修剪、绿化带定期除草等，</w:t>
            </w:r>
            <w:r>
              <w:rPr>
                <w:rFonts w:hint="eastAsia" w:ascii="宋体" w:hAnsi="宋体"/>
                <w:color w:val="000000" w:themeColor="text1"/>
                <w:sz w:val="21"/>
                <w:szCs w:val="21"/>
              </w:rPr>
              <w:t>对于绿化操作：</w:t>
            </w:r>
            <w:r>
              <w:rPr>
                <w:rFonts w:hint="eastAsia" w:ascii="宋体" w:hAnsi="宋体"/>
                <w:color w:val="000000" w:themeColor="text1"/>
                <w:sz w:val="21"/>
                <w:szCs w:val="21"/>
                <w:lang w:val="en-US" w:eastAsia="zh-CN"/>
              </w:rPr>
              <w:t>制定有作业规范文件，绿化操作人员按照作业规范进行修剪</w:t>
            </w:r>
            <w:r>
              <w:rPr>
                <w:rFonts w:hint="eastAsia" w:ascii="宋体" w:hAnsi="宋体"/>
                <w:color w:val="000000" w:themeColor="text1"/>
                <w:sz w:val="21"/>
                <w:szCs w:val="21"/>
              </w:rPr>
              <w:t>。</w:t>
            </w:r>
            <w:r>
              <w:rPr>
                <w:rFonts w:hint="eastAsia" w:ascii="宋体" w:hAnsi="宋体"/>
                <w:color w:val="000000" w:themeColor="text1"/>
                <w:sz w:val="21"/>
                <w:szCs w:val="21"/>
                <w:lang w:eastAsia="zh-CN"/>
              </w:rPr>
              <w:t>园区前期已进行了树枝修剪等工作，提供有《绿化修剪记录表》，日期：</w:t>
            </w:r>
            <w:r>
              <w:rPr>
                <w:rFonts w:hint="eastAsia" w:ascii="宋体" w:hAnsi="宋体"/>
                <w:color w:val="000000" w:themeColor="text1"/>
                <w:sz w:val="21"/>
                <w:szCs w:val="21"/>
                <w:lang w:val="en-US" w:eastAsia="zh-CN"/>
              </w:rPr>
              <w:t>2021年12月20日，修剪人员：徐建良；《除草记录表》，日期：2021年12月15日，设备：除草机，操作人员：徐建良。</w:t>
            </w:r>
          </w:p>
          <w:p>
            <w:pPr>
              <w:keepNext w:val="0"/>
              <w:keepLines w:val="0"/>
              <w:suppressLineNumbers w:val="0"/>
              <w:spacing w:before="0" w:beforeAutospacing="0" w:after="0" w:afterAutospacing="0" w:line="400" w:lineRule="atLeast"/>
              <w:ind w:left="0" w:right="0" w:firstLine="420" w:firstLineChars="200"/>
              <w:rPr>
                <w:rFonts w:hint="eastAsia" w:ascii="宋体" w:hAnsi="宋体"/>
                <w:color w:val="000000" w:themeColor="text1"/>
                <w:sz w:val="21"/>
                <w:szCs w:val="21"/>
              </w:rPr>
            </w:pPr>
            <w:r>
              <w:rPr>
                <w:rFonts w:hint="eastAsia" w:ascii="宋体" w:hAnsi="宋体"/>
                <w:color w:val="000000" w:themeColor="text1"/>
                <w:sz w:val="21"/>
                <w:szCs w:val="21"/>
              </w:rPr>
              <w:t>查，消杀工作管理情况：虫害、鼠害防治，公司制订了消杀管理要求，</w:t>
            </w:r>
            <w:r>
              <w:rPr>
                <w:rFonts w:hint="eastAsia" w:ascii="宋体" w:hAnsi="宋体"/>
                <w:color w:val="000000" w:themeColor="text1"/>
                <w:sz w:val="21"/>
                <w:szCs w:val="21"/>
                <w:lang w:eastAsia="zh-CN"/>
              </w:rPr>
              <w:t>项目部</w:t>
            </w:r>
            <w:r>
              <w:rPr>
                <w:rFonts w:hint="eastAsia" w:ascii="宋体" w:hAnsi="宋体"/>
                <w:color w:val="000000" w:themeColor="text1"/>
                <w:sz w:val="21"/>
                <w:szCs w:val="21"/>
              </w:rPr>
              <w:t>主管负责跟踪验证。</w:t>
            </w:r>
          </w:p>
          <w:p>
            <w:pPr>
              <w:keepNext w:val="0"/>
              <w:keepLines w:val="0"/>
              <w:suppressLineNumbers w:val="0"/>
              <w:spacing w:before="0" w:beforeAutospacing="0" w:after="0" w:afterAutospacing="0" w:line="400" w:lineRule="atLeast"/>
              <w:ind w:left="0" w:right="0" w:firstLine="420" w:firstLineChars="200"/>
              <w:rPr>
                <w:rFonts w:hint="eastAsia" w:ascii="宋体" w:hAnsi="宋体"/>
                <w:color w:val="000000" w:themeColor="text1"/>
                <w:sz w:val="21"/>
                <w:szCs w:val="21"/>
                <w:highlight w:val="none"/>
                <w:lang w:val="en-US" w:eastAsia="zh-CN"/>
              </w:rPr>
            </w:pPr>
            <w:r>
              <w:rPr>
                <w:rFonts w:hint="eastAsia" w:ascii="宋体" w:hAnsi="宋体"/>
                <w:color w:val="000000" w:themeColor="text1"/>
                <w:sz w:val="21"/>
                <w:szCs w:val="21"/>
                <w:highlight w:val="none"/>
              </w:rPr>
              <w:t>对于</w:t>
            </w:r>
            <w:r>
              <w:rPr>
                <w:rFonts w:hint="eastAsia" w:ascii="宋体" w:hAnsi="宋体"/>
                <w:color w:val="000000" w:themeColor="text1"/>
                <w:sz w:val="21"/>
                <w:szCs w:val="21"/>
                <w:highlight w:val="none"/>
                <w:lang w:val="en-US" w:eastAsia="zh-CN"/>
              </w:rPr>
              <w:t>除四害消杀</w:t>
            </w:r>
            <w:r>
              <w:rPr>
                <w:rFonts w:hint="eastAsia" w:ascii="宋体" w:hAnsi="宋体"/>
                <w:color w:val="000000" w:themeColor="text1"/>
                <w:sz w:val="21"/>
                <w:szCs w:val="21"/>
                <w:highlight w:val="none"/>
              </w:rPr>
              <w:t>，主要根据《消杀作业指导书》，由公司</w:t>
            </w:r>
            <w:r>
              <w:rPr>
                <w:rFonts w:hint="eastAsia" w:ascii="宋体" w:hAnsi="宋体"/>
                <w:color w:val="000000" w:themeColor="text1"/>
                <w:sz w:val="21"/>
                <w:szCs w:val="21"/>
                <w:highlight w:val="none"/>
                <w:lang w:eastAsia="zh-CN"/>
              </w:rPr>
              <w:t>项目部</w:t>
            </w:r>
            <w:r>
              <w:rPr>
                <w:rFonts w:hint="eastAsia" w:ascii="宋体" w:hAnsi="宋体"/>
                <w:color w:val="000000" w:themeColor="text1"/>
                <w:sz w:val="21"/>
                <w:szCs w:val="21"/>
                <w:highlight w:val="none"/>
              </w:rPr>
              <w:t>负责实施。作业标准规定了消杀的用药、频率，效果确认。</w:t>
            </w:r>
            <w:r>
              <w:rPr>
                <w:rFonts w:hint="eastAsia" w:ascii="宋体" w:hAnsi="宋体"/>
                <w:color w:val="000000" w:themeColor="text1"/>
                <w:sz w:val="21"/>
                <w:szCs w:val="21"/>
                <w:highlight w:val="none"/>
                <w:lang w:val="en-US" w:eastAsia="zh-CN"/>
              </w:rPr>
              <w:t xml:space="preserve">  </w:t>
            </w:r>
          </w:p>
          <w:p>
            <w:pPr>
              <w:keepNext w:val="0"/>
              <w:keepLines w:val="0"/>
              <w:suppressLineNumbers w:val="0"/>
              <w:spacing w:before="0" w:beforeAutospacing="0" w:after="0" w:afterAutospacing="0" w:line="400" w:lineRule="atLeast"/>
              <w:ind w:left="0" w:right="0" w:firstLine="420" w:firstLineChars="200"/>
              <w:rPr>
                <w:rFonts w:hint="eastAsia" w:ascii="宋体" w:hAnsi="宋体"/>
                <w:color w:val="FF0000"/>
                <w:sz w:val="21"/>
                <w:szCs w:val="21"/>
                <w:highlight w:val="none"/>
                <w:lang w:val="en-US" w:eastAsia="zh-CN"/>
              </w:rPr>
            </w:pPr>
            <w:r>
              <w:rPr>
                <w:rFonts w:hint="eastAsia" w:ascii="宋体" w:hAnsi="宋体"/>
                <w:color w:val="000000" w:themeColor="text1"/>
                <w:sz w:val="21"/>
                <w:szCs w:val="21"/>
                <w:highlight w:val="none"/>
              </w:rPr>
              <w:t>提供</w:t>
            </w:r>
            <w:r>
              <w:rPr>
                <w:rFonts w:hint="eastAsia" w:ascii="宋体" w:hAnsi="宋体"/>
                <w:color w:val="000000" w:themeColor="text1"/>
                <w:sz w:val="21"/>
                <w:szCs w:val="21"/>
                <w:highlight w:val="none"/>
                <w:lang w:eastAsia="zh-CN"/>
              </w:rPr>
              <w:t>近期</w:t>
            </w:r>
            <w:r>
              <w:rPr>
                <w:rFonts w:hint="eastAsia" w:ascii="宋体" w:hAnsi="宋体"/>
                <w:color w:val="000000" w:themeColor="text1"/>
                <w:sz w:val="21"/>
                <w:szCs w:val="21"/>
                <w:highlight w:val="none"/>
                <w:lang w:val="en-US" w:eastAsia="zh-CN"/>
              </w:rPr>
              <w:t>除虫灭鼠记录表</w:t>
            </w:r>
            <w:r>
              <w:rPr>
                <w:rFonts w:hint="eastAsia" w:ascii="宋体" w:hAnsi="宋体"/>
                <w:color w:val="000000" w:themeColor="text1"/>
                <w:sz w:val="21"/>
                <w:szCs w:val="21"/>
                <w:highlight w:val="none"/>
                <w:lang w:eastAsia="zh-CN"/>
              </w:rPr>
              <w:t>：时间：</w:t>
            </w:r>
            <w:r>
              <w:rPr>
                <w:rFonts w:hint="eastAsia" w:ascii="宋体" w:hAnsi="宋体"/>
                <w:color w:val="000000" w:themeColor="text1"/>
                <w:sz w:val="21"/>
                <w:szCs w:val="21"/>
                <w:highlight w:val="none"/>
                <w:lang w:val="en-US" w:eastAsia="zh-CN"/>
              </w:rPr>
              <w:t>2021年12月8日上午9点11分，方式：投药，防虫灭鼠措施：灭蚊、灭蝇、灭老鼠、灭蟑螂，操作人员穿戴有防护设备，操作人员：王江、检察人员：杨杨。</w:t>
            </w:r>
            <w:r>
              <w:rPr>
                <w:rFonts w:hint="eastAsia" w:ascii="宋体" w:hAnsi="宋体"/>
                <w:color w:val="FF0000"/>
                <w:sz w:val="21"/>
                <w:szCs w:val="21"/>
                <w:highlight w:val="none"/>
                <w:lang w:val="en-US" w:eastAsia="zh-CN"/>
              </w:rPr>
              <w:t xml:space="preserve"> </w:t>
            </w:r>
          </w:p>
          <w:p>
            <w:pPr>
              <w:pStyle w:val="2"/>
              <w:rPr>
                <w:rFonts w:hint="eastAsia" w:ascii="宋体" w:hAnsi="宋体"/>
                <w:color w:val="FF0000"/>
                <w:sz w:val="21"/>
                <w:szCs w:val="21"/>
              </w:rPr>
            </w:pPr>
            <w:r>
              <w:rPr>
                <w:rFonts w:hint="eastAsia" w:ascii="宋体" w:hAnsi="宋体"/>
                <w:color w:val="FF0000"/>
                <w:sz w:val="21"/>
                <w:szCs w:val="21"/>
                <w:highlight w:val="none"/>
                <w:lang w:val="en-US" w:eastAsia="zh-CN"/>
              </w:rPr>
              <w:t xml:space="preserve"> </w:t>
            </w:r>
            <w:r>
              <w:rPr>
                <w:rFonts w:hint="eastAsia" w:ascii="宋体" w:hAnsi="宋体"/>
                <w:color w:val="000000" w:themeColor="text1"/>
                <w:sz w:val="21"/>
                <w:szCs w:val="21"/>
              </w:rPr>
              <w:t>查，垃圾清运实施情况：</w:t>
            </w:r>
            <w:r>
              <w:rPr>
                <w:rFonts w:hint="eastAsia" w:ascii="宋体" w:hAnsi="宋体"/>
                <w:color w:val="000000" w:themeColor="text1"/>
                <w:sz w:val="21"/>
                <w:szCs w:val="21"/>
                <w:lang w:eastAsia="zh-CN"/>
              </w:rPr>
              <w:t>保洁人员及商铺业主</w:t>
            </w:r>
            <w:r>
              <w:rPr>
                <w:rFonts w:hint="eastAsia" w:ascii="宋体" w:hAnsi="宋体"/>
                <w:color w:val="000000" w:themeColor="text1"/>
                <w:sz w:val="21"/>
                <w:szCs w:val="21"/>
              </w:rPr>
              <w:t>将垃圾</w:t>
            </w:r>
            <w:r>
              <w:rPr>
                <w:rFonts w:hint="eastAsia" w:ascii="宋体" w:hAnsi="宋体"/>
                <w:color w:val="000000" w:themeColor="text1"/>
                <w:sz w:val="21"/>
                <w:szCs w:val="21"/>
                <w:lang w:eastAsia="zh-CN"/>
              </w:rPr>
              <w:t>分类</w:t>
            </w:r>
            <w:r>
              <w:rPr>
                <w:rFonts w:hint="eastAsia" w:ascii="宋体" w:hAnsi="宋体"/>
                <w:color w:val="000000" w:themeColor="text1"/>
                <w:sz w:val="21"/>
                <w:szCs w:val="21"/>
              </w:rPr>
              <w:t>放到</w:t>
            </w:r>
            <w:r>
              <w:rPr>
                <w:rFonts w:hint="eastAsia" w:ascii="宋体" w:hAnsi="宋体"/>
                <w:color w:val="000000" w:themeColor="text1"/>
                <w:sz w:val="21"/>
                <w:szCs w:val="21"/>
                <w:lang w:eastAsia="zh-CN"/>
              </w:rPr>
              <w:t>园区</w:t>
            </w:r>
            <w:r>
              <w:rPr>
                <w:rFonts w:hint="eastAsia" w:ascii="宋体" w:hAnsi="宋体"/>
                <w:color w:val="000000" w:themeColor="text1"/>
                <w:sz w:val="21"/>
                <w:szCs w:val="21"/>
              </w:rPr>
              <w:t>指定位置</w:t>
            </w:r>
            <w:r>
              <w:rPr>
                <w:rFonts w:hint="eastAsia" w:ascii="宋体" w:hAnsi="宋体"/>
                <w:color w:val="000000" w:themeColor="text1"/>
                <w:sz w:val="21"/>
                <w:szCs w:val="21"/>
                <w:lang w:eastAsia="zh-CN"/>
              </w:rPr>
              <w:t>的垃圾桶内</w:t>
            </w:r>
            <w:r>
              <w:rPr>
                <w:rFonts w:hint="eastAsia" w:ascii="宋体" w:hAnsi="宋体"/>
                <w:color w:val="000000" w:themeColor="text1"/>
                <w:sz w:val="21"/>
                <w:szCs w:val="21"/>
              </w:rPr>
              <w:t>，由</w:t>
            </w:r>
            <w:r>
              <w:rPr>
                <w:rFonts w:hint="eastAsia" w:ascii="宋体" w:hAnsi="宋体"/>
                <w:color w:val="000000" w:themeColor="text1"/>
                <w:sz w:val="21"/>
                <w:szCs w:val="21"/>
                <w:lang w:eastAsia="zh-CN"/>
              </w:rPr>
              <w:t>市政</w:t>
            </w:r>
            <w:r>
              <w:rPr>
                <w:rFonts w:hint="eastAsia" w:ascii="宋体" w:hAnsi="宋体"/>
                <w:color w:val="000000" w:themeColor="text1"/>
                <w:sz w:val="21"/>
                <w:szCs w:val="21"/>
              </w:rPr>
              <w:t>环卫部门定期清运。</w:t>
            </w:r>
          </w:p>
          <w:p>
            <w:pPr>
              <w:keepNext w:val="0"/>
              <w:keepLines w:val="0"/>
              <w:suppressLineNumbers w:val="0"/>
              <w:spacing w:before="0" w:beforeAutospacing="0" w:after="0" w:afterAutospacing="0" w:line="400" w:lineRule="atLeast"/>
              <w:ind w:left="0" w:right="0" w:firstLine="422" w:firstLineChars="200"/>
              <w:rPr>
                <w:rFonts w:hint="eastAsia" w:ascii="宋体" w:hAnsi="宋体"/>
                <w:color w:val="000000" w:themeColor="text1"/>
                <w:sz w:val="21"/>
                <w:szCs w:val="21"/>
              </w:rPr>
            </w:pPr>
            <w:r>
              <w:rPr>
                <w:rFonts w:hint="eastAsia" w:ascii="宋体" w:hAnsi="宋体"/>
                <w:b/>
                <w:color w:val="000000" w:themeColor="text1"/>
                <w:sz w:val="21"/>
                <w:szCs w:val="21"/>
                <w:lang w:val="en-US" w:eastAsia="zh-CN"/>
              </w:rPr>
              <w:t>4</w:t>
            </w:r>
            <w:r>
              <w:rPr>
                <w:rFonts w:hint="eastAsia" w:ascii="宋体" w:hAnsi="宋体"/>
                <w:b/>
                <w:color w:val="000000" w:themeColor="text1"/>
                <w:sz w:val="21"/>
                <w:szCs w:val="21"/>
              </w:rPr>
              <w:t>、</w:t>
            </w:r>
            <w:r>
              <w:rPr>
                <w:rFonts w:hint="eastAsia" w:ascii="宋体" w:hAnsi="宋体"/>
                <w:b/>
                <w:color w:val="000000" w:themeColor="text1"/>
                <w:sz w:val="21"/>
                <w:szCs w:val="21"/>
                <w:lang w:val="en-US" w:eastAsia="zh-CN"/>
              </w:rPr>
              <w:t>售后服务</w:t>
            </w:r>
            <w:r>
              <w:rPr>
                <w:rFonts w:hint="eastAsia" w:ascii="宋体" w:hAnsi="宋体"/>
                <w:b/>
                <w:color w:val="000000" w:themeColor="text1"/>
                <w:sz w:val="21"/>
                <w:szCs w:val="21"/>
              </w:rPr>
              <w:t>管理</w:t>
            </w:r>
          </w:p>
          <w:p>
            <w:pPr>
              <w:keepNext w:val="0"/>
              <w:keepLines w:val="0"/>
              <w:suppressLineNumbers w:val="0"/>
              <w:spacing w:before="0" w:beforeAutospacing="0" w:after="0" w:afterAutospacing="0" w:line="400" w:lineRule="atLeast"/>
              <w:ind w:left="0" w:right="0" w:firstLine="420" w:firstLineChars="200"/>
              <w:rPr>
                <w:rFonts w:hint="eastAsia" w:ascii="宋体" w:hAnsi="宋体"/>
                <w:color w:val="000000" w:themeColor="text1"/>
                <w:sz w:val="21"/>
                <w:szCs w:val="21"/>
              </w:rPr>
            </w:pPr>
            <w:r>
              <w:rPr>
                <w:rFonts w:hint="eastAsia" w:ascii="宋体" w:hAnsi="宋体"/>
                <w:color w:val="000000" w:themeColor="text1"/>
                <w:sz w:val="21"/>
                <w:szCs w:val="21"/>
              </w:rPr>
              <w:t>查，物业管理的售后服务主要为业主反馈问题处理</w:t>
            </w:r>
            <w:r>
              <w:rPr>
                <w:rFonts w:hint="eastAsia" w:ascii="宋体" w:hAnsi="宋体"/>
                <w:color w:val="000000" w:themeColor="text1"/>
                <w:sz w:val="21"/>
                <w:szCs w:val="21"/>
                <w:lang w:eastAsia="zh-CN"/>
              </w:rPr>
              <w:t>、</w:t>
            </w:r>
            <w:r>
              <w:rPr>
                <w:rFonts w:hint="eastAsia" w:ascii="宋体" w:hAnsi="宋体"/>
                <w:color w:val="000000" w:themeColor="text1"/>
                <w:sz w:val="21"/>
                <w:szCs w:val="21"/>
                <w:lang w:val="en-US" w:eastAsia="zh-CN"/>
              </w:rPr>
              <w:t>维修处理</w:t>
            </w:r>
            <w:r>
              <w:rPr>
                <w:rFonts w:hint="eastAsia" w:ascii="宋体" w:hAnsi="宋体"/>
                <w:color w:val="000000" w:themeColor="text1"/>
                <w:sz w:val="21"/>
                <w:szCs w:val="21"/>
                <w:lang w:eastAsia="zh-CN"/>
              </w:rPr>
              <w:t>等</w:t>
            </w:r>
            <w:r>
              <w:rPr>
                <w:rFonts w:hint="eastAsia" w:ascii="宋体" w:hAnsi="宋体"/>
                <w:color w:val="000000" w:themeColor="text1"/>
                <w:sz w:val="21"/>
                <w:szCs w:val="21"/>
              </w:rPr>
              <w:t>。</w:t>
            </w:r>
          </w:p>
          <w:p>
            <w:pPr>
              <w:keepNext w:val="0"/>
              <w:keepLines w:val="0"/>
              <w:suppressLineNumbers w:val="0"/>
              <w:spacing w:before="0" w:beforeAutospacing="0" w:after="0" w:afterAutospacing="0" w:line="400" w:lineRule="atLeast"/>
              <w:ind w:left="0" w:right="0" w:firstLine="420" w:firstLineChars="200"/>
              <w:rPr>
                <w:rFonts w:hint="eastAsia" w:ascii="宋体" w:hAnsi="宋体"/>
                <w:color w:val="000000" w:themeColor="text1"/>
                <w:sz w:val="21"/>
                <w:szCs w:val="21"/>
                <w:lang w:eastAsia="zh-CN"/>
              </w:rPr>
            </w:pPr>
            <w:r>
              <w:rPr>
                <w:rFonts w:hint="eastAsia" w:ascii="宋体" w:hAnsi="宋体"/>
                <w:color w:val="000000" w:themeColor="text1"/>
                <w:sz w:val="21"/>
                <w:szCs w:val="21"/>
                <w:lang w:eastAsia="zh-CN"/>
              </w:rPr>
              <w:t>现场与项目负责人沟通：公司管理人员保安保洁在巡视过程中能主动发现问题并及时整改，目前业主方的问题反馈较少。</w:t>
            </w:r>
          </w:p>
          <w:p>
            <w:pPr>
              <w:pStyle w:val="2"/>
              <w:rPr>
                <w:rFonts w:hint="default"/>
                <w:lang w:val="en-US" w:eastAsia="zh-CN"/>
              </w:rPr>
            </w:pPr>
            <w:r>
              <w:rPr>
                <w:rFonts w:hint="eastAsia"/>
                <w:lang w:eastAsia="zh-CN"/>
              </w:rPr>
              <w:drawing>
                <wp:anchor distT="0" distB="0" distL="114300" distR="114300" simplePos="0" relativeHeight="251661312" behindDoc="0" locked="0" layoutInCell="1" allowOverlap="1">
                  <wp:simplePos x="0" y="0"/>
                  <wp:positionH relativeFrom="column">
                    <wp:posOffset>549910</wp:posOffset>
                  </wp:positionH>
                  <wp:positionV relativeFrom="paragraph">
                    <wp:posOffset>-347345</wp:posOffset>
                  </wp:positionV>
                  <wp:extent cx="1474470" cy="2619375"/>
                  <wp:effectExtent l="0" t="0" r="1905" b="3810"/>
                  <wp:wrapNone/>
                  <wp:docPr id="2" name="图片 2" descr="1653ea6d144eb2f90650af23ec417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53ea6d144eb2f90650af23ec417c7"/>
                          <pic:cNvPicPr>
                            <a:picLocks noChangeAspect="1"/>
                          </pic:cNvPicPr>
                        </pic:nvPicPr>
                        <pic:blipFill>
                          <a:blip r:embed="rId10"/>
                          <a:stretch>
                            <a:fillRect/>
                          </a:stretch>
                        </pic:blipFill>
                        <pic:spPr>
                          <a:xfrm rot="16200000">
                            <a:off x="0" y="0"/>
                            <a:ext cx="1474470" cy="2619375"/>
                          </a:xfrm>
                          <a:prstGeom prst="rect">
                            <a:avLst/>
                          </a:prstGeom>
                        </pic:spPr>
                      </pic:pic>
                    </a:graphicData>
                  </a:graphic>
                </wp:anchor>
              </w:drawing>
            </w:r>
            <w:r>
              <w:rPr>
                <w:rFonts w:hint="eastAsia"/>
                <w:lang w:eastAsia="zh-CN"/>
              </w:rPr>
              <w:t>提供有青年公苑维修登记本：</w:t>
            </w:r>
          </w:p>
          <w:p>
            <w:pPr>
              <w:pStyle w:val="2"/>
              <w:rPr>
                <w:rFonts w:hint="eastAsia"/>
                <w:lang w:eastAsia="zh-CN"/>
              </w:rPr>
            </w:pPr>
          </w:p>
          <w:p>
            <w:pPr>
              <w:pStyle w:val="2"/>
              <w:rPr>
                <w:rFonts w:hint="eastAsia" w:ascii="宋体" w:hAnsi="宋体"/>
                <w:color w:val="000000" w:themeColor="text1"/>
                <w:sz w:val="21"/>
                <w:szCs w:val="21"/>
                <w:lang w:val="en-US" w:eastAsia="zh-CN"/>
              </w:rPr>
            </w:pPr>
          </w:p>
          <w:p>
            <w:pPr>
              <w:pStyle w:val="2"/>
              <w:rPr>
                <w:rFonts w:hint="eastAsia" w:ascii="宋体" w:hAnsi="宋体"/>
                <w:color w:val="000000" w:themeColor="text1"/>
                <w:sz w:val="21"/>
                <w:szCs w:val="21"/>
                <w:lang w:val="en-US" w:eastAsia="zh-CN"/>
              </w:rPr>
            </w:pPr>
          </w:p>
          <w:p>
            <w:pPr>
              <w:pStyle w:val="2"/>
              <w:rPr>
                <w:rFonts w:hint="eastAsia" w:ascii="宋体" w:hAnsi="宋体"/>
                <w:color w:val="000000" w:themeColor="text1"/>
                <w:sz w:val="21"/>
                <w:szCs w:val="21"/>
                <w:lang w:val="en-US" w:eastAsia="zh-CN"/>
              </w:rPr>
            </w:pPr>
          </w:p>
          <w:p>
            <w:pPr>
              <w:pStyle w:val="2"/>
              <w:rPr>
                <w:rFonts w:hint="eastAsia" w:ascii="宋体" w:hAnsi="宋体"/>
                <w:color w:val="000000" w:themeColor="text1"/>
                <w:sz w:val="21"/>
                <w:szCs w:val="21"/>
                <w:lang w:val="en-US" w:eastAsia="zh-CN"/>
              </w:rPr>
            </w:pPr>
          </w:p>
          <w:p>
            <w:pPr>
              <w:pStyle w:val="2"/>
              <w:rPr>
                <w:rFonts w:hint="eastAsia" w:ascii="宋体" w:hAnsi="宋体"/>
                <w:color w:val="000000" w:themeColor="text1"/>
                <w:sz w:val="21"/>
                <w:szCs w:val="21"/>
                <w:lang w:val="en-US" w:eastAsia="zh-CN"/>
              </w:rPr>
            </w:pPr>
          </w:p>
          <w:p>
            <w:pPr>
              <w:pStyle w:val="2"/>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业主对处理结果基本满意。</w:t>
            </w:r>
          </w:p>
          <w:p>
            <w:pPr>
              <w:pStyle w:val="2"/>
              <w:rPr>
                <w:rFonts w:hint="default" w:eastAsia="宋体"/>
                <w:color w:val="000000" w:themeColor="text1"/>
                <w:lang w:val="en-US" w:eastAsia="zh-CN"/>
              </w:rPr>
            </w:pPr>
            <w:r>
              <w:rPr>
                <w:rFonts w:hint="eastAsia" w:ascii="宋体" w:hAnsi="宋体"/>
                <w:color w:val="000000" w:themeColor="text1"/>
                <w:sz w:val="21"/>
                <w:szCs w:val="21"/>
                <w:lang w:val="en-US" w:eastAsia="zh-CN"/>
              </w:rPr>
              <w:t>......</w:t>
            </w:r>
          </w:p>
          <w:p>
            <w:pPr>
              <w:rPr>
                <w:rFonts w:ascii="宋体" w:hAnsi="宋体" w:cs="宋体"/>
                <w:color w:val="000000" w:themeColor="text1"/>
                <w:szCs w:val="21"/>
              </w:rPr>
            </w:pPr>
            <w:r>
              <w:rPr>
                <w:rFonts w:hint="eastAsia" w:ascii="宋体" w:hAnsi="宋体" w:cs="宋体"/>
                <w:color w:val="000000" w:themeColor="text1"/>
                <w:szCs w:val="21"/>
              </w:rPr>
              <w:t>特殊</w:t>
            </w:r>
            <w:r>
              <w:rPr>
                <w:rFonts w:ascii="宋体" w:hAnsi="宋体" w:cs="宋体"/>
                <w:color w:val="000000" w:themeColor="text1"/>
                <w:szCs w:val="21"/>
              </w:rPr>
              <w:t>过程：</w:t>
            </w:r>
            <w:r>
              <w:rPr>
                <w:rFonts w:hint="eastAsia" w:ascii="宋体" w:hAnsi="宋体" w:cs="宋体"/>
                <w:color w:val="000000" w:themeColor="text1"/>
                <w:szCs w:val="21"/>
                <w:lang w:val="en-US" w:eastAsia="zh-CN"/>
              </w:rPr>
              <w:t>物业服务</w:t>
            </w:r>
            <w:r>
              <w:rPr>
                <w:rFonts w:ascii="宋体" w:hAnsi="宋体" w:cs="宋体"/>
                <w:color w:val="000000" w:themeColor="text1"/>
                <w:szCs w:val="21"/>
              </w:rPr>
              <w:t>过程</w:t>
            </w:r>
          </w:p>
          <w:p>
            <w:pPr>
              <w:rPr>
                <w:rFonts w:ascii="宋体" w:hAnsi="宋体" w:cs="宋体"/>
                <w:color w:val="000000" w:themeColor="text1"/>
                <w:szCs w:val="21"/>
              </w:rPr>
            </w:pPr>
            <w:r>
              <w:rPr>
                <w:rFonts w:hint="eastAsia" w:ascii="宋体" w:hAnsi="宋体" w:cs="宋体"/>
                <w:color w:val="000000" w:themeColor="text1"/>
                <w:szCs w:val="21"/>
              </w:rPr>
              <w:t>1、公司编制</w:t>
            </w:r>
            <w:r>
              <w:rPr>
                <w:rFonts w:hint="eastAsia" w:ascii="宋体" w:hAnsi="宋体" w:eastAsia="宋体" w:cs="宋体"/>
                <w:color w:val="000000" w:themeColor="text1"/>
                <w:szCs w:val="21"/>
              </w:rPr>
              <w:t>了《</w:t>
            </w:r>
            <w:r>
              <w:rPr>
                <w:rFonts w:hint="eastAsia" w:ascii="宋体" w:hAnsi="宋体" w:cs="宋体"/>
                <w:color w:val="000000" w:themeColor="text1"/>
                <w:szCs w:val="21"/>
                <w:lang w:val="en-US" w:eastAsia="zh-CN"/>
              </w:rPr>
              <w:t>物业</w:t>
            </w:r>
            <w:r>
              <w:rPr>
                <w:rFonts w:hint="eastAsia" w:ascii="宋体" w:hAnsi="宋体" w:eastAsia="宋体" w:cs="宋体"/>
                <w:color w:val="000000" w:themeColor="text1"/>
                <w:szCs w:val="21"/>
              </w:rPr>
              <w:t>服务</w:t>
            </w:r>
            <w:r>
              <w:rPr>
                <w:rFonts w:hint="eastAsia" w:ascii="宋体" w:hAnsi="宋体" w:cs="宋体"/>
                <w:color w:val="000000" w:themeColor="text1"/>
                <w:szCs w:val="21"/>
                <w:lang w:val="en-US" w:eastAsia="zh-CN"/>
              </w:rPr>
              <w:t>管理</w:t>
            </w:r>
            <w:r>
              <w:rPr>
                <w:rFonts w:hint="eastAsia" w:ascii="宋体" w:hAnsi="宋体" w:eastAsia="宋体" w:cs="宋体"/>
                <w:color w:val="000000" w:themeColor="text1"/>
                <w:szCs w:val="21"/>
              </w:rPr>
              <w:t>规范》、《</w:t>
            </w:r>
            <w:r>
              <w:rPr>
                <w:rFonts w:hint="eastAsia" w:ascii="宋体" w:hAnsi="宋体" w:eastAsia="宋体" w:cs="宋体"/>
                <w:color w:val="000000" w:themeColor="text1"/>
                <w:szCs w:val="21"/>
                <w:lang w:val="en-US" w:eastAsia="zh-CN"/>
              </w:rPr>
              <w:t>与顾客有关要求的评审控制程序</w:t>
            </w:r>
            <w:r>
              <w:rPr>
                <w:rFonts w:hint="eastAsia" w:ascii="宋体" w:hAnsi="宋体" w:eastAsia="宋体" w:cs="宋体"/>
                <w:color w:val="000000" w:themeColor="text1"/>
                <w:szCs w:val="21"/>
              </w:rPr>
              <w:t>》等对公司的</w:t>
            </w:r>
            <w:r>
              <w:rPr>
                <w:rFonts w:hint="eastAsia" w:ascii="宋体" w:hAnsi="宋体" w:cs="宋体"/>
                <w:color w:val="000000" w:themeColor="text1"/>
                <w:szCs w:val="21"/>
                <w:lang w:val="en-US" w:eastAsia="zh-CN"/>
              </w:rPr>
              <w:t>物业服务</w:t>
            </w:r>
            <w:r>
              <w:rPr>
                <w:rFonts w:hint="eastAsia" w:ascii="宋体" w:hAnsi="宋体" w:eastAsia="宋体" w:cs="宋体"/>
                <w:color w:val="000000" w:themeColor="text1"/>
                <w:szCs w:val="21"/>
              </w:rPr>
              <w:t>过程进行了控制。</w:t>
            </w:r>
          </w:p>
          <w:p>
            <w:pPr>
              <w:spacing w:line="400" w:lineRule="exact"/>
              <w:rPr>
                <w:rFonts w:hint="eastAsia" w:ascii="宋体" w:hAnsi="宋体" w:cs="宋体"/>
                <w:color w:val="000000" w:themeColor="text1"/>
                <w:szCs w:val="21"/>
              </w:rPr>
            </w:pPr>
            <w:r>
              <w:rPr>
                <w:rFonts w:hint="eastAsia" w:ascii="宋体" w:hAnsi="宋体" w:cs="宋体"/>
                <w:color w:val="000000" w:themeColor="text1"/>
                <w:szCs w:val="21"/>
              </w:rPr>
              <w:t>2、技术要求</w:t>
            </w:r>
            <w:r>
              <w:rPr>
                <w:rFonts w:hint="eastAsia" w:ascii="宋体" w:hAnsi="宋体" w:cs="宋体"/>
                <w:color w:val="000000" w:themeColor="text1"/>
                <w:szCs w:val="21"/>
                <w:lang w:eastAsia="zh-CN"/>
              </w:rPr>
              <w:t>：</w:t>
            </w:r>
            <w:r>
              <w:rPr>
                <w:rFonts w:hint="eastAsia" w:ascii="宋体" w:hAnsi="宋体" w:cs="宋体"/>
                <w:color w:val="000000" w:themeColor="text1"/>
                <w:szCs w:val="21"/>
                <w:lang w:val="en-US" w:eastAsia="zh-CN"/>
              </w:rPr>
              <w:t>按顾客要求、技术标准进行物业服务</w:t>
            </w:r>
            <w:r>
              <w:rPr>
                <w:rFonts w:hint="eastAsia" w:ascii="宋体" w:hAnsi="宋体" w:cs="宋体"/>
                <w:color w:val="000000" w:themeColor="text1"/>
                <w:szCs w:val="21"/>
              </w:rPr>
              <w:t>。</w:t>
            </w:r>
          </w:p>
          <w:p>
            <w:pPr>
              <w:spacing w:line="400" w:lineRule="exact"/>
              <w:rPr>
                <w:rFonts w:hint="eastAsia" w:ascii="宋体" w:hAnsi="宋体" w:cs="宋体"/>
                <w:color w:val="000000" w:themeColor="text1"/>
                <w:szCs w:val="21"/>
              </w:rPr>
            </w:pPr>
            <w:r>
              <w:rPr>
                <w:rFonts w:hint="eastAsia" w:ascii="宋体" w:hAnsi="宋体" w:cs="宋体"/>
                <w:color w:val="000000" w:themeColor="text1"/>
                <w:szCs w:val="21"/>
              </w:rPr>
              <w:t>3</w:t>
            </w:r>
            <w:r>
              <w:rPr>
                <w:rFonts w:hint="eastAsia" w:ascii="宋体" w:hAnsi="宋体" w:cs="宋体"/>
                <w:color w:val="000000" w:themeColor="text1"/>
                <w:szCs w:val="21"/>
                <w:lang w:eastAsia="zh-CN"/>
              </w:rPr>
              <w:t>、</w:t>
            </w:r>
            <w:r>
              <w:rPr>
                <w:rFonts w:hint="eastAsia" w:ascii="宋体" w:hAnsi="宋体" w:cs="宋体"/>
                <w:color w:val="000000" w:themeColor="text1"/>
                <w:szCs w:val="21"/>
              </w:rPr>
              <w:t>使用适宜的设备：电脑和办公设备</w:t>
            </w:r>
            <w:r>
              <w:rPr>
                <w:rFonts w:hint="eastAsia" w:ascii="宋体" w:hAnsi="宋体" w:cs="宋体"/>
                <w:color w:val="000000" w:themeColor="text1"/>
                <w:szCs w:val="21"/>
                <w:lang w:eastAsia="zh-CN"/>
              </w:rPr>
              <w:t>、</w:t>
            </w:r>
            <w:r>
              <w:rPr>
                <w:rFonts w:hint="eastAsia" w:ascii="宋体" w:hAnsi="宋体" w:cs="宋体"/>
                <w:color w:val="000000" w:themeColor="text1"/>
                <w:szCs w:val="21"/>
                <w:lang w:val="en-US" w:eastAsia="zh-CN"/>
              </w:rPr>
              <w:t>物业服务设备</w:t>
            </w:r>
            <w:r>
              <w:rPr>
                <w:rFonts w:hint="eastAsia" w:ascii="宋体" w:hAnsi="宋体" w:cs="宋体"/>
                <w:color w:val="000000" w:themeColor="text1"/>
                <w:szCs w:val="21"/>
              </w:rPr>
              <w:t>等。</w:t>
            </w:r>
          </w:p>
          <w:p>
            <w:pPr>
              <w:rPr>
                <w:rFonts w:hint="eastAsia" w:ascii="宋体" w:hAnsi="宋体" w:cs="宋体"/>
                <w:color w:val="000000" w:themeColor="text1"/>
                <w:szCs w:val="21"/>
                <w:lang w:val="en-US" w:eastAsia="zh-CN"/>
              </w:rPr>
            </w:pPr>
            <w:r>
              <w:rPr>
                <w:rFonts w:hint="eastAsia" w:ascii="宋体" w:hAnsi="宋体" w:cs="宋体"/>
                <w:color w:val="000000" w:themeColor="text1"/>
                <w:szCs w:val="21"/>
              </w:rPr>
              <w:t>4</w:t>
            </w:r>
            <w:r>
              <w:rPr>
                <w:rFonts w:hint="eastAsia" w:ascii="宋体" w:hAnsi="宋体" w:cs="宋体"/>
                <w:color w:val="000000" w:themeColor="text1"/>
                <w:szCs w:val="21"/>
                <w:lang w:eastAsia="zh-CN"/>
              </w:rPr>
              <w:t>、人员</w:t>
            </w:r>
            <w:r>
              <w:rPr>
                <w:rFonts w:hint="eastAsia" w:ascii="宋体" w:hAnsi="宋体" w:cs="宋体"/>
                <w:color w:val="000000" w:themeColor="text1"/>
                <w:szCs w:val="21"/>
                <w:lang w:val="en-US" w:eastAsia="zh-CN"/>
              </w:rPr>
              <w:t>资格鉴定：岗位工作人员经过相关培训和考核，具备上岗资质。</w:t>
            </w:r>
          </w:p>
          <w:p>
            <w:pPr>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5、过程方法鉴定：全过程中岗位工作人员能够按照物业服务规范和程序进行操作。</w:t>
            </w:r>
          </w:p>
          <w:p>
            <w:pPr>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查物业服务过程确认记录：时间：2021年7月12日  </w:t>
            </w:r>
          </w:p>
          <w:p>
            <w:pPr>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确认内容：通过制订控制准则、方法，规范了操作方法，对人员进行了培训考核达到物业服务要求后上岗，提高了人员能力和责任心，能对过程进行有效控制。</w:t>
            </w:r>
          </w:p>
          <w:p>
            <w:pPr>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确认结论：满足要求  确认人：施勇强</w:t>
            </w:r>
          </w:p>
          <w:p>
            <w:pPr>
              <w:adjustRightInd w:val="0"/>
              <w:snapToGrid w:val="0"/>
              <w:spacing w:line="400" w:lineRule="exact"/>
              <w:ind w:firstLine="420" w:firstLineChars="200"/>
              <w:jc w:val="left"/>
              <w:rPr>
                <w:rFonts w:hint="eastAsia"/>
                <w:color w:val="000000" w:themeColor="text1"/>
                <w:lang w:val="en-US" w:eastAsia="zh-CN"/>
              </w:rPr>
            </w:pPr>
            <w:r>
              <w:rPr>
                <w:rFonts w:hint="eastAsia" w:ascii="宋体" w:hAnsi="宋体" w:eastAsia="宋体" w:cs="宋体"/>
                <w:color w:val="000000" w:themeColor="text1"/>
                <w:sz w:val="21"/>
                <w:szCs w:val="21"/>
                <w:lang w:val="en-US" w:eastAsia="zh-CN"/>
              </w:rPr>
              <w:t>由于物业服务的特殊性，物业服务项目现场分为白班和晚班。其夜班主要工作内容为</w:t>
            </w:r>
            <w:r>
              <w:rPr>
                <w:rFonts w:hint="eastAsia" w:ascii="宋体" w:hAnsi="宋体" w:cs="宋体"/>
                <w:color w:val="000000" w:themeColor="text1"/>
                <w:sz w:val="21"/>
                <w:szCs w:val="21"/>
                <w:lang w:val="en-US" w:eastAsia="zh-CN"/>
              </w:rPr>
              <w:t>园区公共区域</w:t>
            </w:r>
            <w:r>
              <w:rPr>
                <w:rFonts w:hint="eastAsia" w:ascii="宋体" w:hAnsi="宋体" w:eastAsia="宋体" w:cs="宋体"/>
                <w:color w:val="000000" w:themeColor="text1"/>
                <w:sz w:val="21"/>
                <w:szCs w:val="21"/>
                <w:lang w:val="en-US" w:eastAsia="zh-CN"/>
              </w:rPr>
              <w:t>秩序维护、安全巡查</w:t>
            </w:r>
            <w:r>
              <w:rPr>
                <w:rFonts w:hint="eastAsia" w:ascii="宋体" w:hAnsi="宋体" w:cs="宋体"/>
                <w:color w:val="000000" w:themeColor="text1"/>
                <w:sz w:val="21"/>
                <w:szCs w:val="21"/>
                <w:lang w:val="en-US" w:eastAsia="zh-CN"/>
              </w:rPr>
              <w:t>等</w:t>
            </w:r>
            <w:r>
              <w:rPr>
                <w:rFonts w:hint="eastAsia" w:ascii="宋体" w:hAnsi="宋体" w:eastAsia="宋体" w:cs="宋体"/>
                <w:color w:val="000000" w:themeColor="text1"/>
                <w:sz w:val="21"/>
                <w:szCs w:val="21"/>
                <w:lang w:val="en-US" w:eastAsia="zh-CN"/>
              </w:rPr>
              <w:t>。作业要求与白班相同，查见提供的交接班和日常巡查记录表，夜班工作质量符合要求。</w:t>
            </w:r>
          </w:p>
          <w:p>
            <w:pPr>
              <w:rPr>
                <w:rFonts w:hint="eastAsia" w:ascii="宋体" w:hAnsi="宋体" w:eastAsia="宋体" w:cs="宋体"/>
                <w:color w:val="FF0000"/>
                <w:kern w:val="2"/>
                <w:sz w:val="21"/>
                <w:szCs w:val="21"/>
                <w:lang w:val="en-US" w:eastAsia="zh-CN" w:bidi="ar-SA"/>
              </w:rPr>
            </w:pPr>
            <w:r>
              <w:rPr>
                <w:rFonts w:hint="eastAsia" w:ascii="宋体" w:hAnsi="宋体" w:cs="宋体"/>
                <w:color w:val="000000" w:themeColor="text1"/>
                <w:szCs w:val="21"/>
                <w:lang w:val="en-US" w:eastAsia="zh-CN"/>
              </w:rPr>
              <w:t>物业管理过程基本能满足要求</w:t>
            </w:r>
          </w:p>
        </w:tc>
        <w:tc>
          <w:tcPr>
            <w:tcW w:w="1585" w:type="dxa"/>
          </w:tcPr>
          <w:p>
            <w:pPr>
              <w:pStyle w:val="2"/>
              <w:rPr>
                <w:rFonts w:hint="eastAsia" w:eastAsia="宋体"/>
                <w:color w:val="000000" w:themeColor="text1"/>
                <w:szCs w:val="20"/>
                <w:lang w:val="en-US" w:eastAsia="zh-CN"/>
              </w:rPr>
            </w:pPr>
            <w:r>
              <w:rPr>
                <w:rFonts w:hint="eastAsia"/>
                <w:color w:val="000000" w:themeColor="text1"/>
                <w:szCs w:val="20"/>
                <w:lang w:val="en-US" w:eastAsia="zh-CN"/>
              </w:rPr>
              <w:t>符合</w:t>
            </w: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default"/>
                <w:color w:val="FF0000"/>
                <w:szCs w:val="20"/>
              </w:rPr>
            </w:pPr>
          </w:p>
          <w:p>
            <w:pPr>
              <w:pStyle w:val="2"/>
              <w:rPr>
                <w:rFonts w:hint="eastAsia"/>
                <w:color w:val="FF0000"/>
                <w:szCs w:val="20"/>
                <w:lang w:val="en-US" w:eastAsia="zh-CN"/>
              </w:rPr>
            </w:pPr>
          </w:p>
          <w:p>
            <w:pPr>
              <w:pStyle w:val="2"/>
              <w:rPr>
                <w:rFonts w:hint="eastAsia"/>
                <w:color w:val="FF0000"/>
                <w:szCs w:val="20"/>
                <w:lang w:val="en-US" w:eastAsia="zh-CN"/>
              </w:rPr>
            </w:pPr>
          </w:p>
          <w:p>
            <w:pPr>
              <w:pStyle w:val="2"/>
              <w:rPr>
                <w:rFonts w:hint="eastAsia"/>
                <w:color w:val="FF0000"/>
                <w:szCs w:val="20"/>
                <w:lang w:val="en-US" w:eastAsia="zh-CN"/>
              </w:rPr>
            </w:pPr>
          </w:p>
          <w:p>
            <w:pPr>
              <w:pStyle w:val="2"/>
              <w:rPr>
                <w:rFonts w:hint="eastAsia"/>
                <w:color w:val="FF0000"/>
                <w:szCs w:val="20"/>
                <w:lang w:val="en-US" w:eastAsia="zh-CN"/>
              </w:rPr>
            </w:pPr>
          </w:p>
          <w:p>
            <w:pPr>
              <w:pStyle w:val="2"/>
              <w:rPr>
                <w:rFonts w:hint="eastAsia"/>
                <w:color w:val="FF0000"/>
                <w:szCs w:val="20"/>
                <w:lang w:val="en-US" w:eastAsia="zh-CN"/>
              </w:rPr>
            </w:pPr>
          </w:p>
          <w:p>
            <w:pPr>
              <w:pStyle w:val="2"/>
              <w:rPr>
                <w:rFonts w:hint="eastAsia"/>
                <w:color w:val="FF0000"/>
                <w:szCs w:val="20"/>
                <w:lang w:val="en-US" w:eastAsia="zh-CN"/>
              </w:rPr>
            </w:pPr>
          </w:p>
          <w:p>
            <w:pPr>
              <w:pStyle w:val="2"/>
              <w:rPr>
                <w:rFonts w:hint="eastAsia"/>
                <w:color w:val="FF0000"/>
                <w:szCs w:val="20"/>
                <w:lang w:val="en-US" w:eastAsia="zh-CN"/>
              </w:rPr>
            </w:pPr>
          </w:p>
          <w:p>
            <w:pPr>
              <w:pStyle w:val="2"/>
              <w:rPr>
                <w:rFonts w:hint="eastAsia"/>
                <w:color w:val="FF0000"/>
                <w:szCs w:val="20"/>
                <w:lang w:val="en-US" w:eastAsia="zh-CN"/>
              </w:rPr>
            </w:pPr>
          </w:p>
          <w:p>
            <w:pPr>
              <w:pStyle w:val="2"/>
              <w:rPr>
                <w:rFonts w:hint="eastAsia"/>
                <w:color w:val="FF0000"/>
                <w:szCs w:val="20"/>
                <w:lang w:val="en-US" w:eastAsia="zh-CN"/>
              </w:rPr>
            </w:pPr>
          </w:p>
          <w:p>
            <w:pPr>
              <w:pStyle w:val="2"/>
              <w:rPr>
                <w:rFonts w:hint="eastAsia" w:eastAsia="宋体"/>
                <w:color w:val="FF000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2160" w:type="dxa"/>
            <w:vAlign w:val="top"/>
          </w:tcPr>
          <w:p>
            <w:pPr>
              <w:keepNext w:val="0"/>
              <w:keepLines w:val="0"/>
              <w:suppressLineNumbers w:val="0"/>
              <w:adjustRightInd w:val="0"/>
              <w:snapToGrid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cs="宋体"/>
                <w:color w:val="000000"/>
                <w:szCs w:val="21"/>
              </w:rPr>
              <w:t>交付后活动</w:t>
            </w:r>
          </w:p>
        </w:tc>
        <w:tc>
          <w:tcPr>
            <w:tcW w:w="960" w:type="dxa"/>
            <w:vAlign w:val="top"/>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cs="宋体"/>
                <w:szCs w:val="21"/>
              </w:rPr>
              <w:t>Q8.5.5</w:t>
            </w:r>
          </w:p>
        </w:tc>
        <w:tc>
          <w:tcPr>
            <w:tcW w:w="10004" w:type="dxa"/>
            <w:vAlign w:val="top"/>
          </w:tcPr>
          <w:p>
            <w:pPr>
              <w:keepNext w:val="0"/>
              <w:keepLines w:val="0"/>
              <w:suppressLineNumbers w:val="0"/>
              <w:spacing w:before="0" w:beforeAutospacing="0" w:after="0" w:afterAutospacing="0" w:line="400" w:lineRule="exact"/>
              <w:ind w:left="0" w:right="0"/>
              <w:rPr>
                <w:rFonts w:hint="eastAsia" w:ascii="宋体" w:hAnsi="宋体" w:cs="宋体"/>
                <w:color w:val="000000"/>
                <w:sz w:val="21"/>
                <w:szCs w:val="21"/>
              </w:rPr>
            </w:pPr>
            <w:r>
              <w:rPr>
                <w:rFonts w:hint="eastAsia" w:ascii="宋体" w:hAnsi="宋体" w:cs="宋体"/>
                <w:color w:val="000000"/>
                <w:sz w:val="21"/>
                <w:szCs w:val="21"/>
              </w:rPr>
              <w:t>公司明确服务相关交付后活动的安排及管控要求，包括满足以下各项内容要求。如:</w:t>
            </w:r>
          </w:p>
          <w:p>
            <w:pPr>
              <w:keepNext w:val="0"/>
              <w:keepLines w:val="0"/>
              <w:suppressLineNumbers w:val="0"/>
              <w:spacing w:before="0" w:beforeAutospacing="0" w:after="0" w:afterAutospacing="0" w:line="400" w:lineRule="exact"/>
              <w:ind w:left="0" w:right="0"/>
              <w:rPr>
                <w:rFonts w:hint="eastAsia" w:ascii="宋体" w:hAnsi="宋体" w:cs="宋体"/>
                <w:color w:val="000000"/>
                <w:sz w:val="21"/>
                <w:szCs w:val="21"/>
              </w:rPr>
            </w:pPr>
            <w:r>
              <w:rPr>
                <w:rFonts w:hint="eastAsia" w:ascii="宋体" w:hAnsi="宋体" w:cs="宋体"/>
                <w:color w:val="000000"/>
                <w:sz w:val="21"/>
                <w:szCs w:val="21"/>
              </w:rPr>
              <w:t>a）法律法规要求；</w:t>
            </w:r>
          </w:p>
          <w:p>
            <w:pPr>
              <w:keepNext w:val="0"/>
              <w:keepLines w:val="0"/>
              <w:suppressLineNumbers w:val="0"/>
              <w:spacing w:before="0" w:beforeAutospacing="0" w:after="0" w:afterAutospacing="0" w:line="400" w:lineRule="exact"/>
              <w:ind w:left="0" w:right="0"/>
              <w:rPr>
                <w:rFonts w:hint="eastAsia" w:ascii="宋体" w:hAnsi="宋体" w:cs="宋体"/>
                <w:color w:val="000000"/>
                <w:sz w:val="21"/>
                <w:szCs w:val="21"/>
              </w:rPr>
            </w:pPr>
            <w:r>
              <w:rPr>
                <w:rFonts w:hint="eastAsia" w:ascii="宋体" w:hAnsi="宋体" w:cs="宋体"/>
                <w:color w:val="000000"/>
                <w:sz w:val="21"/>
                <w:szCs w:val="21"/>
              </w:rPr>
              <w:t>b）与服务相关的潜在不期望的后果；</w:t>
            </w:r>
          </w:p>
          <w:p>
            <w:pPr>
              <w:keepNext w:val="0"/>
              <w:keepLines w:val="0"/>
              <w:suppressLineNumbers w:val="0"/>
              <w:spacing w:before="0" w:beforeAutospacing="0" w:after="0" w:afterAutospacing="0" w:line="400" w:lineRule="exact"/>
              <w:ind w:left="0" w:right="0"/>
              <w:rPr>
                <w:rFonts w:hint="eastAsia" w:ascii="宋体" w:hAnsi="宋体" w:cs="宋体"/>
                <w:color w:val="000000"/>
                <w:sz w:val="21"/>
                <w:szCs w:val="21"/>
              </w:rPr>
            </w:pPr>
            <w:r>
              <w:rPr>
                <w:rFonts w:hint="eastAsia" w:ascii="宋体" w:hAnsi="宋体" w:cs="宋体"/>
                <w:color w:val="000000"/>
                <w:sz w:val="21"/>
                <w:szCs w:val="21"/>
              </w:rPr>
              <w:t>c）其服务的性质、用途；</w:t>
            </w:r>
          </w:p>
          <w:p>
            <w:pPr>
              <w:keepNext w:val="0"/>
              <w:keepLines w:val="0"/>
              <w:suppressLineNumbers w:val="0"/>
              <w:spacing w:before="0" w:beforeAutospacing="0" w:after="0" w:afterAutospacing="0" w:line="400" w:lineRule="exact"/>
              <w:ind w:left="0" w:right="0"/>
              <w:rPr>
                <w:rFonts w:hint="eastAsia" w:ascii="宋体" w:hAnsi="宋体" w:cs="宋体"/>
                <w:color w:val="000000"/>
                <w:sz w:val="21"/>
                <w:szCs w:val="21"/>
              </w:rPr>
            </w:pPr>
            <w:r>
              <w:rPr>
                <w:rFonts w:hint="eastAsia" w:ascii="宋体" w:hAnsi="宋体" w:cs="宋体"/>
                <w:color w:val="000000"/>
                <w:sz w:val="21"/>
                <w:szCs w:val="21"/>
              </w:rPr>
              <w:t>d）顾客要求；</w:t>
            </w:r>
          </w:p>
          <w:p>
            <w:pPr>
              <w:keepNext w:val="0"/>
              <w:keepLines w:val="0"/>
              <w:suppressLineNumbers w:val="0"/>
              <w:spacing w:before="0" w:beforeAutospacing="0" w:after="0" w:afterAutospacing="0" w:line="400" w:lineRule="exact"/>
              <w:ind w:left="0" w:right="0"/>
              <w:rPr>
                <w:rFonts w:hint="eastAsia" w:ascii="宋体" w:hAnsi="宋体" w:cs="宋体"/>
                <w:color w:val="000000"/>
                <w:sz w:val="21"/>
                <w:szCs w:val="21"/>
              </w:rPr>
            </w:pPr>
            <w:r>
              <w:rPr>
                <w:rFonts w:hint="eastAsia" w:ascii="宋体" w:hAnsi="宋体" w:cs="宋体"/>
                <w:color w:val="000000"/>
                <w:sz w:val="21"/>
                <w:szCs w:val="21"/>
              </w:rPr>
              <w:t>e）顾客反馈。</w:t>
            </w:r>
          </w:p>
          <w:p>
            <w:pPr>
              <w:keepNext w:val="0"/>
              <w:keepLines w:val="0"/>
              <w:suppressLineNumbers w:val="0"/>
              <w:spacing w:before="0" w:beforeAutospacing="0" w:after="0" w:afterAutospacing="0" w:line="400" w:lineRule="exact"/>
              <w:ind w:left="0" w:right="0"/>
              <w:rPr>
                <w:rFonts w:hint="eastAsia" w:ascii="宋体" w:hAnsi="宋体" w:cs="宋体"/>
                <w:color w:val="000000"/>
                <w:sz w:val="21"/>
                <w:szCs w:val="21"/>
              </w:rPr>
            </w:pPr>
            <w:r>
              <w:rPr>
                <w:rFonts w:hint="eastAsia" w:ascii="宋体" w:hAnsi="宋体" w:cs="宋体"/>
                <w:color w:val="000000"/>
                <w:sz w:val="21"/>
                <w:szCs w:val="21"/>
              </w:rPr>
              <w:t>此外，也包括：交付后活动可能含的担保条款所规定的相关活动，诸如合同规定的售后服务等。</w:t>
            </w:r>
          </w:p>
          <w:p>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highlight w:val="none"/>
                <w:lang w:val="en-US" w:eastAsia="zh-CN" w:bidi="ar-SA"/>
              </w:rPr>
            </w:pPr>
            <w:r>
              <w:rPr>
                <w:rFonts w:hint="eastAsia" w:ascii="宋体" w:hAnsi="宋体" w:cs="宋体"/>
                <w:color w:val="000000"/>
                <w:sz w:val="21"/>
                <w:szCs w:val="21"/>
              </w:rPr>
              <w:t>-现场记录及沟通确认：已基本满足交付后活动的要求</w:t>
            </w:r>
          </w:p>
        </w:tc>
        <w:tc>
          <w:tcPr>
            <w:tcW w:w="1585" w:type="dxa"/>
          </w:tcPr>
          <w:p>
            <w:pPr>
              <w:keepNext w:val="0"/>
              <w:keepLines w:val="0"/>
              <w:suppressLineNumbers w:val="0"/>
              <w:spacing w:before="0" w:beforeAutospacing="0" w:after="0" w:afterAutospacing="0"/>
              <w:ind w:left="0" w:right="0"/>
              <w:rPr>
                <w:rFonts w:hint="eastAsia" w:eastAsia="宋体"/>
                <w:lang w:val="en-US" w:eastAsia="zh-CN"/>
              </w:rPr>
            </w:pPr>
            <w:r>
              <w:rPr>
                <w:rFonts w:hint="eastAsia"/>
                <w:lang w:val="en-US" w:eastAsia="zh-CN"/>
              </w:rPr>
              <w:t>符合</w:t>
            </w:r>
          </w:p>
          <w:p>
            <w:pPr>
              <w:pStyle w:val="2"/>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2160" w:type="dxa"/>
            <w:vAlign w:val="top"/>
          </w:tcPr>
          <w:p>
            <w:pPr>
              <w:keepNext w:val="0"/>
              <w:keepLines w:val="0"/>
              <w:suppressLineNumbers w:val="0"/>
              <w:adjustRightInd w:val="0"/>
              <w:snapToGrid w:val="0"/>
              <w:spacing w:before="0" w:beforeAutospacing="0" w:after="0" w:afterAutospacing="0"/>
              <w:ind w:left="0" w:leftChars="0" w:right="0" w:rightChars="0"/>
              <w:rPr>
                <w:rFonts w:ascii="宋体" w:hAnsi="宋体" w:cs="新宋体"/>
                <w:szCs w:val="21"/>
              </w:rPr>
            </w:pPr>
            <w:r>
              <w:rPr>
                <w:rFonts w:hint="eastAsia" w:ascii="宋体" w:hAnsi="宋体" w:cs="宋体"/>
                <w:color w:val="000000"/>
                <w:szCs w:val="21"/>
              </w:rPr>
              <w:t>更改控制</w:t>
            </w:r>
          </w:p>
        </w:tc>
        <w:tc>
          <w:tcPr>
            <w:tcW w:w="960" w:type="dxa"/>
            <w:vAlign w:val="top"/>
          </w:tcPr>
          <w:p>
            <w:pPr>
              <w:keepNext w:val="0"/>
              <w:keepLines w:val="0"/>
              <w:suppressLineNumbers w:val="0"/>
              <w:adjustRightInd w:val="0"/>
              <w:snapToGrid w:val="0"/>
              <w:spacing w:before="0" w:beforeAutospacing="0" w:after="0" w:afterAutospacing="0"/>
              <w:ind w:left="0" w:leftChars="0" w:right="0" w:rightChars="0"/>
              <w:jc w:val="center"/>
              <w:rPr>
                <w:rFonts w:ascii="宋体" w:hAnsi="宋体" w:cs="新宋体"/>
                <w:szCs w:val="21"/>
              </w:rPr>
            </w:pPr>
            <w:r>
              <w:rPr>
                <w:rFonts w:hint="eastAsia" w:ascii="宋体" w:hAnsi="宋体" w:cs="宋体"/>
                <w:szCs w:val="21"/>
              </w:rPr>
              <w:t>Q8.5.6</w:t>
            </w:r>
          </w:p>
        </w:tc>
        <w:tc>
          <w:tcPr>
            <w:tcW w:w="10004" w:type="dxa"/>
            <w:vAlign w:val="top"/>
          </w:tcPr>
          <w:p>
            <w:pPr>
              <w:keepNext w:val="0"/>
              <w:keepLines w:val="0"/>
              <w:suppressLineNumbers w:val="0"/>
              <w:spacing w:before="0" w:beforeAutospacing="0" w:after="0" w:afterAutospacing="0" w:line="400" w:lineRule="exact"/>
              <w:ind w:left="0" w:leftChars="0" w:right="0" w:rightChars="0"/>
              <w:rPr>
                <w:rFonts w:ascii="宋体" w:hAnsi="宋体" w:cs="宋体"/>
                <w:szCs w:val="21"/>
              </w:rPr>
            </w:pPr>
            <w:r>
              <w:rPr>
                <w:rFonts w:hint="eastAsia" w:ascii="宋体" w:hAnsi="宋体" w:cs="宋体"/>
                <w:color w:val="000000"/>
                <w:sz w:val="21"/>
                <w:szCs w:val="21"/>
              </w:rPr>
              <w:t>公司对服务提供的更改管控要求予以明确规定：包括对其更改的评审、授权信息及需采取的措施等。经查：体系运行至今，暂无服务提供的更改情形。</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vAlign w:val="top"/>
          </w:tcPr>
          <w:p>
            <w:pPr>
              <w:keepNext w:val="0"/>
              <w:keepLines w:val="0"/>
              <w:suppressLineNumbers w:val="0"/>
              <w:spacing w:before="0" w:beforeAutospacing="0" w:after="0" w:afterAutospacing="0"/>
              <w:ind w:left="0" w:leftChars="0" w:right="0" w:rightChars="0"/>
              <w:rPr>
                <w:rFonts w:hint="eastAsia" w:ascii="宋体" w:hAnsi="宋体" w:eastAsia="宋体" w:cs="宋体"/>
                <w:color w:val="000000" w:themeColor="text1"/>
                <w:kern w:val="2"/>
                <w:sz w:val="21"/>
                <w:szCs w:val="21"/>
                <w:lang w:val="en-US" w:eastAsia="zh-CN" w:bidi="ar-SA"/>
              </w:rPr>
            </w:pPr>
            <w:r>
              <w:rPr>
                <w:rFonts w:hint="eastAsia" w:ascii="宋体" w:hAnsi="宋体" w:cs="新宋体"/>
                <w:color w:val="000000" w:themeColor="text1"/>
                <w:sz w:val="21"/>
                <w:szCs w:val="21"/>
              </w:rPr>
              <w:t>产品和服务放行；</w:t>
            </w:r>
          </w:p>
        </w:tc>
        <w:tc>
          <w:tcPr>
            <w:tcW w:w="960" w:type="dxa"/>
            <w:vAlign w:val="top"/>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rPr>
            </w:pPr>
            <w:r>
              <w:rPr>
                <w:rFonts w:hint="eastAsia" w:ascii="宋体" w:hAnsi="宋体" w:cs="新宋体"/>
                <w:color w:val="000000" w:themeColor="text1"/>
                <w:sz w:val="21"/>
                <w:szCs w:val="21"/>
              </w:rPr>
              <w:t>Q8.6</w:t>
            </w:r>
          </w:p>
        </w:tc>
        <w:tc>
          <w:tcPr>
            <w:tcW w:w="10004" w:type="dxa"/>
            <w:vAlign w:val="top"/>
          </w:tcPr>
          <w:p>
            <w:pPr>
              <w:keepNext w:val="0"/>
              <w:keepLines w:val="0"/>
              <w:suppressLineNumbers w:val="0"/>
              <w:adjustRightInd w:val="0"/>
              <w:snapToGrid w:val="0"/>
              <w:spacing w:before="0" w:beforeAutospacing="0" w:after="0" w:afterAutospacing="0" w:line="400" w:lineRule="exact"/>
              <w:ind w:left="0" w:right="0" w:firstLine="420" w:firstLineChars="200"/>
              <w:jc w:val="left"/>
              <w:rPr>
                <w:rFonts w:hint="eastAsia"/>
                <w:color w:val="auto"/>
              </w:rPr>
            </w:pPr>
            <w:r>
              <w:rPr>
                <w:rFonts w:hint="eastAsia"/>
                <w:color w:val="auto"/>
              </w:rPr>
              <w:t>查，公司根据《管理制度》、《物业服务收费管理办法》、《社区服务指南 第9部分：物业服务》等策划了过程和服务的测量管理规定。规定了物业管理过程的质量管理要求。</w:t>
            </w:r>
          </w:p>
          <w:p>
            <w:pPr>
              <w:keepNext w:val="0"/>
              <w:keepLines w:val="0"/>
              <w:widowControl/>
              <w:suppressLineNumbers w:val="0"/>
              <w:adjustRightInd w:val="0"/>
              <w:snapToGrid w:val="0"/>
              <w:spacing w:before="0" w:beforeAutospacing="0" w:after="0" w:afterAutospacing="0" w:line="400" w:lineRule="exact"/>
              <w:ind w:right="0"/>
              <w:jc w:val="left"/>
              <w:rPr>
                <w:rFonts w:hint="eastAsia"/>
                <w:color w:val="auto"/>
              </w:rPr>
            </w:pPr>
            <w:r>
              <w:rPr>
                <w:rFonts w:hint="eastAsia"/>
                <w:color w:val="auto"/>
              </w:rPr>
              <w:t>一、查采购产品质量管理：</w:t>
            </w:r>
          </w:p>
          <w:p>
            <w:pPr>
              <w:keepNext w:val="0"/>
              <w:keepLines w:val="0"/>
              <w:suppressLineNumbers w:val="0"/>
              <w:spacing w:before="0" w:beforeAutospacing="0" w:after="0" w:afterAutospacing="0" w:line="400" w:lineRule="exact"/>
              <w:ind w:left="0" w:right="0"/>
              <w:rPr>
                <w:rFonts w:hint="eastAsia"/>
                <w:color w:val="auto"/>
              </w:rPr>
            </w:pPr>
            <w:r>
              <w:rPr>
                <w:rFonts w:hint="eastAsia"/>
                <w:color w:val="auto"/>
              </w:rPr>
              <w:t>查：20</w:t>
            </w:r>
            <w:r>
              <w:rPr>
                <w:rFonts w:hint="eastAsia"/>
                <w:color w:val="auto"/>
                <w:lang w:val="en-US" w:eastAsia="zh-CN"/>
              </w:rPr>
              <w:t>21</w:t>
            </w:r>
            <w:r>
              <w:rPr>
                <w:rFonts w:hint="eastAsia"/>
                <w:color w:val="auto"/>
              </w:rPr>
              <w:t>.</w:t>
            </w:r>
            <w:r>
              <w:rPr>
                <w:rFonts w:hint="eastAsia"/>
                <w:color w:val="auto"/>
                <w:lang w:val="en-US" w:eastAsia="zh-CN"/>
              </w:rPr>
              <w:t>12.11</w:t>
            </w:r>
            <w:r>
              <w:rPr>
                <w:rFonts w:hint="eastAsia"/>
                <w:color w:val="auto"/>
              </w:rPr>
              <w:t>《</w:t>
            </w:r>
            <w:r>
              <w:rPr>
                <w:rFonts w:hint="eastAsia"/>
                <w:color w:val="auto"/>
                <w:lang w:eastAsia="zh-CN"/>
              </w:rPr>
              <w:t>进货检验记录表</w:t>
            </w:r>
            <w:r>
              <w:rPr>
                <w:rFonts w:hint="eastAsia"/>
                <w:color w:val="auto"/>
              </w:rPr>
              <w:t>》</w:t>
            </w:r>
          </w:p>
          <w:p>
            <w:pPr>
              <w:keepNext w:val="0"/>
              <w:keepLines w:val="0"/>
              <w:suppressLineNumbers w:val="0"/>
              <w:spacing w:before="0" w:beforeAutospacing="0" w:after="0" w:afterAutospacing="0" w:line="400" w:lineRule="exact"/>
              <w:ind w:left="0" w:right="0"/>
              <w:rPr>
                <w:rFonts w:hint="default"/>
                <w:color w:val="auto"/>
                <w:lang w:val="en-US" w:eastAsia="zh-CN"/>
              </w:rPr>
            </w:pPr>
            <w:r>
              <w:rPr>
                <w:rFonts w:hint="eastAsia"/>
                <w:color w:val="auto"/>
              </w:rPr>
              <w:t>来料名称：</w:t>
            </w:r>
            <w:r>
              <w:rPr>
                <w:rFonts w:hint="eastAsia"/>
                <w:color w:val="auto"/>
                <w:lang w:val="en-US" w:eastAsia="zh-CN"/>
              </w:rPr>
              <w:t>铁锤、钻子</w:t>
            </w:r>
          </w:p>
          <w:p>
            <w:pPr>
              <w:pStyle w:val="2"/>
              <w:rPr>
                <w:rFonts w:hint="default"/>
                <w:color w:val="auto"/>
                <w:lang w:val="en-US" w:eastAsia="zh-CN"/>
              </w:rPr>
            </w:pPr>
            <w:r>
              <w:rPr>
                <w:rFonts w:hint="eastAsia"/>
                <w:color w:val="auto"/>
                <w:lang w:val="en-US" w:eastAsia="zh-CN"/>
              </w:rPr>
              <w:t>供方：胜利五金建材经营部</w:t>
            </w:r>
          </w:p>
          <w:p>
            <w:pPr>
              <w:keepNext w:val="0"/>
              <w:keepLines w:val="0"/>
              <w:suppressLineNumbers w:val="0"/>
              <w:spacing w:before="0" w:beforeAutospacing="0" w:after="0" w:afterAutospacing="0" w:line="400" w:lineRule="exact"/>
              <w:ind w:left="0" w:right="0"/>
              <w:rPr>
                <w:rFonts w:hint="eastAsia"/>
                <w:color w:val="auto"/>
                <w:lang w:eastAsia="zh-CN"/>
              </w:rPr>
            </w:pPr>
            <w:r>
              <w:rPr>
                <w:rFonts w:hint="eastAsia"/>
                <w:color w:val="auto"/>
              </w:rPr>
              <w:t>检验项目:外观、数量、合格证</w:t>
            </w:r>
            <w:r>
              <w:rPr>
                <w:rFonts w:hint="eastAsia"/>
                <w:color w:val="auto"/>
                <w:lang w:eastAsia="zh-CN"/>
              </w:rPr>
              <w:t>等</w:t>
            </w:r>
          </w:p>
          <w:p>
            <w:pPr>
              <w:keepNext w:val="0"/>
              <w:keepLines w:val="0"/>
              <w:suppressLineNumbers w:val="0"/>
              <w:spacing w:before="0" w:beforeAutospacing="0" w:after="0" w:afterAutospacing="0" w:line="400" w:lineRule="exact"/>
              <w:ind w:left="0" w:right="0"/>
              <w:rPr>
                <w:rFonts w:hint="eastAsia"/>
                <w:color w:val="auto"/>
                <w:lang w:eastAsia="zh-CN"/>
              </w:rPr>
            </w:pPr>
            <w:r>
              <w:rPr>
                <w:rFonts w:hint="eastAsia"/>
                <w:color w:val="auto"/>
              </w:rPr>
              <w:t>抽检数量：</w:t>
            </w:r>
            <w:r>
              <w:rPr>
                <w:rFonts w:hint="eastAsia"/>
                <w:color w:val="auto"/>
                <w:lang w:eastAsia="zh-CN"/>
              </w:rPr>
              <w:t>全检</w:t>
            </w:r>
          </w:p>
          <w:p>
            <w:pPr>
              <w:keepNext w:val="0"/>
              <w:keepLines w:val="0"/>
              <w:suppressLineNumbers w:val="0"/>
              <w:spacing w:before="0" w:beforeAutospacing="0" w:after="0" w:afterAutospacing="0" w:line="400" w:lineRule="exact"/>
              <w:ind w:left="0" w:right="0"/>
              <w:rPr>
                <w:rFonts w:hint="eastAsia"/>
                <w:color w:val="auto"/>
              </w:rPr>
            </w:pPr>
            <w:r>
              <w:rPr>
                <w:rFonts w:hint="eastAsia"/>
                <w:color w:val="auto"/>
              </w:rPr>
              <w:t>结果：合格</w:t>
            </w:r>
          </w:p>
          <w:p>
            <w:pPr>
              <w:keepNext w:val="0"/>
              <w:keepLines w:val="0"/>
              <w:suppressLineNumbers w:val="0"/>
              <w:spacing w:before="0" w:beforeAutospacing="0" w:after="0" w:afterAutospacing="0" w:line="400" w:lineRule="exact"/>
              <w:ind w:left="0" w:right="0"/>
              <w:rPr>
                <w:rFonts w:hint="default"/>
                <w:color w:val="auto"/>
                <w:lang w:val="en-US" w:eastAsia="zh-CN"/>
              </w:rPr>
            </w:pPr>
            <w:r>
              <w:rPr>
                <w:rFonts w:hint="eastAsia"/>
                <w:color w:val="auto"/>
              </w:rPr>
              <w:t>检验：</w:t>
            </w:r>
            <w:r>
              <w:rPr>
                <w:rFonts w:hint="eastAsia"/>
                <w:color w:val="auto"/>
                <w:lang w:val="en-US" w:eastAsia="zh-CN"/>
              </w:rPr>
              <w:t>周光</w:t>
            </w:r>
          </w:p>
          <w:p>
            <w:pPr>
              <w:keepNext w:val="0"/>
              <w:keepLines w:val="0"/>
              <w:suppressLineNumbers w:val="0"/>
              <w:spacing w:before="0" w:beforeAutospacing="0" w:after="0" w:afterAutospacing="0" w:line="400" w:lineRule="exact"/>
              <w:ind w:left="0" w:right="0"/>
              <w:rPr>
                <w:rFonts w:hint="eastAsia"/>
                <w:color w:val="auto"/>
              </w:rPr>
            </w:pPr>
            <w:r>
              <w:rPr>
                <w:rFonts w:hint="eastAsia"/>
                <w:color w:val="auto"/>
              </w:rPr>
              <w:t>查：</w:t>
            </w:r>
            <w:r>
              <w:rPr>
                <w:rFonts w:hint="eastAsia"/>
                <w:color w:val="auto"/>
                <w:lang w:val="en-US" w:eastAsia="zh-CN"/>
              </w:rPr>
              <w:t>2021.11.5</w:t>
            </w:r>
            <w:r>
              <w:rPr>
                <w:rFonts w:hint="eastAsia"/>
                <w:color w:val="auto"/>
              </w:rPr>
              <w:t>《</w:t>
            </w:r>
            <w:r>
              <w:rPr>
                <w:rFonts w:hint="eastAsia"/>
                <w:color w:val="auto"/>
                <w:lang w:eastAsia="zh-CN"/>
              </w:rPr>
              <w:t>进货检验记录表</w:t>
            </w:r>
            <w:r>
              <w:rPr>
                <w:rFonts w:hint="eastAsia"/>
                <w:color w:val="auto"/>
              </w:rPr>
              <w:t>》</w:t>
            </w:r>
          </w:p>
          <w:p>
            <w:pPr>
              <w:keepNext w:val="0"/>
              <w:keepLines w:val="0"/>
              <w:suppressLineNumbers w:val="0"/>
              <w:spacing w:before="0" w:beforeAutospacing="0" w:after="0" w:afterAutospacing="0" w:line="400" w:lineRule="exact"/>
              <w:ind w:left="0" w:right="0"/>
              <w:rPr>
                <w:rFonts w:hint="default"/>
                <w:color w:val="auto"/>
                <w:lang w:val="en-US" w:eastAsia="zh-CN"/>
              </w:rPr>
            </w:pPr>
            <w:r>
              <w:rPr>
                <w:rFonts w:hint="eastAsia"/>
                <w:color w:val="auto"/>
              </w:rPr>
              <w:t>来料名称：</w:t>
            </w:r>
            <w:r>
              <w:rPr>
                <w:rFonts w:hint="eastAsia"/>
                <w:color w:val="auto"/>
                <w:lang w:val="en-US" w:eastAsia="zh-CN"/>
              </w:rPr>
              <w:t>洁厕剂（6瓶），垃圾袋（90件），洗衣粉（1包）</w:t>
            </w:r>
          </w:p>
          <w:p>
            <w:pPr>
              <w:pStyle w:val="2"/>
              <w:rPr>
                <w:rFonts w:hint="default"/>
                <w:color w:val="auto"/>
                <w:lang w:val="en-US" w:eastAsia="zh-CN"/>
              </w:rPr>
            </w:pPr>
            <w:r>
              <w:rPr>
                <w:rFonts w:hint="eastAsia"/>
                <w:color w:val="auto"/>
                <w:lang w:val="en-US" w:eastAsia="zh-CN"/>
              </w:rPr>
              <w:t>供方：崇州市崇阳周斌日用百货店</w:t>
            </w:r>
          </w:p>
          <w:p>
            <w:pPr>
              <w:keepNext w:val="0"/>
              <w:keepLines w:val="0"/>
              <w:suppressLineNumbers w:val="0"/>
              <w:spacing w:before="0" w:beforeAutospacing="0" w:after="0" w:afterAutospacing="0" w:line="400" w:lineRule="exact"/>
              <w:ind w:left="0" w:right="0"/>
              <w:rPr>
                <w:rFonts w:hint="eastAsia"/>
                <w:color w:val="auto"/>
                <w:lang w:eastAsia="zh-CN"/>
              </w:rPr>
            </w:pPr>
            <w:r>
              <w:rPr>
                <w:rFonts w:hint="eastAsia"/>
                <w:color w:val="auto"/>
              </w:rPr>
              <w:t>检验项目:</w:t>
            </w:r>
            <w:r>
              <w:rPr>
                <w:rFonts w:hint="eastAsia"/>
                <w:color w:val="auto"/>
                <w:lang w:eastAsia="zh-CN"/>
              </w:rPr>
              <w:t>规格型号、</w:t>
            </w:r>
            <w:r>
              <w:rPr>
                <w:rFonts w:hint="eastAsia"/>
                <w:color w:val="auto"/>
              </w:rPr>
              <w:t>外观、数量、合格证</w:t>
            </w:r>
            <w:r>
              <w:rPr>
                <w:rFonts w:hint="eastAsia"/>
                <w:color w:val="auto"/>
                <w:lang w:eastAsia="zh-CN"/>
              </w:rPr>
              <w:t>等</w:t>
            </w:r>
          </w:p>
          <w:p>
            <w:pPr>
              <w:keepNext w:val="0"/>
              <w:keepLines w:val="0"/>
              <w:suppressLineNumbers w:val="0"/>
              <w:spacing w:before="0" w:beforeAutospacing="0" w:after="0" w:afterAutospacing="0" w:line="400" w:lineRule="exact"/>
              <w:ind w:left="0" w:right="0"/>
              <w:rPr>
                <w:rFonts w:hint="eastAsia"/>
                <w:color w:val="auto"/>
                <w:lang w:eastAsia="zh-CN"/>
              </w:rPr>
            </w:pPr>
            <w:r>
              <w:rPr>
                <w:rFonts w:hint="eastAsia"/>
                <w:color w:val="auto"/>
              </w:rPr>
              <w:t>抽检数量：</w:t>
            </w:r>
            <w:r>
              <w:rPr>
                <w:rFonts w:hint="eastAsia"/>
                <w:color w:val="auto"/>
                <w:lang w:eastAsia="zh-CN"/>
              </w:rPr>
              <w:t>全检</w:t>
            </w:r>
          </w:p>
          <w:p>
            <w:pPr>
              <w:keepNext w:val="0"/>
              <w:keepLines w:val="0"/>
              <w:suppressLineNumbers w:val="0"/>
              <w:spacing w:before="0" w:beforeAutospacing="0" w:after="0" w:afterAutospacing="0" w:line="400" w:lineRule="exact"/>
              <w:ind w:left="0" w:right="0"/>
              <w:rPr>
                <w:rFonts w:hint="eastAsia"/>
                <w:color w:val="auto"/>
              </w:rPr>
            </w:pPr>
            <w:r>
              <w:rPr>
                <w:rFonts w:hint="eastAsia"/>
                <w:color w:val="auto"/>
              </w:rPr>
              <w:t>结果：合格</w:t>
            </w:r>
          </w:p>
          <w:p>
            <w:pPr>
              <w:keepNext w:val="0"/>
              <w:keepLines w:val="0"/>
              <w:suppressLineNumbers w:val="0"/>
              <w:spacing w:before="0" w:beforeAutospacing="0" w:after="0" w:afterAutospacing="0" w:line="400" w:lineRule="exact"/>
              <w:ind w:left="0" w:right="0"/>
              <w:rPr>
                <w:rFonts w:hint="eastAsia"/>
                <w:color w:val="auto"/>
                <w:lang w:eastAsia="zh-CN"/>
              </w:rPr>
            </w:pPr>
            <w:r>
              <w:rPr>
                <w:rFonts w:hint="eastAsia"/>
                <w:color w:val="auto"/>
              </w:rPr>
              <w:t>检验：</w:t>
            </w:r>
            <w:r>
              <w:rPr>
                <w:rFonts w:hint="eastAsia"/>
                <w:color w:val="auto"/>
                <w:lang w:val="en-US" w:eastAsia="zh-CN"/>
              </w:rPr>
              <w:t>周光</w:t>
            </w:r>
          </w:p>
          <w:p>
            <w:pPr>
              <w:keepNext w:val="0"/>
              <w:keepLines w:val="0"/>
              <w:suppressLineNumbers w:val="0"/>
              <w:spacing w:before="0" w:beforeAutospacing="0" w:after="0" w:afterAutospacing="0" w:line="400" w:lineRule="exact"/>
              <w:ind w:left="0" w:right="0"/>
              <w:rPr>
                <w:rFonts w:hint="eastAsia"/>
                <w:color w:val="auto"/>
              </w:rPr>
            </w:pPr>
            <w:r>
              <w:rPr>
                <w:rFonts w:hint="eastAsia"/>
                <w:color w:val="auto"/>
              </w:rPr>
              <w:t>查：20</w:t>
            </w:r>
            <w:r>
              <w:rPr>
                <w:rFonts w:hint="eastAsia"/>
                <w:color w:val="auto"/>
                <w:lang w:val="en-US" w:eastAsia="zh-CN"/>
              </w:rPr>
              <w:t>21</w:t>
            </w:r>
            <w:r>
              <w:rPr>
                <w:rFonts w:hint="eastAsia"/>
                <w:color w:val="auto"/>
              </w:rPr>
              <w:t>.</w:t>
            </w:r>
            <w:r>
              <w:rPr>
                <w:rFonts w:hint="eastAsia"/>
                <w:color w:val="auto"/>
                <w:lang w:val="en-US" w:eastAsia="zh-CN"/>
              </w:rPr>
              <w:t>12.18</w:t>
            </w:r>
            <w:r>
              <w:rPr>
                <w:rFonts w:hint="eastAsia"/>
                <w:color w:val="auto"/>
              </w:rPr>
              <w:t>《</w:t>
            </w:r>
            <w:r>
              <w:rPr>
                <w:rFonts w:hint="eastAsia"/>
                <w:color w:val="auto"/>
                <w:lang w:eastAsia="zh-CN"/>
              </w:rPr>
              <w:t>进货检验记录表</w:t>
            </w:r>
            <w:r>
              <w:rPr>
                <w:rFonts w:hint="eastAsia"/>
                <w:color w:val="auto"/>
              </w:rPr>
              <w:t>》</w:t>
            </w:r>
          </w:p>
          <w:p>
            <w:pPr>
              <w:keepNext w:val="0"/>
              <w:keepLines w:val="0"/>
              <w:suppressLineNumbers w:val="0"/>
              <w:spacing w:before="0" w:beforeAutospacing="0" w:after="0" w:afterAutospacing="0" w:line="400" w:lineRule="exact"/>
              <w:ind w:left="0" w:right="0"/>
              <w:rPr>
                <w:rFonts w:hint="default"/>
                <w:color w:val="auto"/>
                <w:lang w:val="en-US" w:eastAsia="zh-CN"/>
              </w:rPr>
            </w:pPr>
            <w:r>
              <w:rPr>
                <w:rFonts w:hint="eastAsia"/>
                <w:color w:val="auto"/>
              </w:rPr>
              <w:t>来料名称：</w:t>
            </w:r>
            <w:r>
              <w:rPr>
                <w:rFonts w:hint="eastAsia"/>
                <w:color w:val="auto"/>
                <w:lang w:val="en-US" w:eastAsia="zh-CN"/>
              </w:rPr>
              <w:t>电胶布10圈、平口螺丝刀1把</w:t>
            </w:r>
          </w:p>
          <w:p>
            <w:pPr>
              <w:pStyle w:val="2"/>
              <w:rPr>
                <w:rFonts w:hint="default"/>
                <w:color w:val="auto"/>
                <w:lang w:val="en-US" w:eastAsia="zh-CN"/>
              </w:rPr>
            </w:pPr>
            <w:r>
              <w:rPr>
                <w:rFonts w:hint="eastAsia"/>
                <w:color w:val="auto"/>
                <w:lang w:val="en-US" w:eastAsia="zh-CN"/>
              </w:rPr>
              <w:t>供方：崇州市华华建材经营部</w:t>
            </w:r>
          </w:p>
          <w:p>
            <w:pPr>
              <w:keepNext w:val="0"/>
              <w:keepLines w:val="0"/>
              <w:suppressLineNumbers w:val="0"/>
              <w:spacing w:before="0" w:beforeAutospacing="0" w:after="0" w:afterAutospacing="0" w:line="400" w:lineRule="exact"/>
              <w:ind w:left="0" w:right="0"/>
              <w:rPr>
                <w:rFonts w:hint="eastAsia"/>
                <w:color w:val="auto"/>
                <w:lang w:eastAsia="zh-CN"/>
              </w:rPr>
            </w:pPr>
            <w:r>
              <w:rPr>
                <w:rFonts w:hint="eastAsia"/>
                <w:color w:val="auto"/>
              </w:rPr>
              <w:t>检验项目:</w:t>
            </w:r>
            <w:r>
              <w:rPr>
                <w:rFonts w:hint="eastAsia"/>
                <w:color w:val="auto"/>
                <w:lang w:eastAsia="zh-CN"/>
              </w:rPr>
              <w:t>规格型号、</w:t>
            </w:r>
            <w:r>
              <w:rPr>
                <w:rFonts w:hint="eastAsia"/>
                <w:color w:val="auto"/>
              </w:rPr>
              <w:t>外观、数量、合格证</w:t>
            </w:r>
            <w:r>
              <w:rPr>
                <w:rFonts w:hint="eastAsia"/>
                <w:color w:val="auto"/>
                <w:lang w:eastAsia="zh-CN"/>
              </w:rPr>
              <w:t>等</w:t>
            </w:r>
          </w:p>
          <w:p>
            <w:pPr>
              <w:keepNext w:val="0"/>
              <w:keepLines w:val="0"/>
              <w:suppressLineNumbers w:val="0"/>
              <w:spacing w:before="0" w:beforeAutospacing="0" w:after="0" w:afterAutospacing="0" w:line="400" w:lineRule="exact"/>
              <w:ind w:left="0" w:right="0"/>
              <w:rPr>
                <w:rFonts w:hint="eastAsia"/>
                <w:color w:val="auto"/>
                <w:lang w:eastAsia="zh-CN"/>
              </w:rPr>
            </w:pPr>
            <w:r>
              <w:rPr>
                <w:rFonts w:hint="eastAsia"/>
                <w:color w:val="auto"/>
              </w:rPr>
              <w:t>抽检数量：</w:t>
            </w:r>
            <w:r>
              <w:rPr>
                <w:rFonts w:hint="eastAsia"/>
                <w:color w:val="auto"/>
                <w:lang w:eastAsia="zh-CN"/>
              </w:rPr>
              <w:t>全检</w:t>
            </w:r>
          </w:p>
          <w:p>
            <w:pPr>
              <w:keepNext w:val="0"/>
              <w:keepLines w:val="0"/>
              <w:suppressLineNumbers w:val="0"/>
              <w:spacing w:before="0" w:beforeAutospacing="0" w:after="0" w:afterAutospacing="0" w:line="400" w:lineRule="exact"/>
              <w:ind w:left="0" w:right="0"/>
              <w:rPr>
                <w:rFonts w:hint="eastAsia"/>
                <w:color w:val="auto"/>
              </w:rPr>
            </w:pPr>
            <w:r>
              <w:rPr>
                <w:rFonts w:hint="eastAsia"/>
                <w:color w:val="auto"/>
              </w:rPr>
              <w:t>结果：合格</w:t>
            </w:r>
          </w:p>
          <w:p>
            <w:pPr>
              <w:keepNext w:val="0"/>
              <w:keepLines w:val="0"/>
              <w:suppressLineNumbers w:val="0"/>
              <w:spacing w:before="0" w:beforeAutospacing="0" w:after="0" w:afterAutospacing="0" w:line="400" w:lineRule="exact"/>
              <w:ind w:left="0" w:right="0"/>
              <w:rPr>
                <w:rFonts w:hint="eastAsia"/>
                <w:color w:val="auto"/>
                <w:lang w:eastAsia="zh-CN"/>
              </w:rPr>
            </w:pPr>
            <w:r>
              <w:rPr>
                <w:rFonts w:hint="eastAsia"/>
                <w:color w:val="auto"/>
              </w:rPr>
              <w:t>检验：</w:t>
            </w:r>
            <w:r>
              <w:rPr>
                <w:rFonts w:hint="eastAsia"/>
                <w:color w:val="auto"/>
                <w:lang w:val="en-US" w:eastAsia="zh-CN"/>
              </w:rPr>
              <w:t>周光</w:t>
            </w:r>
          </w:p>
          <w:p>
            <w:pPr>
              <w:keepNext w:val="0"/>
              <w:keepLines w:val="0"/>
              <w:suppressLineNumbers w:val="0"/>
              <w:spacing w:before="0" w:beforeAutospacing="0" w:after="0" w:afterAutospacing="0" w:line="400" w:lineRule="exact"/>
              <w:ind w:left="0" w:right="0"/>
              <w:rPr>
                <w:rFonts w:hint="eastAsia"/>
                <w:color w:val="auto"/>
              </w:rPr>
            </w:pPr>
            <w:r>
              <w:rPr>
                <w:rFonts w:hint="eastAsia"/>
                <w:color w:val="auto"/>
              </w:rPr>
              <w:t xml:space="preserve"> </w:t>
            </w:r>
            <w:r>
              <w:rPr>
                <w:rFonts w:hint="eastAsia"/>
                <w:color w:val="auto"/>
                <w:lang w:val="en-US" w:eastAsia="zh-CN"/>
              </w:rPr>
              <w:t>二</w:t>
            </w:r>
            <w:r>
              <w:rPr>
                <w:rFonts w:hint="eastAsia"/>
                <w:color w:val="auto"/>
              </w:rPr>
              <w:t>、查</w:t>
            </w:r>
            <w:r>
              <w:rPr>
                <w:rFonts w:hint="eastAsia"/>
                <w:color w:val="auto"/>
                <w:lang w:val="en-US" w:eastAsia="zh-CN"/>
              </w:rPr>
              <w:t>过程服务</w:t>
            </w:r>
            <w:r>
              <w:rPr>
                <w:rFonts w:hint="eastAsia"/>
                <w:color w:val="auto"/>
              </w:rPr>
              <w:t xml:space="preserve">质量管理  </w:t>
            </w:r>
          </w:p>
          <w:p>
            <w:pPr>
              <w:keepNext w:val="0"/>
              <w:keepLines w:val="0"/>
              <w:suppressLineNumbers w:val="0"/>
              <w:spacing w:before="0" w:beforeAutospacing="0" w:after="0" w:afterAutospacing="0" w:line="400" w:lineRule="exact"/>
              <w:ind w:left="0" w:right="0"/>
              <w:rPr>
                <w:rFonts w:hint="eastAsia"/>
                <w:color w:val="auto"/>
              </w:rPr>
            </w:pPr>
            <w:r>
              <w:rPr>
                <w:rFonts w:hint="eastAsia"/>
                <w:color w:val="auto"/>
              </w:rPr>
              <w:t xml:space="preserve"> 公司根据法律法规和《管理制度》的要求在各关键服务工序均设置了检验控制点，</w:t>
            </w:r>
            <w:r>
              <w:rPr>
                <w:rFonts w:hint="eastAsia"/>
                <w:color w:val="auto"/>
                <w:lang w:val="en-US" w:eastAsia="zh-CN"/>
              </w:rPr>
              <w:t>由</w:t>
            </w:r>
            <w:r>
              <w:rPr>
                <w:rFonts w:hint="eastAsia"/>
                <w:color w:val="auto"/>
              </w:rPr>
              <w:t>专职人员及业主等负责检验及验收，验收标准执行合同约定及《质量标准》。抽见：</w:t>
            </w:r>
          </w:p>
          <w:p>
            <w:pPr>
              <w:pStyle w:val="5"/>
              <w:keepNext w:val="0"/>
              <w:keepLines w:val="0"/>
              <w:suppressLineNumbers w:val="0"/>
              <w:spacing w:before="0" w:beforeAutospacing="0" w:after="0" w:afterAutospacing="0" w:line="400" w:lineRule="exact"/>
              <w:ind w:left="0" w:right="0" w:firstLine="315" w:firstLineChars="150"/>
              <w:rPr>
                <w:rFonts w:hint="eastAsia"/>
                <w:color w:val="auto"/>
              </w:rPr>
            </w:pPr>
            <w:r>
              <w:rPr>
                <w:rFonts w:hint="eastAsia"/>
                <w:color w:val="auto"/>
              </w:rPr>
              <w:t>查：《</w:t>
            </w:r>
            <w:r>
              <w:rPr>
                <w:rFonts w:hint="eastAsia"/>
                <w:color w:val="auto"/>
                <w:lang w:val="en-US" w:eastAsia="zh-CN"/>
              </w:rPr>
              <w:t>青年公苑保洁员工作情况记录</w:t>
            </w:r>
            <w:r>
              <w:rPr>
                <w:rFonts w:hint="eastAsia"/>
                <w:color w:val="auto"/>
                <w:lang w:eastAsia="zh-CN"/>
              </w:rPr>
              <w:t>表</w:t>
            </w:r>
            <w:r>
              <w:rPr>
                <w:rFonts w:hint="eastAsia"/>
                <w:color w:val="auto"/>
              </w:rPr>
              <w:t>》：</w:t>
            </w:r>
          </w:p>
          <w:p>
            <w:pPr>
              <w:pStyle w:val="5"/>
              <w:keepNext w:val="0"/>
              <w:keepLines w:val="0"/>
              <w:suppressLineNumbers w:val="0"/>
              <w:spacing w:before="0" w:beforeAutospacing="0" w:after="0" w:afterAutospacing="0" w:line="400" w:lineRule="exact"/>
              <w:ind w:left="0" w:right="0" w:firstLine="315" w:firstLineChars="150"/>
              <w:rPr>
                <w:rFonts w:hint="default"/>
                <w:color w:val="auto"/>
                <w:lang w:val="en-US" w:eastAsia="zh-CN"/>
              </w:rPr>
            </w:pPr>
            <w:r>
              <w:rPr>
                <w:rFonts w:hint="eastAsia"/>
                <w:color w:val="auto"/>
              </w:rPr>
              <w:t>20</w:t>
            </w:r>
            <w:r>
              <w:rPr>
                <w:rFonts w:hint="eastAsia"/>
                <w:color w:val="auto"/>
                <w:lang w:val="en-US" w:eastAsia="zh-CN"/>
              </w:rPr>
              <w:t>21.11.25</w:t>
            </w:r>
          </w:p>
          <w:p>
            <w:pPr>
              <w:pStyle w:val="5"/>
              <w:keepNext w:val="0"/>
              <w:keepLines w:val="0"/>
              <w:suppressLineNumbers w:val="0"/>
              <w:spacing w:before="0" w:beforeAutospacing="0" w:after="0" w:afterAutospacing="0" w:line="400" w:lineRule="exact"/>
              <w:ind w:left="0" w:right="0" w:firstLine="315" w:firstLineChars="150"/>
              <w:rPr>
                <w:rFonts w:hint="eastAsia"/>
                <w:color w:val="auto"/>
              </w:rPr>
            </w:pPr>
            <w:r>
              <w:rPr>
                <w:rFonts w:hint="eastAsia"/>
                <w:color w:val="auto"/>
              </w:rPr>
              <w:t>检查项目：</w:t>
            </w:r>
            <w:r>
              <w:rPr>
                <w:rFonts w:hint="eastAsia"/>
                <w:color w:val="auto"/>
                <w:lang w:val="en-US" w:eastAsia="zh-CN"/>
              </w:rPr>
              <w:t>台阶、地面等清洁</w:t>
            </w:r>
            <w:r>
              <w:rPr>
                <w:rFonts w:hint="eastAsia"/>
                <w:color w:val="auto"/>
              </w:rPr>
              <w:t>、</w:t>
            </w:r>
            <w:r>
              <w:rPr>
                <w:rFonts w:hint="eastAsia"/>
                <w:color w:val="auto"/>
                <w:lang w:eastAsia="zh-CN"/>
              </w:rPr>
              <w:t>排水沟、</w:t>
            </w:r>
            <w:r>
              <w:rPr>
                <w:rFonts w:hint="eastAsia"/>
                <w:color w:val="auto"/>
                <w:lang w:val="en-US" w:eastAsia="zh-CN"/>
              </w:rPr>
              <w:t>灯具</w:t>
            </w:r>
            <w:r>
              <w:rPr>
                <w:rFonts w:hint="eastAsia"/>
                <w:color w:val="auto"/>
                <w:lang w:eastAsia="zh-CN"/>
              </w:rPr>
              <w:t>、</w:t>
            </w:r>
            <w:r>
              <w:rPr>
                <w:rFonts w:hint="eastAsia"/>
                <w:color w:val="auto"/>
                <w:lang w:val="en-US" w:eastAsia="zh-CN"/>
              </w:rPr>
              <w:t>垃圾箱</w:t>
            </w:r>
            <w:r>
              <w:rPr>
                <w:rFonts w:hint="eastAsia"/>
                <w:color w:val="auto"/>
              </w:rPr>
              <w:t>等</w:t>
            </w:r>
          </w:p>
          <w:p>
            <w:pPr>
              <w:pStyle w:val="5"/>
              <w:keepNext w:val="0"/>
              <w:keepLines w:val="0"/>
              <w:suppressLineNumbers w:val="0"/>
              <w:spacing w:before="0" w:beforeAutospacing="0" w:after="0" w:afterAutospacing="0" w:line="400" w:lineRule="exact"/>
              <w:ind w:left="0" w:right="0" w:firstLine="315" w:firstLineChars="150"/>
              <w:rPr>
                <w:rFonts w:hint="eastAsia"/>
                <w:color w:val="auto"/>
              </w:rPr>
            </w:pPr>
            <w:r>
              <w:rPr>
                <w:rFonts w:hint="eastAsia"/>
                <w:color w:val="auto"/>
              </w:rPr>
              <w:t>结果：正常。</w:t>
            </w:r>
          </w:p>
          <w:p>
            <w:pPr>
              <w:pStyle w:val="5"/>
              <w:keepNext w:val="0"/>
              <w:keepLines w:val="0"/>
              <w:suppressLineNumbers w:val="0"/>
              <w:spacing w:before="0" w:beforeAutospacing="0" w:after="0" w:afterAutospacing="0" w:line="400" w:lineRule="exact"/>
              <w:ind w:left="0" w:right="0" w:firstLine="315" w:firstLineChars="150"/>
              <w:rPr>
                <w:rFonts w:hint="eastAsia" w:eastAsia="宋体"/>
                <w:color w:val="auto"/>
                <w:lang w:val="en-US" w:eastAsia="zh-CN"/>
              </w:rPr>
            </w:pPr>
            <w:r>
              <w:rPr>
                <w:rFonts w:hint="eastAsia"/>
                <w:color w:val="auto"/>
              </w:rPr>
              <w:t>检查人</w:t>
            </w:r>
            <w:r>
              <w:rPr>
                <w:rFonts w:hint="eastAsia"/>
                <w:color w:val="auto"/>
                <w:lang w:eastAsia="zh-CN"/>
              </w:rPr>
              <w:t>：杨杨</w:t>
            </w:r>
          </w:p>
          <w:p>
            <w:pPr>
              <w:pStyle w:val="5"/>
              <w:keepNext w:val="0"/>
              <w:keepLines w:val="0"/>
              <w:suppressLineNumbers w:val="0"/>
              <w:spacing w:before="0" w:beforeAutospacing="0" w:after="0" w:afterAutospacing="0" w:line="400" w:lineRule="exact"/>
              <w:ind w:left="0" w:right="0" w:firstLine="0"/>
              <w:rPr>
                <w:rFonts w:hint="eastAsia"/>
                <w:color w:val="auto"/>
              </w:rPr>
            </w:pPr>
          </w:p>
          <w:p>
            <w:pPr>
              <w:pStyle w:val="5"/>
              <w:keepNext w:val="0"/>
              <w:keepLines w:val="0"/>
              <w:suppressLineNumbers w:val="0"/>
              <w:spacing w:before="0" w:beforeAutospacing="0" w:after="0" w:afterAutospacing="0" w:line="400" w:lineRule="exact"/>
              <w:ind w:left="0" w:right="0" w:firstLine="0"/>
              <w:rPr>
                <w:rFonts w:hint="eastAsia"/>
                <w:color w:val="auto"/>
              </w:rPr>
            </w:pPr>
            <w:r>
              <w:rPr>
                <w:rFonts w:hint="eastAsia"/>
                <w:color w:val="auto"/>
              </w:rPr>
              <w:t xml:space="preserve">   </w:t>
            </w:r>
            <w:r>
              <w:rPr>
                <w:rFonts w:hint="eastAsia"/>
                <w:color w:val="auto"/>
                <w:lang w:val="en-US" w:eastAsia="zh-CN"/>
              </w:rPr>
              <w:t>查</w:t>
            </w:r>
            <w:r>
              <w:rPr>
                <w:rFonts w:hint="eastAsia"/>
                <w:color w:val="auto"/>
              </w:rPr>
              <w:t>：《</w:t>
            </w:r>
            <w:r>
              <w:rPr>
                <w:rFonts w:hint="eastAsia"/>
                <w:color w:val="auto"/>
                <w:lang w:val="en-US" w:eastAsia="zh-CN"/>
              </w:rPr>
              <w:t>青年公苑</w:t>
            </w:r>
            <w:r>
              <w:rPr>
                <w:rFonts w:hint="eastAsia"/>
                <w:color w:val="auto"/>
                <w:lang w:eastAsia="zh-CN"/>
              </w:rPr>
              <w:t>每日物业护卫巡查表</w:t>
            </w:r>
            <w:r>
              <w:rPr>
                <w:rFonts w:hint="eastAsia"/>
                <w:color w:val="auto"/>
              </w:rPr>
              <w:t>》：</w:t>
            </w:r>
          </w:p>
          <w:p>
            <w:pPr>
              <w:keepNext w:val="0"/>
              <w:keepLines w:val="0"/>
              <w:suppressLineNumbers w:val="0"/>
              <w:spacing w:before="0" w:beforeAutospacing="0" w:after="0" w:afterAutospacing="0" w:line="400" w:lineRule="exact"/>
              <w:ind w:left="0" w:right="0" w:firstLine="315" w:firstLineChars="150"/>
              <w:rPr>
                <w:rFonts w:hint="default"/>
                <w:color w:val="auto"/>
                <w:lang w:val="en-US" w:eastAsia="zh-CN"/>
              </w:rPr>
            </w:pPr>
            <w:r>
              <w:rPr>
                <w:rFonts w:hint="eastAsia"/>
                <w:color w:val="auto"/>
              </w:rPr>
              <w:t>20</w:t>
            </w:r>
            <w:r>
              <w:rPr>
                <w:rFonts w:hint="eastAsia"/>
                <w:color w:val="auto"/>
                <w:lang w:val="en-US" w:eastAsia="zh-CN"/>
              </w:rPr>
              <w:t>21.11.21 11：15</w:t>
            </w:r>
          </w:p>
          <w:p>
            <w:pPr>
              <w:keepNext w:val="0"/>
              <w:keepLines w:val="0"/>
              <w:suppressLineNumbers w:val="0"/>
              <w:spacing w:before="0" w:beforeAutospacing="0" w:after="0" w:afterAutospacing="0" w:line="400" w:lineRule="exact"/>
              <w:ind w:left="0" w:right="0" w:firstLine="420" w:firstLineChars="200"/>
              <w:rPr>
                <w:rFonts w:hint="eastAsia"/>
                <w:color w:val="auto"/>
              </w:rPr>
            </w:pPr>
            <w:r>
              <w:rPr>
                <w:rFonts w:hint="eastAsia"/>
                <w:color w:val="auto"/>
                <w:lang w:eastAsia="zh-CN"/>
              </w:rPr>
              <w:t>巡查内容</w:t>
            </w:r>
            <w:r>
              <w:rPr>
                <w:rFonts w:hint="eastAsia"/>
                <w:color w:val="auto"/>
              </w:rPr>
              <w:t>：</w:t>
            </w:r>
            <w:r>
              <w:rPr>
                <w:rFonts w:hint="eastAsia"/>
                <w:color w:val="auto"/>
                <w:lang w:eastAsia="zh-CN"/>
              </w:rPr>
              <w:t>消防设施、用电、环境消杀、园区商家安全排查等</w:t>
            </w:r>
            <w:r>
              <w:rPr>
                <w:rFonts w:hint="eastAsia"/>
                <w:color w:val="auto"/>
              </w:rPr>
              <w:t>。</w:t>
            </w:r>
          </w:p>
          <w:p>
            <w:pPr>
              <w:keepNext w:val="0"/>
              <w:keepLines w:val="0"/>
              <w:suppressLineNumbers w:val="0"/>
              <w:spacing w:before="0" w:beforeAutospacing="0" w:after="0" w:afterAutospacing="0" w:line="400" w:lineRule="exact"/>
              <w:ind w:left="0" w:right="0" w:firstLine="420" w:firstLineChars="200"/>
              <w:rPr>
                <w:rFonts w:hint="eastAsia"/>
                <w:color w:val="auto"/>
                <w:lang w:eastAsia="zh-CN"/>
              </w:rPr>
            </w:pPr>
            <w:r>
              <w:rPr>
                <w:rFonts w:hint="eastAsia"/>
                <w:color w:val="auto"/>
              </w:rPr>
              <w:t>结果：</w:t>
            </w:r>
            <w:r>
              <w:rPr>
                <w:rFonts w:hint="eastAsia"/>
                <w:color w:val="auto"/>
                <w:lang w:eastAsia="zh-CN"/>
              </w:rPr>
              <w:t>正常</w:t>
            </w:r>
          </w:p>
          <w:p>
            <w:pPr>
              <w:keepNext w:val="0"/>
              <w:keepLines w:val="0"/>
              <w:suppressLineNumbers w:val="0"/>
              <w:spacing w:before="0" w:beforeAutospacing="0" w:after="0" w:afterAutospacing="0" w:line="400" w:lineRule="exact"/>
              <w:ind w:left="0" w:right="0" w:firstLine="420" w:firstLineChars="200"/>
              <w:rPr>
                <w:rFonts w:hint="eastAsia"/>
                <w:color w:val="auto"/>
                <w:lang w:val="en-US" w:eastAsia="zh-CN"/>
              </w:rPr>
            </w:pPr>
            <w:r>
              <w:rPr>
                <w:rFonts w:hint="eastAsia"/>
                <w:color w:val="auto"/>
              </w:rPr>
              <w:t>巡查人：</w:t>
            </w:r>
            <w:r>
              <w:rPr>
                <w:rFonts w:hint="eastAsia"/>
                <w:color w:val="auto"/>
                <w:lang w:val="en-US" w:eastAsia="zh-CN"/>
              </w:rPr>
              <w:t>易平</w:t>
            </w:r>
          </w:p>
          <w:p>
            <w:pPr>
              <w:pStyle w:val="2"/>
              <w:rPr>
                <w:rFonts w:hint="eastAsia"/>
                <w:color w:val="auto"/>
                <w:lang w:val="en-US" w:eastAsia="zh-CN"/>
              </w:rPr>
            </w:pPr>
            <w:r>
              <w:rPr>
                <w:rFonts w:hint="eastAsia"/>
                <w:color w:val="auto"/>
                <w:lang w:val="en-US" w:eastAsia="zh-CN"/>
              </w:rPr>
              <w:t xml:space="preserve">  </w:t>
            </w:r>
          </w:p>
          <w:p>
            <w:pPr>
              <w:pStyle w:val="5"/>
              <w:keepNext w:val="0"/>
              <w:keepLines w:val="0"/>
              <w:suppressLineNumbers w:val="0"/>
              <w:spacing w:before="0" w:beforeAutospacing="0" w:after="0" w:afterAutospacing="0" w:line="400" w:lineRule="exact"/>
              <w:ind w:left="0" w:right="0" w:firstLine="210" w:firstLineChars="100"/>
              <w:rPr>
                <w:rFonts w:hint="eastAsia"/>
                <w:color w:val="auto"/>
              </w:rPr>
            </w:pPr>
            <w:r>
              <w:rPr>
                <w:rFonts w:hint="eastAsia"/>
                <w:color w:val="auto"/>
                <w:lang w:val="en-US" w:eastAsia="zh-CN"/>
              </w:rPr>
              <w:t>查</w:t>
            </w:r>
            <w:r>
              <w:rPr>
                <w:rFonts w:hint="eastAsia"/>
                <w:color w:val="auto"/>
              </w:rPr>
              <w:t>：《</w:t>
            </w:r>
            <w:r>
              <w:rPr>
                <w:rFonts w:hint="eastAsia"/>
                <w:color w:val="auto"/>
                <w:lang w:val="en-US" w:eastAsia="zh-CN"/>
              </w:rPr>
              <w:t>青年公苑保安换岗值班记录表</w:t>
            </w:r>
            <w:r>
              <w:rPr>
                <w:rFonts w:hint="eastAsia"/>
                <w:color w:val="auto"/>
              </w:rPr>
              <w:t>》：</w:t>
            </w:r>
          </w:p>
          <w:p>
            <w:pPr>
              <w:keepNext w:val="0"/>
              <w:keepLines w:val="0"/>
              <w:suppressLineNumbers w:val="0"/>
              <w:spacing w:before="0" w:beforeAutospacing="0" w:after="0" w:afterAutospacing="0" w:line="400" w:lineRule="exact"/>
              <w:ind w:left="0" w:right="0" w:firstLine="315" w:firstLineChars="150"/>
              <w:rPr>
                <w:rFonts w:hint="default"/>
                <w:color w:val="auto"/>
                <w:lang w:val="en-US" w:eastAsia="zh-CN"/>
              </w:rPr>
            </w:pPr>
            <w:r>
              <w:rPr>
                <w:rFonts w:hint="eastAsia"/>
                <w:color w:val="auto"/>
              </w:rPr>
              <w:t>20</w:t>
            </w:r>
            <w:r>
              <w:rPr>
                <w:rFonts w:hint="eastAsia"/>
                <w:color w:val="auto"/>
                <w:lang w:val="en-US" w:eastAsia="zh-CN"/>
              </w:rPr>
              <w:t>21.11.31</w:t>
            </w:r>
          </w:p>
          <w:p>
            <w:pPr>
              <w:keepNext w:val="0"/>
              <w:keepLines w:val="0"/>
              <w:suppressLineNumbers w:val="0"/>
              <w:spacing w:before="0" w:beforeAutospacing="0" w:after="0" w:afterAutospacing="0" w:line="400" w:lineRule="exact"/>
              <w:ind w:left="0" w:right="0" w:firstLine="420" w:firstLineChars="200"/>
              <w:rPr>
                <w:rFonts w:hint="eastAsia"/>
                <w:color w:val="auto"/>
                <w:highlight w:val="none"/>
              </w:rPr>
            </w:pPr>
            <w:r>
              <w:rPr>
                <w:rFonts w:hint="eastAsia"/>
                <w:color w:val="auto"/>
                <w:highlight w:val="none"/>
                <w:lang w:val="en-US" w:eastAsia="zh-CN"/>
              </w:rPr>
              <w:t>值班记录：对园区进行安全巡查、环境消杀、维护园区安全工作</w:t>
            </w:r>
            <w:r>
              <w:rPr>
                <w:rFonts w:hint="eastAsia"/>
                <w:color w:val="auto"/>
                <w:highlight w:val="none"/>
              </w:rPr>
              <w:t>。</w:t>
            </w:r>
          </w:p>
          <w:p>
            <w:pPr>
              <w:keepNext w:val="0"/>
              <w:keepLines w:val="0"/>
              <w:suppressLineNumbers w:val="0"/>
              <w:spacing w:before="0" w:beforeAutospacing="0" w:after="0" w:afterAutospacing="0" w:line="400" w:lineRule="exact"/>
              <w:ind w:left="0" w:right="0" w:firstLine="420" w:firstLineChars="200"/>
              <w:rPr>
                <w:rFonts w:hint="eastAsia"/>
                <w:color w:val="auto"/>
                <w:highlight w:val="none"/>
                <w:lang w:eastAsia="zh-CN"/>
              </w:rPr>
            </w:pPr>
            <w:r>
              <w:rPr>
                <w:rFonts w:hint="eastAsia"/>
                <w:color w:val="auto"/>
                <w:highlight w:val="none"/>
              </w:rPr>
              <w:t>结果：</w:t>
            </w:r>
            <w:r>
              <w:rPr>
                <w:rFonts w:hint="eastAsia"/>
                <w:color w:val="auto"/>
                <w:highlight w:val="none"/>
                <w:lang w:eastAsia="zh-CN"/>
              </w:rPr>
              <w:t>正常</w:t>
            </w:r>
          </w:p>
          <w:p>
            <w:pPr>
              <w:keepNext w:val="0"/>
              <w:keepLines w:val="0"/>
              <w:suppressLineNumbers w:val="0"/>
              <w:spacing w:before="0" w:beforeAutospacing="0" w:after="0" w:afterAutospacing="0" w:line="400" w:lineRule="exact"/>
              <w:ind w:left="0" w:right="0" w:firstLine="420" w:firstLineChars="200"/>
              <w:rPr>
                <w:rFonts w:hint="default" w:eastAsia="宋体"/>
                <w:color w:val="auto"/>
                <w:highlight w:val="none"/>
                <w:lang w:val="en-US" w:eastAsia="zh-CN"/>
              </w:rPr>
            </w:pPr>
            <w:r>
              <w:rPr>
                <w:rFonts w:hint="eastAsia"/>
                <w:color w:val="auto"/>
                <w:highlight w:val="none"/>
                <w:lang w:val="en-US" w:eastAsia="zh-CN"/>
              </w:rPr>
              <w:t>交班人：向光纯、接班人：王江</w:t>
            </w:r>
          </w:p>
          <w:p>
            <w:pPr>
              <w:keepNext w:val="0"/>
              <w:keepLines w:val="0"/>
              <w:suppressLineNumbers w:val="0"/>
              <w:spacing w:before="0" w:beforeAutospacing="0" w:after="0" w:afterAutospacing="0" w:line="400" w:lineRule="exact"/>
              <w:ind w:left="0" w:right="0"/>
              <w:rPr>
                <w:rFonts w:hint="eastAsia"/>
                <w:color w:val="auto"/>
                <w:lang w:val="en-US" w:eastAsia="zh-CN"/>
              </w:rPr>
            </w:pPr>
            <w:r>
              <w:rPr>
                <w:rFonts w:hint="eastAsia"/>
                <w:color w:val="auto"/>
                <w:lang w:val="en-US" w:eastAsia="zh-CN"/>
              </w:rPr>
              <w:t xml:space="preserve"> </w:t>
            </w:r>
          </w:p>
          <w:p>
            <w:pPr>
              <w:pStyle w:val="5"/>
              <w:keepNext w:val="0"/>
              <w:keepLines w:val="0"/>
              <w:suppressLineNumbers w:val="0"/>
              <w:spacing w:before="0" w:beforeAutospacing="0" w:after="0" w:afterAutospacing="0" w:line="400" w:lineRule="exact"/>
              <w:ind w:left="0" w:right="0" w:firstLine="210" w:firstLineChars="100"/>
              <w:rPr>
                <w:rFonts w:hint="eastAsia"/>
                <w:color w:val="auto"/>
              </w:rPr>
            </w:pPr>
            <w:r>
              <w:rPr>
                <w:rFonts w:hint="eastAsia"/>
                <w:color w:val="auto"/>
                <w:lang w:val="en-US" w:eastAsia="zh-CN"/>
              </w:rPr>
              <w:t>查</w:t>
            </w:r>
            <w:r>
              <w:rPr>
                <w:rFonts w:hint="eastAsia"/>
                <w:color w:val="auto"/>
              </w:rPr>
              <w:t>：《</w:t>
            </w:r>
            <w:r>
              <w:rPr>
                <w:rFonts w:hint="eastAsia"/>
                <w:color w:val="auto"/>
                <w:lang w:val="en-US" w:eastAsia="zh-CN"/>
              </w:rPr>
              <w:t>青年公苑除虫灭鼠记录表</w:t>
            </w:r>
            <w:r>
              <w:rPr>
                <w:rFonts w:hint="eastAsia"/>
                <w:color w:val="auto"/>
              </w:rPr>
              <w:t>》：</w:t>
            </w:r>
          </w:p>
          <w:p>
            <w:pPr>
              <w:keepNext w:val="0"/>
              <w:keepLines w:val="0"/>
              <w:suppressLineNumbers w:val="0"/>
              <w:spacing w:before="0" w:beforeAutospacing="0" w:after="0" w:afterAutospacing="0" w:line="400" w:lineRule="exact"/>
              <w:ind w:left="0" w:right="0" w:firstLine="315" w:firstLineChars="150"/>
              <w:rPr>
                <w:rFonts w:hint="default"/>
                <w:color w:val="auto"/>
                <w:lang w:val="en-US" w:eastAsia="zh-CN"/>
              </w:rPr>
            </w:pPr>
            <w:r>
              <w:rPr>
                <w:rFonts w:hint="eastAsia"/>
                <w:color w:val="auto"/>
              </w:rPr>
              <w:t>20</w:t>
            </w:r>
            <w:r>
              <w:rPr>
                <w:rFonts w:hint="eastAsia"/>
                <w:color w:val="auto"/>
                <w:lang w:val="en-US" w:eastAsia="zh-CN"/>
              </w:rPr>
              <w:t>21.12.8     9点11分</w:t>
            </w:r>
          </w:p>
          <w:p>
            <w:pPr>
              <w:keepNext w:val="0"/>
              <w:keepLines w:val="0"/>
              <w:suppressLineNumbers w:val="0"/>
              <w:spacing w:before="0" w:beforeAutospacing="0" w:after="0" w:afterAutospacing="0" w:line="400" w:lineRule="exact"/>
              <w:ind w:left="0" w:right="0" w:firstLine="420" w:firstLineChars="200"/>
              <w:rPr>
                <w:rFonts w:hint="eastAsia"/>
                <w:color w:val="auto"/>
                <w:highlight w:val="none"/>
              </w:rPr>
            </w:pPr>
            <w:r>
              <w:rPr>
                <w:rFonts w:hint="eastAsia"/>
                <w:color w:val="auto"/>
                <w:highlight w:val="none"/>
                <w:lang w:val="en-US" w:eastAsia="zh-CN"/>
              </w:rPr>
              <w:t>记录：对园区范围内定点投放防虫灭鼠药，投放点放置警示标志</w:t>
            </w:r>
            <w:r>
              <w:rPr>
                <w:rFonts w:hint="eastAsia"/>
                <w:color w:val="auto"/>
                <w:highlight w:val="none"/>
              </w:rPr>
              <w:t>。</w:t>
            </w:r>
          </w:p>
          <w:p>
            <w:pPr>
              <w:keepNext w:val="0"/>
              <w:keepLines w:val="0"/>
              <w:suppressLineNumbers w:val="0"/>
              <w:spacing w:before="0" w:beforeAutospacing="0" w:after="0" w:afterAutospacing="0" w:line="400" w:lineRule="exact"/>
              <w:ind w:left="0" w:right="0" w:firstLine="420" w:firstLineChars="200"/>
              <w:rPr>
                <w:rFonts w:hint="eastAsia"/>
                <w:color w:val="auto"/>
                <w:highlight w:val="none"/>
                <w:lang w:eastAsia="zh-CN"/>
              </w:rPr>
            </w:pPr>
            <w:r>
              <w:rPr>
                <w:rFonts w:hint="eastAsia"/>
                <w:color w:val="auto"/>
                <w:highlight w:val="none"/>
              </w:rPr>
              <w:t>结果：</w:t>
            </w:r>
            <w:r>
              <w:rPr>
                <w:rFonts w:hint="eastAsia"/>
                <w:color w:val="auto"/>
                <w:highlight w:val="none"/>
                <w:lang w:eastAsia="zh-CN"/>
              </w:rPr>
              <w:t>正常</w:t>
            </w:r>
          </w:p>
          <w:p>
            <w:pPr>
              <w:keepNext w:val="0"/>
              <w:keepLines w:val="0"/>
              <w:suppressLineNumbers w:val="0"/>
              <w:spacing w:before="0" w:beforeAutospacing="0" w:after="0" w:afterAutospacing="0" w:line="400" w:lineRule="exact"/>
              <w:ind w:left="0" w:right="0" w:firstLine="420" w:firstLineChars="200"/>
              <w:rPr>
                <w:rFonts w:hint="default" w:eastAsia="宋体"/>
                <w:color w:val="auto"/>
                <w:highlight w:val="none"/>
                <w:lang w:val="en-US" w:eastAsia="zh-CN"/>
              </w:rPr>
            </w:pPr>
            <w:r>
              <w:rPr>
                <w:rFonts w:hint="eastAsia"/>
                <w:color w:val="auto"/>
                <w:highlight w:val="none"/>
                <w:lang w:val="en-US" w:eastAsia="zh-CN"/>
              </w:rPr>
              <w:t>操作人员：王江，检查人员：杨杨。</w:t>
            </w:r>
          </w:p>
          <w:p>
            <w:pPr>
              <w:pStyle w:val="2"/>
              <w:rPr>
                <w:rFonts w:hint="default" w:eastAsia="宋体"/>
                <w:color w:val="auto"/>
                <w:lang w:val="en-US" w:eastAsia="zh-CN"/>
              </w:rPr>
            </w:pPr>
            <w:r>
              <w:rPr>
                <w:rFonts w:hint="eastAsia"/>
                <w:color w:val="auto"/>
                <w:lang w:val="en-US" w:eastAsia="zh-CN"/>
              </w:rPr>
              <w:t>......</w:t>
            </w:r>
          </w:p>
          <w:p>
            <w:pPr>
              <w:keepNext w:val="0"/>
              <w:keepLines w:val="0"/>
              <w:suppressLineNumbers w:val="0"/>
              <w:spacing w:before="0" w:beforeAutospacing="0" w:after="0" w:afterAutospacing="0" w:line="400" w:lineRule="exact"/>
              <w:ind w:left="0" w:right="0"/>
              <w:rPr>
                <w:rFonts w:hint="eastAsia"/>
                <w:color w:val="auto"/>
                <w:highlight w:val="none"/>
              </w:rPr>
            </w:pPr>
            <w:r>
              <w:rPr>
                <w:rFonts w:hint="eastAsia"/>
                <w:color w:val="auto"/>
              </w:rPr>
              <w:t xml:space="preserve"> </w:t>
            </w:r>
            <w:r>
              <w:rPr>
                <w:rFonts w:hint="eastAsia"/>
                <w:color w:val="auto"/>
                <w:highlight w:val="none"/>
                <w:lang w:val="en-US" w:eastAsia="zh-CN"/>
              </w:rPr>
              <w:t>三</w:t>
            </w:r>
            <w:r>
              <w:rPr>
                <w:rFonts w:hint="eastAsia"/>
                <w:color w:val="auto"/>
                <w:highlight w:val="none"/>
              </w:rPr>
              <w:t>、查</w:t>
            </w:r>
            <w:r>
              <w:rPr>
                <w:rFonts w:hint="eastAsia"/>
                <w:color w:val="auto"/>
                <w:highlight w:val="none"/>
                <w:lang w:val="en-US" w:eastAsia="zh-CN"/>
              </w:rPr>
              <w:t>售后服务</w:t>
            </w:r>
            <w:r>
              <w:rPr>
                <w:rFonts w:hint="eastAsia"/>
                <w:color w:val="auto"/>
                <w:highlight w:val="none"/>
              </w:rPr>
              <w:t xml:space="preserve">质量管理  </w:t>
            </w:r>
          </w:p>
          <w:p>
            <w:pPr>
              <w:pStyle w:val="2"/>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公司对物业服务进行了满意度回馈：</w:t>
            </w:r>
          </w:p>
          <w:p>
            <w:pPr>
              <w:pStyle w:val="2"/>
              <w:rPr>
                <w:rFonts w:hint="eastAsia" w:ascii="宋体" w:hAnsi="宋体"/>
                <w:color w:val="auto"/>
                <w:sz w:val="21"/>
                <w:szCs w:val="21"/>
                <w:highlight w:val="none"/>
                <w:lang w:val="en-US" w:eastAsia="zh-CN"/>
              </w:rPr>
            </w:pPr>
          </w:p>
          <w:p>
            <w:pPr>
              <w:pStyle w:val="2"/>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查：青年公苑项目满意度调查</w:t>
            </w:r>
          </w:p>
          <w:p>
            <w:pPr>
              <w:pStyle w:val="2"/>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时间：2021.9.15</w:t>
            </w:r>
          </w:p>
          <w:p>
            <w:pPr>
              <w:pStyle w:val="2"/>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评价内容：服务态度、客服处理、环境卫生、维修服务等</w:t>
            </w:r>
          </w:p>
          <w:p>
            <w:pPr>
              <w:pStyle w:val="2"/>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评价得分：96分；</w:t>
            </w:r>
          </w:p>
          <w:p>
            <w:pPr>
              <w:pStyle w:val="2"/>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w:t>
            </w:r>
          </w:p>
          <w:p>
            <w:pPr>
              <w:keepNext w:val="0"/>
              <w:keepLines w:val="0"/>
              <w:suppressLineNumbers w:val="0"/>
              <w:snapToGrid w:val="0"/>
              <w:spacing w:before="0" w:beforeAutospacing="0" w:after="0" w:afterAutospacing="0" w:line="400" w:lineRule="exact"/>
              <w:ind w:right="0" w:rightChars="0" w:firstLine="210" w:firstLineChars="100"/>
              <w:rPr>
                <w:rFonts w:hint="default" w:ascii="宋体" w:hAnsi="宋体"/>
                <w:color w:val="auto"/>
                <w:sz w:val="21"/>
                <w:szCs w:val="21"/>
                <w:lang w:val="en-US" w:eastAsia="zh-CN"/>
              </w:rPr>
            </w:pPr>
            <w:r>
              <w:rPr>
                <w:rFonts w:hint="eastAsia"/>
                <w:color w:val="auto"/>
                <w:highlight w:val="none"/>
              </w:rPr>
              <w:t>以上验证基本符合标准的要求。</w:t>
            </w:r>
          </w:p>
        </w:tc>
        <w:tc>
          <w:tcPr>
            <w:tcW w:w="1585" w:type="dxa"/>
          </w:tcPr>
          <w:p>
            <w:pPr>
              <w:keepNext w:val="0"/>
              <w:keepLines w:val="0"/>
              <w:suppressLineNumbers w:val="0"/>
              <w:spacing w:before="0" w:beforeAutospacing="0" w:after="0" w:afterAutospacing="0"/>
              <w:ind w:left="0" w:right="0"/>
              <w:rPr>
                <w:rFonts w:hint="default"/>
                <w:color w:val="auto"/>
                <w:szCs w:val="20"/>
              </w:rPr>
            </w:pPr>
            <w:r>
              <w:rPr>
                <w:rFonts w:hint="eastAsia"/>
                <w:color w:val="auto"/>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keepNext w:val="0"/>
              <w:keepLines w:val="0"/>
              <w:suppressLineNumbers w:val="0"/>
              <w:adjustRightInd w:val="0"/>
              <w:snapToGrid w:val="0"/>
              <w:spacing w:before="0" w:beforeAutospacing="0" w:after="0" w:afterAutospacing="0"/>
              <w:ind w:left="0" w:leftChars="0" w:right="0" w:rightChars="0"/>
              <w:rPr>
                <w:rFonts w:hint="eastAsia" w:ascii="宋体" w:hAnsi="宋体" w:eastAsia="宋体" w:cs="宋体"/>
                <w:color w:val="000000"/>
                <w:kern w:val="2"/>
                <w:sz w:val="21"/>
                <w:szCs w:val="21"/>
                <w:lang w:val="en-US" w:eastAsia="zh-CN" w:bidi="ar-SA"/>
              </w:rPr>
            </w:pPr>
            <w:r>
              <w:rPr>
                <w:rFonts w:hint="eastAsia" w:ascii="宋体" w:hAnsi="宋体" w:cs="新宋体"/>
                <w:szCs w:val="21"/>
              </w:rPr>
              <w:t>不合格输出的控制</w:t>
            </w:r>
          </w:p>
        </w:tc>
        <w:tc>
          <w:tcPr>
            <w:tcW w:w="960" w:type="dxa"/>
            <w:vAlign w:val="top"/>
          </w:tcPr>
          <w:p>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cs="新宋体"/>
                <w:szCs w:val="21"/>
              </w:rPr>
              <w:t xml:space="preserve">Q8.7 </w:t>
            </w:r>
          </w:p>
        </w:tc>
        <w:tc>
          <w:tcPr>
            <w:tcW w:w="10004" w:type="dxa"/>
            <w:vAlign w:val="top"/>
          </w:tcPr>
          <w:p>
            <w:pPr>
              <w:keepNext w:val="0"/>
              <w:keepLines w:val="0"/>
              <w:suppressLineNumbers w:val="0"/>
              <w:spacing w:before="0" w:beforeAutospacing="0" w:after="0" w:afterAutospacing="0" w:line="400" w:lineRule="exact"/>
              <w:ind w:left="0" w:right="0" w:firstLine="315" w:firstLineChars="150"/>
              <w:rPr>
                <w:rFonts w:hint="eastAsia" w:ascii="宋体" w:hAnsi="宋体"/>
                <w:sz w:val="21"/>
                <w:szCs w:val="21"/>
              </w:rPr>
            </w:pPr>
            <w:r>
              <w:rPr>
                <w:rFonts w:hint="eastAsia" w:ascii="宋体" w:hAnsi="宋体"/>
                <w:sz w:val="21"/>
                <w:szCs w:val="21"/>
              </w:rPr>
              <w:t>查，公司编制了《不合格控制程序》，规定了不合格的控制要求。</w:t>
            </w:r>
          </w:p>
          <w:p>
            <w:pPr>
              <w:keepNext w:val="0"/>
              <w:keepLines w:val="0"/>
              <w:suppressLineNumbers w:val="0"/>
              <w:spacing w:before="0" w:beforeAutospacing="0" w:after="0" w:afterAutospacing="0" w:line="400" w:lineRule="exact"/>
              <w:ind w:left="0" w:right="0" w:firstLine="315" w:firstLineChars="150"/>
              <w:rPr>
                <w:rFonts w:hint="eastAsia" w:ascii="宋体" w:hAnsi="宋体"/>
                <w:sz w:val="21"/>
                <w:szCs w:val="21"/>
              </w:rPr>
            </w:pPr>
            <w:r>
              <w:rPr>
                <w:rFonts w:hint="eastAsia" w:ascii="宋体" w:hAnsi="宋体"/>
                <w:sz w:val="21"/>
                <w:szCs w:val="21"/>
              </w:rPr>
              <w:t>现场了解，公司在物业管理服务过程中的不符合主要为服务的不合格。</w:t>
            </w:r>
          </w:p>
          <w:p>
            <w:pPr>
              <w:keepNext w:val="0"/>
              <w:keepLines w:val="0"/>
              <w:suppressLineNumbers w:val="0"/>
              <w:spacing w:before="0" w:beforeAutospacing="0" w:after="0" w:afterAutospacing="0" w:line="400" w:lineRule="exact"/>
              <w:ind w:left="0" w:right="0" w:firstLine="315" w:firstLineChars="150"/>
              <w:rPr>
                <w:rFonts w:hint="eastAsia" w:ascii="宋体" w:hAnsi="宋体"/>
                <w:sz w:val="21"/>
                <w:szCs w:val="21"/>
                <w:highlight w:val="none"/>
              </w:rPr>
            </w:pPr>
            <w:r>
              <w:rPr>
                <w:rFonts w:hint="eastAsia" w:ascii="宋体" w:hAnsi="宋体"/>
                <w:sz w:val="21"/>
                <w:szCs w:val="21"/>
                <w:highlight w:val="none"/>
              </w:rPr>
              <w:t>查，公司</w:t>
            </w:r>
            <w:r>
              <w:rPr>
                <w:rFonts w:hint="eastAsia" w:ascii="宋体" w:hAnsi="宋体"/>
                <w:sz w:val="21"/>
                <w:szCs w:val="21"/>
                <w:highlight w:val="none"/>
                <w:lang w:eastAsia="zh-CN"/>
              </w:rPr>
              <w:t>每天定时安排保安在项目园区进行维护秩序及设备设施检查</w:t>
            </w:r>
            <w:r>
              <w:rPr>
                <w:rFonts w:hint="eastAsia" w:ascii="宋体" w:hAnsi="宋体"/>
                <w:sz w:val="21"/>
                <w:szCs w:val="21"/>
                <w:highlight w:val="none"/>
              </w:rPr>
              <w:t>，发现不符合提出整改要求，同时跟踪验证。</w:t>
            </w:r>
          </w:p>
          <w:p>
            <w:pPr>
              <w:keepNext w:val="0"/>
              <w:keepLines w:val="0"/>
              <w:suppressLineNumbers w:val="0"/>
              <w:spacing w:before="0" w:beforeAutospacing="0" w:after="0" w:afterAutospacing="0" w:line="400" w:lineRule="exact"/>
              <w:ind w:left="0" w:right="0" w:firstLine="315" w:firstLineChars="150"/>
              <w:rPr>
                <w:rFonts w:hint="eastAsia" w:ascii="宋体" w:hAnsi="宋体" w:cs="Arial"/>
                <w:sz w:val="21"/>
                <w:szCs w:val="21"/>
                <w:highlight w:val="none"/>
              </w:rPr>
            </w:pPr>
            <w:r>
              <w:rPr>
                <w:rFonts w:hint="eastAsia" w:ascii="宋体" w:hAnsi="宋体"/>
                <w:sz w:val="21"/>
                <w:szCs w:val="21"/>
                <w:highlight w:val="none"/>
              </w:rPr>
              <w:t>查20</w:t>
            </w:r>
            <w:r>
              <w:rPr>
                <w:rFonts w:hint="eastAsia" w:ascii="宋体" w:hAnsi="宋体"/>
                <w:sz w:val="21"/>
                <w:szCs w:val="21"/>
                <w:highlight w:val="none"/>
                <w:lang w:val="en-US" w:eastAsia="zh-CN"/>
              </w:rPr>
              <w:t>21</w:t>
            </w:r>
            <w:r>
              <w:rPr>
                <w:rFonts w:hint="eastAsia" w:ascii="宋体" w:hAnsi="宋体"/>
                <w:sz w:val="21"/>
                <w:szCs w:val="21"/>
                <w:highlight w:val="none"/>
              </w:rPr>
              <w:t>.</w:t>
            </w:r>
            <w:r>
              <w:rPr>
                <w:rFonts w:hint="eastAsia" w:ascii="宋体" w:hAnsi="宋体"/>
                <w:sz w:val="21"/>
                <w:szCs w:val="21"/>
                <w:highlight w:val="none"/>
                <w:lang w:val="en-US" w:eastAsia="zh-CN"/>
              </w:rPr>
              <w:t>9.17</w:t>
            </w:r>
            <w:r>
              <w:rPr>
                <w:rFonts w:hint="eastAsia" w:ascii="宋体" w:hAnsi="宋体"/>
                <w:sz w:val="21"/>
                <w:szCs w:val="21"/>
                <w:highlight w:val="none"/>
                <w:lang w:eastAsia="zh-CN"/>
              </w:rPr>
              <w:t>巡查发现青年公苑园区道路阴井盖碾烂，未及时更换</w:t>
            </w:r>
            <w:r>
              <w:rPr>
                <w:rFonts w:hint="eastAsia" w:ascii="宋体" w:hAnsi="宋体" w:cs="Arial"/>
                <w:sz w:val="21"/>
                <w:szCs w:val="21"/>
                <w:highlight w:val="none"/>
                <w:lang w:eastAsia="zh-CN"/>
              </w:rPr>
              <w:t>，</w:t>
            </w:r>
            <w:r>
              <w:rPr>
                <w:rFonts w:hint="eastAsia" w:ascii="宋体" w:hAnsi="宋体" w:cs="Arial"/>
                <w:sz w:val="21"/>
                <w:szCs w:val="21"/>
                <w:highlight w:val="none"/>
              </w:rPr>
              <w:t>不合格，公司针对不合格提出整改要求，并有跟踪验证。</w:t>
            </w:r>
          </w:p>
          <w:p>
            <w:pPr>
              <w:keepNext w:val="0"/>
              <w:keepLines w:val="0"/>
              <w:suppressLineNumbers w:val="0"/>
              <w:spacing w:before="0" w:beforeAutospacing="0" w:after="0" w:afterAutospacing="0" w:line="400" w:lineRule="exact"/>
              <w:ind w:left="0" w:right="0" w:firstLine="315" w:firstLineChars="150"/>
              <w:rPr>
                <w:rFonts w:hint="default" w:ascii="宋体" w:hAnsi="宋体" w:eastAsia="宋体" w:cs="Arial"/>
                <w:sz w:val="21"/>
                <w:szCs w:val="21"/>
                <w:highlight w:val="none"/>
                <w:lang w:val="en-US" w:eastAsia="zh-CN"/>
              </w:rPr>
            </w:pPr>
            <w:r>
              <w:rPr>
                <w:rFonts w:hint="eastAsia" w:ascii="宋体" w:hAnsi="宋体" w:cs="Arial"/>
                <w:sz w:val="21"/>
                <w:szCs w:val="21"/>
                <w:highlight w:val="none"/>
                <w:lang w:val="en-US" w:eastAsia="zh-CN"/>
              </w:rPr>
              <w:t>处理人：孙大高，</w:t>
            </w:r>
            <w:r>
              <w:rPr>
                <w:rFonts w:hint="eastAsia" w:ascii="宋体" w:hAnsi="宋体" w:cs="Arial"/>
                <w:sz w:val="21"/>
                <w:szCs w:val="21"/>
                <w:highlight w:val="none"/>
              </w:rPr>
              <w:t>验证人：</w:t>
            </w:r>
            <w:r>
              <w:rPr>
                <w:rFonts w:hint="eastAsia"/>
                <w:highlight w:val="none"/>
                <w:lang w:val="en-US" w:eastAsia="zh-CN"/>
              </w:rPr>
              <w:t>杨杨</w:t>
            </w:r>
          </w:p>
          <w:p>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kern w:val="2"/>
                <w:sz w:val="21"/>
                <w:szCs w:val="21"/>
                <w:lang w:val="en-US" w:eastAsia="zh-CN" w:bidi="ar-SA"/>
              </w:rPr>
            </w:pPr>
            <w:r>
              <w:rPr>
                <w:rFonts w:hint="eastAsia" w:ascii="宋体" w:hAnsi="宋体" w:cs="Arial"/>
                <w:sz w:val="21"/>
                <w:szCs w:val="21"/>
                <w:highlight w:val="none"/>
              </w:rPr>
              <w:t>公司不合格处理基本受控。</w:t>
            </w:r>
          </w:p>
        </w:tc>
        <w:tc>
          <w:tcPr>
            <w:tcW w:w="1585"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160" w:type="dxa"/>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Cs w:val="21"/>
              </w:rPr>
              <w:t>顾客满意</w:t>
            </w:r>
          </w:p>
        </w:tc>
        <w:tc>
          <w:tcPr>
            <w:tcW w:w="960" w:type="dxa"/>
            <w:vAlign w:val="top"/>
          </w:tcPr>
          <w:p>
            <w:pPr>
              <w:rPr>
                <w:rFonts w:hint="eastAsia" w:ascii="宋体" w:hAnsi="宋体" w:eastAsia="宋体" w:cs="宋体"/>
                <w:kern w:val="2"/>
                <w:sz w:val="21"/>
                <w:szCs w:val="21"/>
                <w:lang w:val="en-US" w:eastAsia="zh-CN" w:bidi="ar-SA"/>
              </w:rPr>
            </w:pPr>
            <w:r>
              <w:rPr>
                <w:rFonts w:hint="eastAsia" w:ascii="宋体" w:hAnsi="宋体" w:cs="宋体"/>
                <w:szCs w:val="21"/>
              </w:rPr>
              <w:t>Q9.1.2</w:t>
            </w:r>
          </w:p>
        </w:tc>
        <w:tc>
          <w:tcPr>
            <w:tcW w:w="10004" w:type="dxa"/>
            <w:vAlign w:val="top"/>
          </w:tcPr>
          <w:p>
            <w:pPr>
              <w:rPr>
                <w:rFonts w:hint="eastAsia" w:ascii="宋体" w:hAnsi="宋体" w:cs="宋体"/>
                <w:szCs w:val="21"/>
                <w:highlight w:val="none"/>
              </w:rPr>
            </w:pPr>
            <w:r>
              <w:rPr>
                <w:rFonts w:hint="eastAsia" w:ascii="宋体" w:hAnsi="宋体" w:cs="宋体"/>
                <w:szCs w:val="21"/>
                <w:highlight w:val="none"/>
              </w:rPr>
              <w:t>公司主要通过日常口头交流、电话回访、登门拜访、定期发放《顾客满意度调查问卷表》等形式来收集了解顾客是否满意的信息。提供有20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9</w:t>
            </w:r>
            <w:r>
              <w:rPr>
                <w:rFonts w:hint="eastAsia" w:ascii="宋体" w:hAnsi="宋体" w:cs="宋体"/>
                <w:szCs w:val="21"/>
                <w:highlight w:val="none"/>
              </w:rPr>
              <w:t>月《顾客满意度调查问卷表》调查表共</w:t>
            </w:r>
            <w:r>
              <w:rPr>
                <w:rFonts w:hint="eastAsia" w:ascii="宋体" w:hAnsi="宋体" w:cs="宋体"/>
                <w:szCs w:val="21"/>
                <w:highlight w:val="none"/>
                <w:lang w:val="en-US" w:eastAsia="zh-CN"/>
              </w:rPr>
              <w:t>2</w:t>
            </w:r>
            <w:r>
              <w:rPr>
                <w:rFonts w:hint="eastAsia" w:ascii="宋体" w:hAnsi="宋体" w:cs="宋体"/>
                <w:szCs w:val="21"/>
                <w:highlight w:val="none"/>
              </w:rPr>
              <w:t>份 ：</w:t>
            </w:r>
            <w:r>
              <w:rPr>
                <w:rFonts w:hint="eastAsia" w:ascii="宋体" w:hAnsi="宋体" w:cs="宋体"/>
                <w:szCs w:val="21"/>
                <w:highlight w:val="none"/>
                <w:lang w:val="zh-CN"/>
              </w:rPr>
              <w:t>调查顾客有：</w:t>
            </w:r>
            <w:r>
              <w:rPr>
                <w:rFonts w:hint="eastAsia" w:ascii="宋体" w:hAnsi="宋体" w:cs="宋体"/>
                <w:szCs w:val="21"/>
                <w:highlight w:val="none"/>
                <w:lang w:val="en-US" w:eastAsia="zh-CN"/>
              </w:rPr>
              <w:t>石羊二期安置房、崇州市市场服务中心等</w:t>
            </w:r>
            <w:r>
              <w:rPr>
                <w:rFonts w:hint="eastAsia" w:ascii="宋体" w:hAnsi="宋体" w:cs="宋体"/>
                <w:szCs w:val="21"/>
                <w:highlight w:val="none"/>
              </w:rPr>
              <w:t>。</w:t>
            </w:r>
          </w:p>
          <w:p>
            <w:pPr>
              <w:rPr>
                <w:rFonts w:hint="eastAsia" w:ascii="宋体" w:hAnsi="宋体" w:cs="宋体"/>
                <w:szCs w:val="21"/>
                <w:highlight w:val="none"/>
              </w:rPr>
            </w:pPr>
            <w:r>
              <w:rPr>
                <w:rFonts w:hint="eastAsia" w:ascii="宋体" w:hAnsi="宋体" w:cs="宋体"/>
                <w:szCs w:val="21"/>
                <w:highlight w:val="none"/>
              </w:rPr>
              <w:t>--调查内容包括：</w:t>
            </w:r>
            <w:r>
              <w:rPr>
                <w:rFonts w:hint="eastAsia" w:ascii="宋体" w:hAnsi="宋体" w:cs="宋体"/>
                <w:szCs w:val="21"/>
                <w:highlight w:val="none"/>
                <w:lang w:val="en-US" w:eastAsia="zh-CN"/>
              </w:rPr>
              <w:t>客服接待</w:t>
            </w:r>
            <w:r>
              <w:rPr>
                <w:rFonts w:hint="eastAsia" w:ascii="宋体" w:hAnsi="宋体" w:cs="宋体"/>
                <w:szCs w:val="21"/>
                <w:highlight w:val="none"/>
              </w:rPr>
              <w:t>，</w:t>
            </w:r>
            <w:r>
              <w:rPr>
                <w:rFonts w:hint="eastAsia" w:ascii="宋体" w:hAnsi="宋体" w:cs="宋体"/>
                <w:szCs w:val="21"/>
                <w:highlight w:val="none"/>
                <w:lang w:val="en-US" w:eastAsia="zh-CN"/>
              </w:rPr>
              <w:t>环境卫生，保安服务，维修服务</w:t>
            </w:r>
            <w:r>
              <w:rPr>
                <w:rFonts w:hint="eastAsia" w:ascii="宋体" w:hAnsi="宋体" w:cs="宋体"/>
                <w:szCs w:val="21"/>
                <w:highlight w:val="none"/>
              </w:rPr>
              <w:t>等</w:t>
            </w:r>
          </w:p>
          <w:p>
            <w:pPr>
              <w:rPr>
                <w:rFonts w:hint="default" w:ascii="宋体" w:hAnsi="宋体" w:cs="宋体"/>
                <w:szCs w:val="21"/>
                <w:highlight w:val="none"/>
                <w:lang w:val="en-US" w:eastAsia="zh-CN"/>
              </w:rPr>
            </w:pPr>
            <w:r>
              <w:rPr>
                <w:rFonts w:hint="eastAsia" w:ascii="宋体" w:hAnsi="宋体" w:cs="宋体"/>
                <w:szCs w:val="21"/>
                <w:highlight w:val="none"/>
              </w:rPr>
              <w:t>--统计分析结果</w:t>
            </w:r>
            <w:r>
              <w:rPr>
                <w:rFonts w:hint="eastAsia" w:ascii="宋体" w:hAnsi="宋体" w:cs="宋体"/>
                <w:szCs w:val="21"/>
                <w:highlight w:val="none"/>
                <w:lang w:val="zh-CN"/>
              </w:rPr>
              <w:t>顾客满意度</w:t>
            </w:r>
            <w:r>
              <w:rPr>
                <w:rFonts w:hint="eastAsia" w:ascii="宋体" w:hAnsi="宋体" w:cs="宋体"/>
                <w:szCs w:val="21"/>
                <w:highlight w:val="none"/>
              </w:rPr>
              <w:t>：9</w:t>
            </w:r>
            <w:r>
              <w:rPr>
                <w:rFonts w:hint="eastAsia" w:ascii="宋体" w:hAnsi="宋体" w:cs="宋体"/>
                <w:szCs w:val="21"/>
                <w:highlight w:val="none"/>
                <w:lang w:val="en-US" w:eastAsia="zh-CN"/>
              </w:rPr>
              <w:t>6</w:t>
            </w:r>
            <w:r>
              <w:rPr>
                <w:rFonts w:hint="eastAsia" w:ascii="宋体" w:hAnsi="宋体" w:cs="宋体"/>
                <w:szCs w:val="21"/>
                <w:highlight w:val="none"/>
              </w:rPr>
              <w:t>分</w:t>
            </w:r>
            <w:r>
              <w:rPr>
                <w:rFonts w:hint="eastAsia" w:ascii="宋体" w:hAnsi="宋体" w:cs="宋体"/>
                <w:szCs w:val="21"/>
                <w:highlight w:val="none"/>
                <w:lang w:eastAsia="zh-CN"/>
              </w:rPr>
              <w:t>（</w:t>
            </w:r>
            <w:r>
              <w:rPr>
                <w:rFonts w:hint="eastAsia" w:ascii="宋体" w:hAnsi="宋体" w:cs="宋体"/>
                <w:szCs w:val="21"/>
                <w:highlight w:val="none"/>
                <w:lang w:val="en-US" w:eastAsia="zh-CN"/>
              </w:rPr>
              <w:t>达到目标要求）</w:t>
            </w:r>
          </w:p>
          <w:p>
            <w:pPr>
              <w:rPr>
                <w:rFonts w:hint="eastAsia" w:ascii="宋体" w:hAnsi="宋体" w:cs="宋体"/>
                <w:szCs w:val="21"/>
                <w:highlight w:val="none"/>
              </w:rPr>
            </w:pPr>
            <w:r>
              <w:rPr>
                <w:rFonts w:hint="eastAsia" w:ascii="宋体" w:hAnsi="宋体" w:cs="宋体"/>
                <w:szCs w:val="21"/>
                <w:highlight w:val="none"/>
              </w:rPr>
              <w:t>--暂无明显需实施纠正措施的改进事项。</w:t>
            </w:r>
          </w:p>
          <w:p>
            <w:pPr>
              <w:rPr>
                <w:rFonts w:hint="eastAsia" w:ascii="宋体" w:hAnsi="宋体" w:eastAsia="宋体" w:cs="宋体"/>
                <w:kern w:val="2"/>
                <w:sz w:val="21"/>
                <w:szCs w:val="21"/>
                <w:lang w:val="en-US" w:eastAsia="zh-CN" w:bidi="ar-SA"/>
              </w:rPr>
            </w:pPr>
            <w:r>
              <w:rPr>
                <w:rFonts w:hint="eastAsia" w:ascii="宋体" w:hAnsi="宋体" w:cs="宋体"/>
                <w:szCs w:val="21"/>
                <w:highlight w:val="none"/>
              </w:rPr>
              <w:t>--</w:t>
            </w:r>
            <w:r>
              <w:rPr>
                <w:rFonts w:hint="eastAsia"/>
                <w:szCs w:val="21"/>
                <w:highlight w:val="none"/>
              </w:rPr>
              <w:t>提供顾客满意调查分析报告，报告显示：公司客户对本公司最满意的方面是员工作态度满意度</w:t>
            </w:r>
            <w:r>
              <w:rPr>
                <w:rFonts w:hint="eastAsia"/>
                <w:szCs w:val="21"/>
                <w:highlight w:val="none"/>
                <w:lang w:eastAsia="zh-CN"/>
              </w:rPr>
              <w:t>。</w:t>
            </w:r>
            <w:r>
              <w:rPr>
                <w:rFonts w:hint="eastAsia"/>
                <w:szCs w:val="21"/>
                <w:highlight w:val="none"/>
              </w:rPr>
              <w:t>从统计表结果显示，本次调查结果，顾客对本公司的质量都很满意，未发现有不满意的情况。</w:t>
            </w:r>
            <w:r>
              <w:rPr>
                <w:rFonts w:hint="eastAsia"/>
                <w:szCs w:val="21"/>
                <w:highlight w:val="none"/>
                <w:lang w:val="en-US" w:eastAsia="zh-CN"/>
              </w:rPr>
              <w:t>自我分析改进地方：项目部加强组织对物业管理服务质量的检查，并协调跟进实施过程，确保满足顾客的期望，增强顾客的满意</w:t>
            </w:r>
            <w:r>
              <w:rPr>
                <w:rFonts w:hint="eastAsia"/>
                <w:szCs w:val="21"/>
                <w:highlight w:val="none"/>
              </w:rPr>
              <w:t>，该结果已提交管理评审。</w:t>
            </w:r>
          </w:p>
        </w:tc>
        <w:tc>
          <w:tcPr>
            <w:tcW w:w="1585" w:type="dxa"/>
          </w:tcPr>
          <w:p>
            <w:pPr>
              <w:pStyle w:val="2"/>
              <w:rPr>
                <w:rFonts w:hint="default" w:eastAsia="宋体"/>
                <w:szCs w:val="20"/>
                <w:lang w:val="en-US" w:eastAsia="zh-CN"/>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keepNext w:val="0"/>
              <w:keepLines w:val="0"/>
              <w:suppressLineNumbers w:val="0"/>
              <w:adjustRightInd w:val="0"/>
              <w:snapToGrid w:val="0"/>
              <w:spacing w:before="0" w:beforeAutospacing="0" w:after="0" w:afterAutospacing="0"/>
              <w:ind w:left="0" w:right="0"/>
              <w:jc w:val="center"/>
              <w:rPr>
                <w:rFonts w:hint="default" w:ascii="宋体" w:hAnsi="宋体" w:cs="新宋体"/>
                <w:szCs w:val="21"/>
              </w:rPr>
            </w:pPr>
            <w:r>
              <w:rPr>
                <w:rFonts w:hint="eastAsia" w:ascii="宋体" w:hAnsi="宋体" w:cs="新宋体"/>
                <w:szCs w:val="21"/>
              </w:rPr>
              <w:t>组织的角色、职责和权限</w:t>
            </w:r>
          </w:p>
          <w:p>
            <w:pPr>
              <w:keepNext w:val="0"/>
              <w:keepLines w:val="0"/>
              <w:suppressLineNumbers w:val="0"/>
              <w:adjustRightInd w:val="0"/>
              <w:snapToGrid w:val="0"/>
              <w:spacing w:before="0" w:beforeAutospacing="0" w:after="0" w:afterAutospacing="0"/>
              <w:ind w:left="0" w:leftChars="0" w:right="0" w:rightChars="0"/>
              <w:jc w:val="center"/>
              <w:rPr>
                <w:rFonts w:hint="default" w:ascii="宋体" w:hAnsi="宋体" w:cs="新宋体"/>
                <w:szCs w:val="21"/>
              </w:rPr>
            </w:pPr>
          </w:p>
        </w:tc>
        <w:tc>
          <w:tcPr>
            <w:tcW w:w="960" w:type="dxa"/>
            <w:vAlign w:val="top"/>
          </w:tcPr>
          <w:p>
            <w:pPr>
              <w:keepNext w:val="0"/>
              <w:keepLines w:val="0"/>
              <w:suppressLineNumbers w:val="0"/>
              <w:spacing w:before="0" w:beforeAutospacing="0" w:after="0" w:afterAutospacing="0"/>
              <w:ind w:left="0" w:right="0"/>
              <w:rPr>
                <w:rFonts w:hint="default"/>
                <w:szCs w:val="21"/>
              </w:rPr>
            </w:pPr>
            <w:r>
              <w:rPr>
                <w:rFonts w:hint="eastAsia" w:ascii="宋体" w:hAnsi="宋体" w:cs="新宋体"/>
                <w:szCs w:val="21"/>
              </w:rPr>
              <w:t>S5.3</w:t>
            </w:r>
          </w:p>
          <w:p>
            <w:pPr>
              <w:keepNext w:val="0"/>
              <w:keepLines w:val="0"/>
              <w:suppressLineNumbers w:val="0"/>
              <w:spacing w:before="0" w:beforeAutospacing="0" w:after="0" w:afterAutospacing="0"/>
              <w:ind w:left="0" w:leftChars="0" w:right="0" w:rightChars="0"/>
              <w:rPr>
                <w:rFonts w:hint="default" w:ascii="宋体" w:hAnsi="宋体" w:cs="新宋体"/>
                <w:szCs w:val="21"/>
              </w:rPr>
            </w:pPr>
          </w:p>
        </w:tc>
        <w:tc>
          <w:tcPr>
            <w:tcW w:w="10004" w:type="dxa"/>
            <w:vAlign w:val="top"/>
          </w:tcPr>
          <w:p>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宋体" w:cs="宋体"/>
                <w:sz w:val="21"/>
                <w:szCs w:val="21"/>
              </w:rPr>
            </w:pPr>
            <w:r>
              <w:rPr>
                <w:rFonts w:hint="eastAsia" w:ascii="宋体" w:cs="宋体"/>
                <w:sz w:val="21"/>
                <w:szCs w:val="21"/>
                <w:lang w:bidi="ar"/>
              </w:rPr>
              <w:t>查，</w:t>
            </w:r>
            <w:r>
              <w:rPr>
                <w:rFonts w:hint="eastAsia" w:ascii="宋体" w:cs="宋体"/>
                <w:sz w:val="21"/>
                <w:szCs w:val="21"/>
                <w:lang w:eastAsia="zh-CN" w:bidi="ar"/>
              </w:rPr>
              <w:t>项目部</w:t>
            </w:r>
            <w:r>
              <w:rPr>
                <w:rFonts w:hint="eastAsia" w:ascii="宋体" w:cs="宋体"/>
                <w:sz w:val="21"/>
                <w:szCs w:val="21"/>
                <w:lang w:bidi="ar"/>
              </w:rPr>
              <w:t>的岗位职责和权限如下：</w:t>
            </w:r>
          </w:p>
          <w:p>
            <w:pPr>
              <w:pStyle w:val="14"/>
              <w:spacing w:line="360" w:lineRule="auto"/>
              <w:ind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 负责质量/环境/职业健康安全方针、目标在本部门得到贯彻和实施；</w:t>
            </w:r>
          </w:p>
          <w:p>
            <w:pPr>
              <w:pStyle w:val="14"/>
              <w:spacing w:line="360" w:lineRule="auto"/>
              <w:ind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 负责分配保洁、设备维修、保安等项目的服务区域和实施相关服务的工作；</w:t>
            </w:r>
          </w:p>
          <w:p>
            <w:pPr>
              <w:pStyle w:val="14"/>
              <w:spacing w:line="360" w:lineRule="auto"/>
              <w:ind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 负责组织培训、教育本部门员工；</w:t>
            </w:r>
          </w:p>
          <w:p>
            <w:pPr>
              <w:pStyle w:val="14"/>
              <w:spacing w:line="360" w:lineRule="auto"/>
              <w:ind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d）负责本部门的环境因素和危险源辨识、更新、风险评价和本部门运行控制工作。</w:t>
            </w:r>
          </w:p>
          <w:p>
            <w:pPr>
              <w:pStyle w:val="14"/>
              <w:spacing w:line="360" w:lineRule="auto"/>
              <w:ind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 负责物业管理服务范围内的职业健康安全与环境管理的信息交流。</w:t>
            </w:r>
          </w:p>
          <w:p>
            <w:pPr>
              <w:pStyle w:val="14"/>
              <w:spacing w:line="360" w:lineRule="auto"/>
              <w:ind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f) 负责做好本部门与外部的沟通协调工作；</w:t>
            </w:r>
          </w:p>
          <w:p>
            <w:pPr>
              <w:pStyle w:val="14"/>
              <w:spacing w:line="360" w:lineRule="auto"/>
              <w:ind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g）负责物业管理服务的检查和放行；</w:t>
            </w:r>
          </w:p>
          <w:p>
            <w:pPr>
              <w:pStyle w:val="14"/>
              <w:spacing w:line="360" w:lineRule="auto"/>
              <w:ind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h）负责设备设施台账的建立，负责设备的维护保养。</w:t>
            </w:r>
          </w:p>
          <w:p>
            <w:pPr>
              <w:keepNext w:val="0"/>
              <w:keepLines w:val="0"/>
              <w:suppressLineNumbers w:val="0"/>
              <w:spacing w:before="0" w:beforeAutospacing="0" w:after="0" w:afterAutospacing="0" w:line="400" w:lineRule="exact"/>
              <w:ind w:left="0" w:right="0"/>
              <w:rPr>
                <w:rFonts w:hint="eastAsia" w:ascii="宋体" w:cs="宋体"/>
                <w:sz w:val="21"/>
                <w:szCs w:val="21"/>
              </w:rPr>
            </w:pPr>
            <w:r>
              <w:rPr>
                <w:rFonts w:hint="eastAsia" w:ascii="宋体" w:hAnsi="宋体" w:cs="宋体"/>
                <w:sz w:val="21"/>
                <w:szCs w:val="21"/>
                <w:lang w:bidi="ar"/>
              </w:rPr>
              <w:t>……</w:t>
            </w:r>
            <w:r>
              <w:rPr>
                <w:rFonts w:hint="eastAsia" w:ascii="宋体" w:cs="宋体"/>
                <w:sz w:val="21"/>
                <w:szCs w:val="21"/>
                <w:lang w:bidi="ar"/>
              </w:rPr>
              <w:t xml:space="preserve">   </w:t>
            </w:r>
          </w:p>
          <w:p>
            <w:pPr>
              <w:keepNext w:val="0"/>
              <w:keepLines w:val="0"/>
              <w:widowControl/>
              <w:suppressLineNumbers w:val="0"/>
              <w:spacing w:before="0" w:beforeAutospacing="0" w:after="0" w:afterAutospacing="0"/>
              <w:ind w:left="0" w:leftChars="0" w:right="0" w:rightChars="0"/>
              <w:jc w:val="left"/>
              <w:rPr>
                <w:rFonts w:hint="default" w:ascii="宋体" w:hAnsi="宋体"/>
                <w:szCs w:val="21"/>
              </w:rPr>
            </w:pPr>
            <w:r>
              <w:rPr>
                <w:rFonts w:hint="eastAsia" w:ascii="宋体"/>
                <w:sz w:val="21"/>
                <w:szCs w:val="21"/>
                <w:lang w:eastAsia="zh-CN" w:bidi="ar"/>
              </w:rPr>
              <w:t>项目部</w:t>
            </w:r>
            <w:r>
              <w:rPr>
                <w:rFonts w:hint="eastAsia" w:ascii="宋体"/>
                <w:sz w:val="21"/>
                <w:szCs w:val="21"/>
                <w:lang w:bidi="ar"/>
              </w:rPr>
              <w:t>负责人对部门职责清楚。</w:t>
            </w:r>
          </w:p>
        </w:tc>
        <w:tc>
          <w:tcPr>
            <w:tcW w:w="1585" w:type="dxa"/>
          </w:tcPr>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2160" w:type="dxa"/>
            <w:vAlign w:val="top"/>
          </w:tcPr>
          <w:p>
            <w:pPr>
              <w:keepNext w:val="0"/>
              <w:keepLines w:val="0"/>
              <w:suppressLineNumbers w:val="0"/>
              <w:spacing w:before="0" w:beforeAutospacing="0" w:after="0" w:afterAutospacing="0"/>
              <w:ind w:left="0" w:leftChars="0" w:right="0" w:rightChars="0"/>
              <w:rPr>
                <w:rFonts w:hint="default" w:ascii="宋体" w:hAnsi="宋体" w:eastAsia="宋体" w:cs="新宋体"/>
                <w:kern w:val="2"/>
                <w:sz w:val="21"/>
                <w:szCs w:val="21"/>
                <w:lang w:val="en-US" w:eastAsia="zh-CN" w:bidi="ar-SA"/>
              </w:rPr>
            </w:pPr>
            <w:r>
              <w:rPr>
                <w:rFonts w:hint="eastAsia" w:ascii="宋体" w:hAnsi="宋体" w:cs="新宋体"/>
                <w:szCs w:val="21"/>
              </w:rPr>
              <w:t>目标及其实现的策划</w:t>
            </w:r>
          </w:p>
        </w:tc>
        <w:tc>
          <w:tcPr>
            <w:tcW w:w="960" w:type="dxa"/>
            <w:vAlign w:val="top"/>
          </w:tcPr>
          <w:p>
            <w:pPr>
              <w:keepNext w:val="0"/>
              <w:keepLines w:val="0"/>
              <w:suppressLineNumbers w:val="0"/>
              <w:spacing w:before="0" w:beforeAutospacing="0" w:after="0" w:afterAutospacing="0"/>
              <w:ind w:left="0" w:right="0"/>
              <w:rPr>
                <w:rFonts w:hint="default" w:ascii="宋体" w:hAnsi="宋体" w:cs="新宋体"/>
                <w:szCs w:val="21"/>
                <w:highlight w:val="none"/>
              </w:rPr>
            </w:pPr>
            <w:r>
              <w:rPr>
                <w:rFonts w:hint="eastAsia" w:ascii="宋体" w:hAnsi="宋体" w:cs="新宋体"/>
                <w:szCs w:val="21"/>
                <w:highlight w:val="none"/>
              </w:rPr>
              <w:t>S6.2</w:t>
            </w:r>
          </w:p>
          <w:p>
            <w:pPr>
              <w:keepNext w:val="0"/>
              <w:keepLines w:val="0"/>
              <w:suppressLineNumbers w:val="0"/>
              <w:spacing w:before="0" w:beforeAutospacing="0" w:after="0" w:afterAutospacing="0"/>
              <w:ind w:left="0" w:leftChars="0" w:right="0" w:rightChars="0"/>
              <w:rPr>
                <w:rFonts w:hint="default" w:ascii="宋体" w:hAnsi="宋体" w:eastAsia="宋体" w:cs="新宋体"/>
                <w:kern w:val="2"/>
                <w:sz w:val="21"/>
                <w:szCs w:val="21"/>
                <w:highlight w:val="none"/>
                <w:lang w:val="en-US" w:eastAsia="zh-CN" w:bidi="ar-SA"/>
              </w:rPr>
            </w:pPr>
          </w:p>
        </w:tc>
        <w:tc>
          <w:tcPr>
            <w:tcW w:w="10004" w:type="dxa"/>
            <w:vAlign w:val="top"/>
          </w:tcPr>
          <w:p>
            <w:pPr>
              <w:keepNext w:val="0"/>
              <w:keepLines w:val="0"/>
              <w:suppressLineNumbers w:val="0"/>
              <w:spacing w:before="0" w:beforeAutospacing="0" w:after="0" w:afterAutospacing="0" w:line="400" w:lineRule="atLeast"/>
              <w:ind w:left="0" w:right="170"/>
              <w:jc w:val="left"/>
              <w:rPr>
                <w:rFonts w:hint="eastAsia" w:ascii="宋体" w:hAnsi="宋体" w:cs="Arial"/>
                <w:iCs/>
                <w:sz w:val="21"/>
                <w:szCs w:val="21"/>
                <w:highlight w:val="none"/>
                <w:lang w:eastAsia="zh-CN" w:bidi="ar"/>
              </w:rPr>
            </w:pPr>
            <w:r>
              <w:rPr>
                <w:rFonts w:hint="eastAsia" w:ascii="宋体" w:hAnsi="宋体" w:cs="Arial"/>
                <w:iCs/>
                <w:sz w:val="21"/>
                <w:szCs w:val="21"/>
                <w:highlight w:val="none"/>
                <w:lang w:bidi="ar"/>
              </w:rPr>
              <w:t>查</w:t>
            </w:r>
            <w:r>
              <w:rPr>
                <w:rFonts w:hint="eastAsia" w:ascii="宋体" w:hAnsi="宋体" w:cs="Arial"/>
                <w:iCs/>
                <w:sz w:val="21"/>
                <w:szCs w:val="21"/>
                <w:highlight w:val="none"/>
                <w:lang w:eastAsia="zh-CN" w:bidi="ar"/>
              </w:rPr>
              <w:t>项目部的安全目标为：</w:t>
            </w:r>
          </w:p>
          <w:p>
            <w:pPr>
              <w:keepNext w:val="0"/>
              <w:keepLines w:val="0"/>
              <w:numPr>
                <w:ilvl w:val="0"/>
                <w:numId w:val="0"/>
              </w:numPr>
              <w:suppressLineNumbers w:val="0"/>
              <w:spacing w:before="0" w:beforeAutospacing="0" w:after="0" w:afterAutospacing="0" w:line="400" w:lineRule="atLeast"/>
              <w:ind w:right="170" w:rightChars="0"/>
              <w:jc w:val="left"/>
              <w:rPr>
                <w:rFonts w:hint="default" w:ascii="宋体" w:hAnsi="宋体" w:cs="Arial"/>
                <w:iCs/>
                <w:sz w:val="21"/>
                <w:szCs w:val="21"/>
                <w:highlight w:val="none"/>
                <w:lang w:val="en-US" w:eastAsia="zh-CN" w:bidi="ar"/>
              </w:rPr>
            </w:pPr>
            <w:r>
              <w:rPr>
                <w:rFonts w:hint="eastAsia" w:ascii="宋体" w:hAnsi="宋体" w:cs="Arial"/>
                <w:iCs/>
                <w:sz w:val="21"/>
                <w:szCs w:val="21"/>
                <w:highlight w:val="none"/>
                <w:lang w:val="en-US" w:eastAsia="zh-CN" w:bidi="ar"/>
              </w:rPr>
              <w:t xml:space="preserve">1、火灾触电事故发生次数为0； </w:t>
            </w:r>
          </w:p>
          <w:p>
            <w:pPr>
              <w:keepNext w:val="0"/>
              <w:keepLines w:val="0"/>
              <w:numPr>
                <w:ilvl w:val="0"/>
                <w:numId w:val="0"/>
              </w:numPr>
              <w:suppressLineNumbers w:val="0"/>
              <w:spacing w:before="0" w:beforeAutospacing="0" w:after="0" w:afterAutospacing="0" w:line="400" w:lineRule="atLeast"/>
              <w:ind w:right="170" w:rightChars="0"/>
              <w:jc w:val="left"/>
              <w:rPr>
                <w:rFonts w:hint="eastAsia" w:ascii="宋体" w:hAnsi="宋体" w:cs="Arial"/>
                <w:iCs/>
                <w:sz w:val="21"/>
                <w:szCs w:val="21"/>
                <w:highlight w:val="none"/>
                <w:lang w:val="en-US" w:eastAsia="zh-CN" w:bidi="ar"/>
              </w:rPr>
            </w:pPr>
            <w:r>
              <w:rPr>
                <w:rFonts w:hint="eastAsia" w:ascii="宋体" w:hAnsi="宋体" w:cs="Arial"/>
                <w:iCs/>
                <w:sz w:val="21"/>
                <w:szCs w:val="21"/>
                <w:highlight w:val="none"/>
                <w:lang w:val="en-US" w:eastAsia="zh-CN" w:bidi="ar"/>
              </w:rPr>
              <w:t>2、伤亡事故为0。</w:t>
            </w:r>
          </w:p>
          <w:p>
            <w:pPr>
              <w:keepNext w:val="0"/>
              <w:keepLines w:val="0"/>
              <w:suppressLineNumbers w:val="0"/>
              <w:spacing w:before="0" w:beforeAutospacing="0" w:after="0" w:afterAutospacing="0" w:line="400" w:lineRule="atLeast"/>
              <w:ind w:left="0" w:right="170"/>
              <w:jc w:val="left"/>
              <w:rPr>
                <w:rFonts w:hint="eastAsia" w:ascii="宋体" w:hAnsi="宋体" w:cs="宋体"/>
                <w:sz w:val="21"/>
                <w:szCs w:val="21"/>
                <w:highlight w:val="none"/>
              </w:rPr>
            </w:pPr>
            <w:r>
              <w:rPr>
                <w:rFonts w:hint="eastAsia" w:ascii="宋体" w:hAnsi="宋体" w:cs="宋体"/>
                <w:sz w:val="21"/>
                <w:szCs w:val="21"/>
                <w:highlight w:val="none"/>
                <w:lang w:bidi="ar"/>
              </w:rPr>
              <w:t>查：</w:t>
            </w:r>
            <w:r>
              <w:rPr>
                <w:rFonts w:hint="eastAsia" w:ascii="宋体" w:hAnsi="宋体" w:cs="宋体"/>
                <w:sz w:val="21"/>
                <w:szCs w:val="21"/>
                <w:highlight w:val="none"/>
                <w:lang w:eastAsia="zh-CN" w:bidi="ar"/>
              </w:rPr>
              <w:t>2021年6月-11月项目部</w:t>
            </w:r>
            <w:r>
              <w:rPr>
                <w:rFonts w:hint="eastAsia" w:ascii="宋体" w:hAnsi="宋体" w:cs="宋体"/>
                <w:sz w:val="21"/>
                <w:szCs w:val="21"/>
                <w:highlight w:val="none"/>
                <w:lang w:bidi="ar"/>
              </w:rPr>
              <w:t>目标完成情况</w:t>
            </w:r>
          </w:p>
          <w:p>
            <w:pPr>
              <w:keepNext w:val="0"/>
              <w:keepLines w:val="0"/>
              <w:numPr>
                <w:ilvl w:val="0"/>
                <w:numId w:val="0"/>
              </w:numPr>
              <w:suppressLineNumbers w:val="0"/>
              <w:spacing w:before="0" w:beforeAutospacing="0" w:after="0" w:afterAutospacing="0" w:line="400" w:lineRule="atLeast"/>
              <w:ind w:right="170" w:rightChars="0"/>
              <w:jc w:val="left"/>
              <w:rPr>
                <w:rFonts w:hint="eastAsia" w:ascii="宋体" w:hAnsi="宋体" w:cs="Arial"/>
                <w:iCs/>
                <w:sz w:val="21"/>
                <w:szCs w:val="21"/>
                <w:highlight w:val="none"/>
                <w:lang w:val="en-US" w:eastAsia="zh-CN" w:bidi="ar"/>
              </w:rPr>
            </w:pPr>
            <w:r>
              <w:rPr>
                <w:rFonts w:hint="eastAsia" w:ascii="宋体" w:hAnsi="宋体" w:cs="Arial"/>
                <w:iCs/>
                <w:sz w:val="21"/>
                <w:szCs w:val="21"/>
                <w:highlight w:val="none"/>
                <w:lang w:val="en-US" w:eastAsia="zh-CN" w:bidi="ar"/>
              </w:rPr>
              <w:t>1、火灾触电事故未发生</w:t>
            </w:r>
          </w:p>
          <w:p>
            <w:pPr>
              <w:keepNext w:val="0"/>
              <w:keepLines w:val="0"/>
              <w:numPr>
                <w:ilvl w:val="0"/>
                <w:numId w:val="0"/>
              </w:numPr>
              <w:suppressLineNumbers w:val="0"/>
              <w:spacing w:before="0" w:beforeAutospacing="0" w:after="0" w:afterAutospacing="0" w:line="400" w:lineRule="atLeast"/>
              <w:ind w:right="170" w:rightChars="0"/>
              <w:jc w:val="left"/>
              <w:rPr>
                <w:rFonts w:hint="eastAsia" w:ascii="宋体" w:hAnsi="宋体" w:cs="Arial"/>
                <w:iCs/>
                <w:sz w:val="21"/>
                <w:szCs w:val="21"/>
                <w:highlight w:val="none"/>
                <w:lang w:val="en-US" w:eastAsia="zh-CN" w:bidi="ar"/>
              </w:rPr>
            </w:pPr>
            <w:r>
              <w:rPr>
                <w:rFonts w:hint="eastAsia" w:ascii="宋体" w:hAnsi="宋体" w:cs="Arial"/>
                <w:iCs/>
                <w:sz w:val="21"/>
                <w:szCs w:val="21"/>
                <w:highlight w:val="none"/>
                <w:lang w:val="en-US" w:eastAsia="zh-CN" w:bidi="ar"/>
              </w:rPr>
              <w:t>2、未发生伤亡事故。</w:t>
            </w:r>
          </w:p>
          <w:p>
            <w:pPr>
              <w:keepNext w:val="0"/>
              <w:keepLines w:val="0"/>
              <w:suppressLineNumbers w:val="0"/>
              <w:spacing w:before="0" w:beforeAutospacing="0" w:after="0" w:afterAutospacing="0" w:line="400" w:lineRule="atLeast"/>
              <w:ind w:left="0" w:right="-107" w:rightChars="-51"/>
              <w:jc w:val="left"/>
              <w:rPr>
                <w:rFonts w:hint="eastAsia" w:ascii="宋体" w:hAnsi="宋体" w:cs="宋体"/>
                <w:sz w:val="21"/>
                <w:szCs w:val="21"/>
                <w:highlight w:val="none"/>
              </w:rPr>
            </w:pPr>
            <w:r>
              <w:rPr>
                <w:rFonts w:hint="eastAsia" w:ascii="宋体" w:hAnsi="宋体" w:cs="宋体"/>
                <w:sz w:val="21"/>
                <w:szCs w:val="21"/>
                <w:highlight w:val="none"/>
                <w:lang w:bidi="ar"/>
              </w:rPr>
              <w:t>均能达到要求。</w:t>
            </w:r>
          </w:p>
          <w:p>
            <w:pPr>
              <w:keepNext w:val="0"/>
              <w:keepLines w:val="0"/>
              <w:suppressLineNumbers w:val="0"/>
              <w:spacing w:before="0" w:beforeAutospacing="0" w:after="0" w:afterAutospacing="0" w:line="400" w:lineRule="exact"/>
              <w:ind w:left="0" w:leftChars="0" w:right="0" w:rightChars="0"/>
              <w:rPr>
                <w:rFonts w:hint="eastAsia" w:ascii="宋体" w:hAnsi="宋体" w:eastAsia="宋体" w:cs="Times New Roman"/>
                <w:color w:val="FF0000"/>
                <w:kern w:val="2"/>
                <w:sz w:val="21"/>
                <w:szCs w:val="21"/>
                <w:highlight w:val="none"/>
                <w:lang w:val="en-US" w:eastAsia="zh-CN" w:bidi="ar-SA"/>
              </w:rPr>
            </w:pPr>
            <w:r>
              <w:rPr>
                <w:rFonts w:hint="eastAsia" w:ascii="宋体" w:hAnsi="宋体" w:cs="宋体"/>
                <w:sz w:val="21"/>
                <w:szCs w:val="21"/>
                <w:highlight w:val="none"/>
                <w:lang w:bidi="ar"/>
              </w:rPr>
              <w:t>查，公司编制了安全目标管理实施方案：制定、执行程序或作业文件；加强监测和测量；培训与教育；应急响应。</w:t>
            </w:r>
          </w:p>
        </w:tc>
        <w:tc>
          <w:tcPr>
            <w:tcW w:w="1585"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新宋体"/>
                <w:kern w:val="2"/>
                <w:sz w:val="21"/>
                <w:szCs w:val="21"/>
                <w:lang w:val="en-US" w:eastAsia="zh-CN" w:bidi="ar-SA"/>
              </w:rPr>
            </w:pPr>
            <w:r>
              <w:rPr>
                <w:rFonts w:hint="eastAsia" w:ascii="宋体" w:hAnsi="宋体" w:cs="新宋体"/>
                <w:szCs w:val="21"/>
              </w:rPr>
              <w:t>环境因素</w:t>
            </w:r>
          </w:p>
        </w:tc>
        <w:tc>
          <w:tcPr>
            <w:tcW w:w="960" w:type="dxa"/>
            <w:vAlign w:val="top"/>
          </w:tcPr>
          <w:p>
            <w:pPr>
              <w:keepNext w:val="0"/>
              <w:keepLines w:val="0"/>
              <w:suppressLineNumbers w:val="0"/>
              <w:spacing w:before="0" w:beforeAutospacing="0" w:after="0" w:afterAutospacing="0"/>
              <w:ind w:left="0" w:leftChars="0" w:right="0" w:rightChars="0"/>
              <w:rPr>
                <w:rFonts w:hint="default" w:ascii="宋体" w:hAnsi="宋体" w:eastAsia="宋体" w:cs="新宋体"/>
                <w:kern w:val="2"/>
                <w:sz w:val="21"/>
                <w:szCs w:val="21"/>
                <w:lang w:val="en-US" w:eastAsia="zh-CN" w:bidi="ar-SA"/>
              </w:rPr>
            </w:pPr>
            <w:r>
              <w:rPr>
                <w:rFonts w:hint="eastAsia" w:ascii="宋体" w:hAnsi="宋体" w:cs="新宋体"/>
                <w:szCs w:val="21"/>
              </w:rPr>
              <w:t>E6.1.2</w:t>
            </w:r>
          </w:p>
        </w:tc>
        <w:tc>
          <w:tcPr>
            <w:tcW w:w="10004" w:type="dxa"/>
            <w:vAlign w:val="top"/>
          </w:tcPr>
          <w:p>
            <w:pPr>
              <w:keepNext w:val="0"/>
              <w:keepLines w:val="0"/>
              <w:suppressLineNumbers w:val="0"/>
              <w:autoSpaceDE w:val="0"/>
              <w:autoSpaceDN w:val="0"/>
              <w:adjustRightInd w:val="0"/>
              <w:spacing w:before="0" w:beforeAutospacing="0" w:after="0" w:afterAutospacing="0" w:line="400" w:lineRule="exact"/>
              <w:ind w:left="0" w:right="0" w:firstLine="420" w:firstLineChars="200"/>
              <w:jc w:val="left"/>
              <w:rPr>
                <w:rFonts w:hint="default" w:ascii="宋体" w:cs="宋体"/>
                <w:szCs w:val="21"/>
              </w:rPr>
            </w:pPr>
            <w:r>
              <w:rPr>
                <w:rFonts w:hint="eastAsia" w:ascii="宋体" w:cs="宋体"/>
                <w:szCs w:val="21"/>
              </w:rPr>
              <w:t>查，依据《环境因素、危险源识别和风险评价管理程序》，根据不同的时态、状态识别了环境因素，通过对其发生的可能性、危害性等进行评价，</w:t>
            </w:r>
            <w:r>
              <w:rPr>
                <w:rFonts w:hint="eastAsia" w:ascii="宋体" w:cs="宋体"/>
                <w:szCs w:val="21"/>
                <w:lang w:eastAsia="zh-CN"/>
              </w:rPr>
              <w:t>项目部</w:t>
            </w:r>
            <w:r>
              <w:rPr>
                <w:rFonts w:hint="eastAsia" w:ascii="宋体" w:cs="宋体"/>
                <w:szCs w:val="21"/>
              </w:rPr>
              <w:t>确定的重要环境因</w:t>
            </w:r>
            <w:r>
              <w:rPr>
                <w:rFonts w:hint="eastAsia" w:ascii="宋体" w:cs="宋体"/>
                <w:szCs w:val="21"/>
                <w:lang w:eastAsia="zh-CN"/>
              </w:rPr>
              <w:t>素有：潜在火灾、固体废弃物排放、</w:t>
            </w:r>
            <w:r>
              <w:rPr>
                <w:rFonts w:hint="eastAsia" w:ascii="宋体" w:cs="宋体"/>
                <w:szCs w:val="21"/>
                <w:lang w:val="en-US" w:eastAsia="zh-CN"/>
              </w:rPr>
              <w:t>污水排放</w:t>
            </w:r>
            <w:r>
              <w:rPr>
                <w:rFonts w:hint="eastAsia" w:ascii="宋体" w:cs="宋体"/>
                <w:szCs w:val="21"/>
                <w:lang w:eastAsia="zh-CN"/>
              </w:rPr>
              <w:t>。</w:t>
            </w:r>
          </w:p>
          <w:p>
            <w:pPr>
              <w:keepNext w:val="0"/>
              <w:keepLines w:val="0"/>
              <w:suppressLineNumbers w:val="0"/>
              <w:autoSpaceDE w:val="0"/>
              <w:autoSpaceDN w:val="0"/>
              <w:adjustRightInd w:val="0"/>
              <w:spacing w:before="0" w:beforeAutospacing="0" w:after="0" w:afterAutospacing="0" w:line="400" w:lineRule="exact"/>
              <w:ind w:left="0" w:leftChars="0" w:right="0" w:rightChars="0" w:firstLine="420" w:firstLineChars="200"/>
              <w:jc w:val="left"/>
              <w:rPr>
                <w:rFonts w:hint="eastAsia" w:ascii="宋体" w:hAnsi="宋体" w:eastAsia="宋体" w:cs="Times New Roman"/>
                <w:kern w:val="2"/>
                <w:sz w:val="21"/>
                <w:szCs w:val="21"/>
                <w:lang w:val="en-US" w:eastAsia="zh-CN" w:bidi="ar-SA"/>
              </w:rPr>
            </w:pPr>
            <w:r>
              <w:rPr>
                <w:rFonts w:hint="eastAsia" w:ascii="宋体" w:cs="宋体"/>
                <w:szCs w:val="21"/>
              </w:rPr>
              <w:t>现场查看，</w:t>
            </w:r>
            <w:r>
              <w:rPr>
                <w:rFonts w:hint="eastAsia" w:ascii="宋体" w:cs="宋体"/>
                <w:szCs w:val="21"/>
                <w:lang w:eastAsia="zh-CN"/>
              </w:rPr>
              <w:t>项目部</w:t>
            </w:r>
            <w:r>
              <w:rPr>
                <w:rFonts w:hint="eastAsia" w:ascii="宋体" w:cs="宋体"/>
                <w:szCs w:val="21"/>
              </w:rPr>
              <w:t>的主要工作为</w:t>
            </w:r>
            <w:r>
              <w:rPr>
                <w:rFonts w:hint="eastAsia" w:ascii="宋体" w:hAnsi="宋体"/>
                <w:szCs w:val="21"/>
                <w:lang w:eastAsia="zh-CN"/>
              </w:rPr>
              <w:t>维修服务、秩序维护、绿化保洁服务等</w:t>
            </w:r>
            <w:r>
              <w:rPr>
                <w:rFonts w:hint="eastAsia" w:ascii="宋体" w:cs="宋体"/>
                <w:szCs w:val="21"/>
              </w:rPr>
              <w:t>。部门的环境因素识别和重要环境因素基本到位。</w:t>
            </w:r>
          </w:p>
        </w:tc>
        <w:tc>
          <w:tcPr>
            <w:tcW w:w="1585"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新宋体"/>
                <w:kern w:val="2"/>
                <w:sz w:val="21"/>
                <w:szCs w:val="21"/>
                <w:lang w:val="en-US" w:eastAsia="zh-CN" w:bidi="ar-SA"/>
              </w:rPr>
            </w:pPr>
            <w:r>
              <w:rPr>
                <w:rFonts w:hint="eastAsia" w:ascii="宋体" w:hAnsi="宋体" w:cs="新宋体"/>
                <w:szCs w:val="21"/>
              </w:rPr>
              <w:t>危险源识别、评价与控制措施</w:t>
            </w:r>
          </w:p>
        </w:tc>
        <w:tc>
          <w:tcPr>
            <w:tcW w:w="960" w:type="dxa"/>
            <w:vAlign w:val="top"/>
          </w:tcPr>
          <w:p>
            <w:pPr>
              <w:keepNext w:val="0"/>
              <w:keepLines w:val="0"/>
              <w:suppressLineNumbers w:val="0"/>
              <w:spacing w:before="0" w:beforeAutospacing="0" w:after="0" w:afterAutospacing="0"/>
              <w:ind w:left="0" w:leftChars="0" w:right="0" w:rightChars="0"/>
              <w:rPr>
                <w:rFonts w:hint="default" w:ascii="宋体" w:hAnsi="宋体" w:eastAsia="宋体" w:cs="新宋体"/>
                <w:kern w:val="2"/>
                <w:sz w:val="21"/>
                <w:szCs w:val="21"/>
                <w:lang w:val="en-US" w:eastAsia="zh-CN" w:bidi="ar-SA"/>
              </w:rPr>
            </w:pPr>
            <w:r>
              <w:rPr>
                <w:rFonts w:hint="eastAsia" w:ascii="宋体" w:hAnsi="宋体" w:cs="新宋体"/>
                <w:szCs w:val="21"/>
              </w:rPr>
              <w:t>S6.1.2</w:t>
            </w:r>
          </w:p>
        </w:tc>
        <w:tc>
          <w:tcPr>
            <w:tcW w:w="10004" w:type="dxa"/>
            <w:vAlign w:val="top"/>
          </w:tcPr>
          <w:p>
            <w:pPr>
              <w:keepNext w:val="0"/>
              <w:keepLines w:val="0"/>
              <w:suppressLineNumbers w:val="0"/>
              <w:spacing w:before="0" w:beforeAutospacing="0" w:after="0" w:afterAutospacing="0" w:line="400" w:lineRule="exact"/>
              <w:ind w:left="0" w:right="0" w:firstLine="210" w:firstLineChars="100"/>
              <w:rPr>
                <w:rFonts w:hint="default" w:ascii="宋体" w:hAnsi="宋体" w:cs="宋体"/>
                <w:szCs w:val="21"/>
              </w:rPr>
            </w:pPr>
            <w:r>
              <w:rPr>
                <w:rFonts w:hint="eastAsia" w:ascii="宋体" w:cs="宋体"/>
                <w:szCs w:val="21"/>
              </w:rPr>
              <w:t>查，</w:t>
            </w:r>
            <w:r>
              <w:rPr>
                <w:rFonts w:hint="eastAsia" w:ascii="宋体" w:cs="宋体"/>
                <w:szCs w:val="21"/>
                <w:lang w:eastAsia="zh-CN"/>
              </w:rPr>
              <w:t>项目部</w:t>
            </w:r>
            <w:r>
              <w:rPr>
                <w:rFonts w:hint="eastAsia" w:ascii="宋体" w:cs="宋体"/>
                <w:szCs w:val="21"/>
              </w:rPr>
              <w:t>经过辨识与评审形成了</w:t>
            </w:r>
            <w:r>
              <w:rPr>
                <w:rFonts w:hint="eastAsia" w:ascii="宋体" w:hAnsi="宋体" w:cs="宋体"/>
                <w:szCs w:val="21"/>
              </w:rPr>
              <w:t>《危险源辨识与风险评价表》，包括电气</w:t>
            </w:r>
            <w:r>
              <w:rPr>
                <w:rFonts w:hint="eastAsia" w:ascii="宋体" w:hAnsi="宋体" w:cs="宋体"/>
                <w:szCs w:val="21"/>
                <w:lang w:val="en-US" w:eastAsia="zh-CN"/>
              </w:rPr>
              <w:t>设备</w:t>
            </w:r>
            <w:r>
              <w:rPr>
                <w:rFonts w:hint="eastAsia" w:ascii="宋体" w:hAnsi="宋体" w:cs="宋体"/>
                <w:szCs w:val="21"/>
              </w:rPr>
              <w:t>使用不当造成</w:t>
            </w:r>
            <w:r>
              <w:rPr>
                <w:rFonts w:hint="eastAsia"/>
                <w:szCs w:val="21"/>
              </w:rPr>
              <w:t>火灾</w:t>
            </w:r>
            <w:r>
              <w:rPr>
                <w:rFonts w:hint="eastAsia"/>
                <w:szCs w:val="21"/>
                <w:lang w:eastAsia="zh-CN"/>
              </w:rPr>
              <w:t>、</w:t>
            </w:r>
            <w:r>
              <w:rPr>
                <w:rFonts w:hint="eastAsia"/>
                <w:szCs w:val="21"/>
                <w:lang w:val="en-US" w:eastAsia="zh-CN"/>
              </w:rPr>
              <w:t>电线老化，人员吸烟造成火灾</w:t>
            </w:r>
            <w:r>
              <w:rPr>
                <w:rFonts w:hint="eastAsia" w:ascii="宋体" w:hAnsi="宋体" w:cs="宋体"/>
                <w:szCs w:val="21"/>
              </w:rPr>
              <w:t>；员工操作不当造成</w:t>
            </w:r>
            <w:r>
              <w:rPr>
                <w:rFonts w:hint="eastAsia"/>
                <w:szCs w:val="21"/>
              </w:rPr>
              <w:t>机械伤害</w:t>
            </w:r>
            <w:r>
              <w:rPr>
                <w:rFonts w:hint="eastAsia"/>
                <w:szCs w:val="21"/>
                <w:lang w:eastAsia="zh-CN"/>
              </w:rPr>
              <w:t>；</w:t>
            </w:r>
            <w:r>
              <w:rPr>
                <w:rFonts w:hint="eastAsia"/>
                <w:szCs w:val="21"/>
                <w:lang w:val="en-US" w:eastAsia="zh-CN"/>
              </w:rPr>
              <w:t>高温中暑造成人员伤害</w:t>
            </w:r>
            <w:r>
              <w:rPr>
                <w:rFonts w:hint="eastAsia" w:ascii="宋体" w:hAnsi="宋体" w:cs="宋体"/>
                <w:szCs w:val="21"/>
              </w:rPr>
              <w:t>等危险源。</w:t>
            </w:r>
          </w:p>
          <w:p>
            <w:pPr>
              <w:keepNext w:val="0"/>
              <w:keepLines w:val="0"/>
              <w:suppressLineNumbers w:val="0"/>
              <w:spacing w:before="0" w:beforeAutospacing="0" w:after="0" w:afterAutospacing="0" w:line="400" w:lineRule="exact"/>
              <w:ind w:left="0" w:right="0" w:firstLine="420" w:firstLineChars="200"/>
              <w:rPr>
                <w:rFonts w:hint="default" w:ascii="宋体" w:hAnsi="宋体" w:cs="宋体"/>
                <w:szCs w:val="21"/>
              </w:rPr>
            </w:pPr>
            <w:r>
              <w:rPr>
                <w:rFonts w:hint="eastAsia" w:ascii="宋体" w:hAnsi="宋体" w:cs="宋体"/>
                <w:szCs w:val="21"/>
              </w:rPr>
              <w:t>采用的是经验判断法、过程分析法识别。</w:t>
            </w:r>
          </w:p>
          <w:p>
            <w:pPr>
              <w:keepNext w:val="0"/>
              <w:keepLines w:val="0"/>
              <w:suppressLineNumbers w:val="0"/>
              <w:spacing w:before="0" w:beforeAutospacing="0" w:after="0" w:afterAutospacing="0" w:line="400" w:lineRule="exact"/>
              <w:ind w:left="0" w:right="0" w:firstLine="420" w:firstLineChars="200"/>
              <w:rPr>
                <w:rFonts w:hint="eastAsia" w:ascii="宋体" w:hAnsi="宋体" w:eastAsia="宋体" w:cs="宋体"/>
                <w:szCs w:val="21"/>
                <w:lang w:eastAsia="zh-CN"/>
              </w:rPr>
            </w:pPr>
            <w:r>
              <w:rPr>
                <w:rFonts w:hint="eastAsia" w:ascii="宋体" w:hAnsi="宋体" w:cs="宋体"/>
                <w:szCs w:val="21"/>
              </w:rPr>
              <w:t>打分法确定不可接受风险：</w:t>
            </w:r>
            <w:r>
              <w:rPr>
                <w:rFonts w:hint="eastAsia" w:ascii="宋体" w:hAnsi="宋体"/>
                <w:szCs w:val="21"/>
              </w:rPr>
              <w:t>火灾、</w:t>
            </w:r>
            <w:r>
              <w:rPr>
                <w:rFonts w:hint="eastAsia" w:ascii="宋体" w:hAnsi="宋体"/>
                <w:szCs w:val="21"/>
                <w:lang w:eastAsia="zh-CN"/>
              </w:rPr>
              <w:t>触电、</w:t>
            </w:r>
            <w:r>
              <w:rPr>
                <w:rFonts w:hint="eastAsia" w:ascii="宋体" w:hAnsi="宋体" w:cs="宋体"/>
                <w:szCs w:val="21"/>
                <w:lang w:eastAsia="zh-CN"/>
              </w:rPr>
              <w:t>暴力伤害</w:t>
            </w:r>
            <w:r>
              <w:rPr>
                <w:rFonts w:hint="eastAsia" w:ascii="宋体" w:hAnsi="宋体" w:cs="宋体"/>
                <w:szCs w:val="21"/>
              </w:rPr>
              <w:t>、意外伤害（机械伤害、</w:t>
            </w:r>
            <w:r>
              <w:rPr>
                <w:rFonts w:hint="eastAsia" w:ascii="宋体" w:hAnsi="宋体" w:cs="宋体"/>
                <w:szCs w:val="21"/>
                <w:lang w:eastAsia="zh-CN"/>
              </w:rPr>
              <w:t>人员中暑、高处坠物）。</w:t>
            </w:r>
          </w:p>
          <w:p>
            <w:pPr>
              <w:keepNext w:val="0"/>
              <w:keepLines w:val="0"/>
              <w:suppressLineNumbers w:val="0"/>
              <w:spacing w:before="0" w:beforeAutospacing="0" w:after="0" w:afterAutospacing="0" w:line="400" w:lineRule="exact"/>
              <w:ind w:left="0" w:right="0" w:firstLine="420" w:firstLineChars="200"/>
              <w:rPr>
                <w:rFonts w:hint="default" w:ascii="宋体" w:hAnsi="宋体" w:cs="宋体"/>
                <w:szCs w:val="21"/>
              </w:rPr>
            </w:pPr>
            <w:r>
              <w:rPr>
                <w:rFonts w:hint="eastAsia" w:ascii="宋体" w:hAnsi="宋体" w:cs="宋体"/>
                <w:szCs w:val="21"/>
              </w:rPr>
              <w:t>危险源辨识基本充分、风险等级评价基本合理。</w:t>
            </w:r>
          </w:p>
          <w:p>
            <w:pPr>
              <w:keepNext w:val="0"/>
              <w:keepLines w:val="0"/>
              <w:suppressLineNumbers w:val="0"/>
              <w:spacing w:before="0" w:beforeAutospacing="0" w:after="0" w:afterAutospacing="0" w:line="400" w:lineRule="exact"/>
              <w:ind w:left="0" w:right="0" w:firstLine="420" w:firstLineChars="200"/>
              <w:rPr>
                <w:rFonts w:hint="default" w:ascii="宋体" w:hAnsi="宋体" w:cs="宋体"/>
                <w:szCs w:val="21"/>
              </w:rPr>
            </w:pPr>
            <w:r>
              <w:rPr>
                <w:rFonts w:hint="eastAsia" w:ascii="宋体" w:hAnsi="宋体" w:cs="宋体"/>
                <w:szCs w:val="21"/>
              </w:rPr>
              <w:t xml:space="preserve">查，风险控制措施有：  </w:t>
            </w:r>
          </w:p>
          <w:p>
            <w:pPr>
              <w:keepNext w:val="0"/>
              <w:keepLines w:val="0"/>
              <w:suppressLineNumbers w:val="0"/>
              <w:spacing w:before="0" w:beforeAutospacing="0" w:after="0" w:afterAutospacing="0" w:line="400" w:lineRule="exact"/>
              <w:ind w:left="0" w:right="0" w:firstLine="420" w:firstLineChars="200"/>
              <w:rPr>
                <w:rFonts w:hint="default" w:ascii="宋体" w:hAnsi="宋体" w:cs="宋体"/>
                <w:szCs w:val="21"/>
              </w:rPr>
            </w:pPr>
            <w:r>
              <w:rPr>
                <w:rFonts w:hint="eastAsia" w:ascii="宋体" w:hAnsi="宋体" w:cs="宋体"/>
                <w:szCs w:val="21"/>
              </w:rPr>
              <w:t>安全知识、消防知识宣传、教育及培训；</w:t>
            </w:r>
          </w:p>
          <w:p>
            <w:pPr>
              <w:keepNext w:val="0"/>
              <w:keepLines w:val="0"/>
              <w:suppressLineNumbers w:val="0"/>
              <w:spacing w:before="0" w:beforeAutospacing="0" w:after="0" w:afterAutospacing="0" w:line="400" w:lineRule="exact"/>
              <w:ind w:left="0" w:right="0" w:firstLine="420" w:firstLineChars="200"/>
              <w:rPr>
                <w:rFonts w:hint="default" w:ascii="宋体" w:hAnsi="宋体" w:cs="宋体"/>
                <w:szCs w:val="21"/>
              </w:rPr>
            </w:pPr>
            <w:r>
              <w:rPr>
                <w:rFonts w:hint="eastAsia" w:ascii="宋体" w:hAnsi="宋体" w:cs="宋体"/>
                <w:szCs w:val="21"/>
              </w:rPr>
              <w:t>特种作业人员如电工作业人员须持证上岗；</w:t>
            </w:r>
          </w:p>
          <w:p>
            <w:pPr>
              <w:keepNext w:val="0"/>
              <w:keepLines w:val="0"/>
              <w:suppressLineNumbers w:val="0"/>
              <w:spacing w:before="0" w:beforeAutospacing="0" w:after="0" w:afterAutospacing="0" w:line="400" w:lineRule="exact"/>
              <w:ind w:left="0" w:right="0" w:firstLine="420" w:firstLineChars="200"/>
              <w:rPr>
                <w:rFonts w:hint="default" w:ascii="宋体" w:hAnsi="宋体" w:cs="宋体"/>
                <w:szCs w:val="21"/>
              </w:rPr>
            </w:pPr>
            <w:r>
              <w:rPr>
                <w:rFonts w:hint="eastAsia" w:ascii="宋体" w:hAnsi="宋体" w:cs="宋体"/>
                <w:szCs w:val="21"/>
              </w:rPr>
              <w:t>重点和关键岗位须制定安全操作规程；</w:t>
            </w:r>
          </w:p>
          <w:p>
            <w:pPr>
              <w:keepNext w:val="0"/>
              <w:keepLines w:val="0"/>
              <w:suppressLineNumbers w:val="0"/>
              <w:spacing w:before="0" w:beforeAutospacing="0" w:after="0" w:afterAutospacing="0" w:line="400" w:lineRule="exact"/>
              <w:ind w:left="0" w:right="0" w:firstLine="420" w:firstLineChars="200"/>
              <w:rPr>
                <w:rFonts w:hint="default" w:ascii="宋体" w:hAnsi="宋体" w:cs="宋体"/>
                <w:szCs w:val="21"/>
              </w:rPr>
            </w:pPr>
            <w:r>
              <w:rPr>
                <w:rFonts w:hint="eastAsia" w:ascii="宋体" w:hAnsi="宋体" w:cs="宋体"/>
                <w:szCs w:val="21"/>
              </w:rPr>
              <w:t>张贴安全、防护标志、消防疏散图；</w:t>
            </w:r>
          </w:p>
          <w:p>
            <w:pPr>
              <w:keepNext w:val="0"/>
              <w:keepLines w:val="0"/>
              <w:suppressLineNumbers w:val="0"/>
              <w:spacing w:before="0" w:beforeAutospacing="0" w:after="0" w:afterAutospacing="0" w:line="400" w:lineRule="exact"/>
              <w:ind w:left="0" w:right="0" w:firstLine="420" w:firstLineChars="200"/>
              <w:rPr>
                <w:rFonts w:hint="default" w:ascii="宋体" w:hAnsi="宋体" w:cs="宋体"/>
                <w:szCs w:val="21"/>
              </w:rPr>
            </w:pPr>
            <w:r>
              <w:rPr>
                <w:rFonts w:hint="eastAsia" w:ascii="宋体" w:hAnsi="宋体" w:cs="宋体"/>
                <w:szCs w:val="21"/>
              </w:rPr>
              <w:t>配置消暑药品等；定期安全检查等。</w:t>
            </w:r>
          </w:p>
          <w:p>
            <w:pPr>
              <w:keepNext w:val="0"/>
              <w:keepLines w:val="0"/>
              <w:widowControl/>
              <w:suppressLineNumbers w:val="0"/>
              <w:spacing w:before="0" w:beforeAutospacing="0" w:after="0" w:afterAutospacing="0"/>
              <w:ind w:left="0" w:leftChars="0" w:right="0" w:rightChars="0"/>
              <w:jc w:val="left"/>
              <w:rPr>
                <w:rFonts w:hint="eastAsia" w:ascii="宋体" w:hAnsi="宋体" w:eastAsia="宋体" w:cs="Times New Roman"/>
                <w:kern w:val="2"/>
                <w:sz w:val="21"/>
                <w:szCs w:val="21"/>
                <w:lang w:val="en-US" w:eastAsia="zh-CN" w:bidi="ar-SA"/>
              </w:rPr>
            </w:pPr>
            <w:r>
              <w:rPr>
                <w:rFonts w:hint="eastAsia" w:ascii="宋体" w:hAnsi="宋体"/>
                <w:szCs w:val="21"/>
              </w:rPr>
              <w:t>危险源识别基本充分，控制措施需要完善。</w:t>
            </w:r>
          </w:p>
        </w:tc>
        <w:tc>
          <w:tcPr>
            <w:tcW w:w="1585"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新宋体"/>
                <w:kern w:val="2"/>
                <w:sz w:val="21"/>
                <w:szCs w:val="21"/>
                <w:lang w:val="en-US" w:eastAsia="zh-CN" w:bidi="ar-SA"/>
              </w:rPr>
            </w:pPr>
            <w:r>
              <w:rPr>
                <w:rFonts w:hint="eastAsia" w:ascii="宋体" w:hAnsi="宋体" w:cs="新宋体"/>
                <w:szCs w:val="21"/>
              </w:rPr>
              <w:t>沟通 </w:t>
            </w:r>
          </w:p>
        </w:tc>
        <w:tc>
          <w:tcPr>
            <w:tcW w:w="960" w:type="dxa"/>
            <w:vAlign w:val="top"/>
          </w:tcPr>
          <w:p>
            <w:pPr>
              <w:keepNext w:val="0"/>
              <w:keepLines w:val="0"/>
              <w:suppressLineNumbers w:val="0"/>
              <w:spacing w:before="0" w:beforeAutospacing="0" w:after="0" w:afterAutospacing="0"/>
              <w:ind w:left="0" w:right="0"/>
              <w:rPr>
                <w:rFonts w:hint="default" w:ascii="宋体" w:hAnsi="宋体" w:cs="新宋体"/>
                <w:szCs w:val="21"/>
              </w:rPr>
            </w:pPr>
            <w:r>
              <w:rPr>
                <w:rFonts w:hint="eastAsia" w:ascii="宋体" w:hAnsi="宋体" w:cs="新宋体"/>
                <w:szCs w:val="21"/>
                <w:lang w:val="en-US" w:eastAsia="zh-CN"/>
              </w:rPr>
              <w:t>S</w:t>
            </w:r>
            <w:r>
              <w:rPr>
                <w:rFonts w:hint="eastAsia" w:ascii="宋体" w:hAnsi="宋体" w:cs="新宋体"/>
                <w:szCs w:val="21"/>
              </w:rPr>
              <w:t>7.4 </w:t>
            </w:r>
          </w:p>
          <w:p>
            <w:pPr>
              <w:keepNext w:val="0"/>
              <w:keepLines w:val="0"/>
              <w:suppressLineNumbers w:val="0"/>
              <w:spacing w:before="0" w:beforeAutospacing="0" w:after="0" w:afterAutospacing="0"/>
              <w:ind w:left="0" w:leftChars="0" w:right="0" w:rightChars="0"/>
              <w:rPr>
                <w:rFonts w:hint="eastAsia" w:ascii="宋体" w:hAnsi="宋体" w:eastAsia="宋体" w:cs="新宋体"/>
                <w:kern w:val="2"/>
                <w:sz w:val="21"/>
                <w:szCs w:val="21"/>
                <w:lang w:val="en-US" w:eastAsia="zh-CN" w:bidi="ar-SA"/>
              </w:rPr>
            </w:pPr>
          </w:p>
        </w:tc>
        <w:tc>
          <w:tcPr>
            <w:tcW w:w="10004" w:type="dxa"/>
            <w:vAlign w:val="top"/>
          </w:tcPr>
          <w:p>
            <w:pPr>
              <w:pStyle w:val="10"/>
              <w:keepNext w:val="0"/>
              <w:keepLines w:val="0"/>
              <w:suppressLineNumbers w:val="0"/>
              <w:spacing w:before="0" w:beforeAutospacing="0" w:after="0" w:afterAutospacing="0" w:line="400" w:lineRule="exact"/>
              <w:ind w:left="0" w:right="0"/>
              <w:rPr>
                <w:rFonts w:hint="default"/>
                <w:sz w:val="21"/>
                <w:szCs w:val="21"/>
              </w:rPr>
            </w:pPr>
            <w:r>
              <w:rPr>
                <w:rFonts w:hint="eastAsia"/>
                <w:kern w:val="2"/>
                <w:sz w:val="21"/>
                <w:szCs w:val="21"/>
              </w:rPr>
              <w:t>---</w:t>
            </w:r>
            <w:r>
              <w:rPr>
                <w:rFonts w:hint="eastAsia" w:cs="Arial"/>
                <w:kern w:val="2"/>
                <w:sz w:val="21"/>
                <w:szCs w:val="21"/>
              </w:rPr>
              <w:t>《</w:t>
            </w:r>
            <w:r>
              <w:rPr>
                <w:rFonts w:hint="eastAsia" w:cs="Arial"/>
                <w:kern w:val="2"/>
                <w:sz w:val="21"/>
                <w:szCs w:val="21"/>
                <w:lang w:eastAsia="zh-CN"/>
              </w:rPr>
              <w:t>信息交流管理程序</w:t>
            </w:r>
            <w:r>
              <w:rPr>
                <w:rFonts w:hint="eastAsia" w:cs="Arial"/>
                <w:kern w:val="2"/>
                <w:sz w:val="21"/>
                <w:szCs w:val="21"/>
              </w:rPr>
              <w:t>》规定了公司内外信息交流、协商的对象、方式、记录等。</w:t>
            </w:r>
          </w:p>
          <w:p>
            <w:pPr>
              <w:pStyle w:val="10"/>
              <w:keepNext w:val="0"/>
              <w:keepLines w:val="0"/>
              <w:suppressLineNumbers w:val="0"/>
              <w:spacing w:before="0" w:beforeAutospacing="0" w:after="0" w:afterAutospacing="0" w:line="400" w:lineRule="exact"/>
              <w:ind w:left="0" w:right="0" w:firstLine="420" w:firstLineChars="200"/>
              <w:rPr>
                <w:rFonts w:hint="default"/>
                <w:color w:val="FF0000"/>
                <w:sz w:val="21"/>
                <w:szCs w:val="21"/>
              </w:rPr>
            </w:pPr>
            <w:r>
              <w:rPr>
                <w:rFonts w:hint="eastAsia"/>
                <w:kern w:val="2"/>
                <w:sz w:val="21"/>
                <w:szCs w:val="21"/>
              </w:rPr>
              <w:t>对部门之间有需要交流的</w:t>
            </w:r>
            <w:r>
              <w:rPr>
                <w:rFonts w:hint="eastAsia"/>
                <w:kern w:val="2"/>
                <w:sz w:val="21"/>
                <w:szCs w:val="21"/>
                <w:lang w:eastAsia="zh-CN"/>
              </w:rPr>
              <w:t>有关质量、</w:t>
            </w:r>
            <w:r>
              <w:rPr>
                <w:rFonts w:hint="eastAsia"/>
                <w:kern w:val="2"/>
                <w:sz w:val="21"/>
                <w:szCs w:val="21"/>
              </w:rPr>
              <w:t>环境、安全健康管理信息，在公司内部利用部门会议、宣传栏进行</w:t>
            </w:r>
            <w:r>
              <w:rPr>
                <w:rFonts w:hint="eastAsia"/>
                <w:kern w:val="2"/>
                <w:sz w:val="21"/>
                <w:szCs w:val="21"/>
                <w:lang w:eastAsia="zh-CN"/>
              </w:rPr>
              <w:t>质量、</w:t>
            </w:r>
            <w:r>
              <w:rPr>
                <w:rFonts w:hint="eastAsia"/>
                <w:kern w:val="2"/>
                <w:sz w:val="21"/>
                <w:szCs w:val="21"/>
              </w:rPr>
              <w:t>环境、安全管理方针及目标、指标、管理方案及环保法律法规等内容的宣传、沟通。</w:t>
            </w:r>
          </w:p>
          <w:p>
            <w:pPr>
              <w:pStyle w:val="10"/>
              <w:keepNext w:val="0"/>
              <w:keepLines w:val="0"/>
              <w:suppressLineNumbers w:val="0"/>
              <w:spacing w:before="0" w:beforeAutospacing="0" w:after="0" w:afterAutospacing="0" w:line="400" w:lineRule="exact"/>
              <w:ind w:left="0" w:right="0" w:firstLine="315" w:firstLineChars="150"/>
              <w:rPr>
                <w:rFonts w:hint="default"/>
                <w:sz w:val="21"/>
                <w:szCs w:val="21"/>
              </w:rPr>
            </w:pPr>
            <w:r>
              <w:rPr>
                <w:rFonts w:hint="eastAsia"/>
                <w:kern w:val="2"/>
                <w:sz w:val="21"/>
                <w:szCs w:val="21"/>
              </w:rPr>
              <w:t>外部，对供方和顾客等相关方进行了管理方针、产品使用环保要求的沟通，主要通过网络、交流及产品说明书、合同等方式进行，并达成一致性意见实施有效控制。</w:t>
            </w:r>
          </w:p>
          <w:p>
            <w:pPr>
              <w:keepNext w:val="0"/>
              <w:keepLines w:val="0"/>
              <w:suppressLineNumbers w:val="0"/>
              <w:spacing w:before="0" w:beforeAutospacing="0" w:after="0" w:afterAutospacing="0" w:line="400" w:lineRule="exact"/>
              <w:ind w:left="0" w:right="0"/>
              <w:rPr>
                <w:rFonts w:hint="default" w:ascii="宋体" w:hAnsi="宋体" w:cs="Arial"/>
                <w:color w:val="FF0000"/>
                <w:szCs w:val="21"/>
              </w:rPr>
            </w:pPr>
            <w:r>
              <w:rPr>
                <w:rFonts w:hint="eastAsia" w:ascii="宋体" w:hAnsi="宋体" w:cs="Arial"/>
                <w:szCs w:val="21"/>
              </w:rPr>
              <w:t>查见内部交流主要通过直接面谈、会议、文件、培训方式，外部交流主要通过电话、信函方式。</w:t>
            </w:r>
          </w:p>
          <w:p>
            <w:pPr>
              <w:keepNext w:val="0"/>
              <w:keepLines w:val="0"/>
              <w:widowControl/>
              <w:suppressLineNumbers w:val="0"/>
              <w:spacing w:before="0" w:beforeAutospacing="0" w:after="0" w:afterAutospacing="0" w:line="400" w:lineRule="atLeast"/>
              <w:ind w:left="0" w:right="0" w:firstLine="315" w:firstLineChars="150"/>
              <w:rPr>
                <w:rFonts w:hint="default" w:ascii="宋体" w:hAnsi="宋体" w:cs="Arial"/>
                <w:szCs w:val="21"/>
              </w:rPr>
            </w:pPr>
            <w:r>
              <w:rPr>
                <w:rFonts w:hint="eastAsia" w:ascii="宋体" w:hAnsi="宋体" w:cs="Arial"/>
                <w:szCs w:val="21"/>
              </w:rPr>
              <w:t>查见：部门内部会议记录表，沟通信息包括：</w:t>
            </w:r>
          </w:p>
          <w:p>
            <w:pPr>
              <w:keepNext w:val="0"/>
              <w:keepLines w:val="0"/>
              <w:widowControl/>
              <w:suppressLineNumbers w:val="0"/>
              <w:spacing w:before="0" w:beforeAutospacing="0" w:after="0" w:afterAutospacing="0" w:line="400" w:lineRule="atLeast"/>
              <w:ind w:left="0" w:right="0" w:firstLine="315" w:firstLineChars="150"/>
              <w:rPr>
                <w:rFonts w:hint="default" w:ascii="宋体" w:hAnsi="宋体" w:cs="Arial"/>
                <w:szCs w:val="21"/>
              </w:rPr>
            </w:pPr>
            <w:r>
              <w:rPr>
                <w:rFonts w:hint="eastAsia" w:ascii="宋体" w:hAnsi="宋体" w:cs="Arial"/>
                <w:szCs w:val="21"/>
              </w:rPr>
              <w:t>1）告知员工：</w:t>
            </w:r>
            <w:r>
              <w:rPr>
                <w:rFonts w:hint="eastAsia" w:ascii="宋体" w:hAnsi="宋体" w:cs="Arial"/>
                <w:szCs w:val="21"/>
                <w:lang w:eastAsia="zh-CN"/>
              </w:rPr>
              <w:t>管理者代表</w:t>
            </w:r>
            <w:r>
              <w:rPr>
                <w:rFonts w:hint="eastAsia" w:ascii="宋体" w:hAnsi="宋体" w:cs="Arial"/>
                <w:szCs w:val="21"/>
                <w:lang w:val="en-US" w:eastAsia="zh-CN"/>
              </w:rPr>
              <w:t>付建</w:t>
            </w:r>
            <w:r>
              <w:rPr>
                <w:rFonts w:hint="eastAsia" w:ascii="宋体" w:hAnsi="宋体" w:cs="Arial"/>
                <w:szCs w:val="21"/>
              </w:rPr>
              <w:t>、职业健康安全事务代表是</w:t>
            </w:r>
            <w:r>
              <w:rPr>
                <w:rFonts w:hint="eastAsia" w:ascii="宋体" w:hAnsi="宋体" w:cs="Arial"/>
                <w:szCs w:val="21"/>
                <w:lang w:val="en-US" w:eastAsia="zh-CN"/>
              </w:rPr>
              <w:t>徐彬</w:t>
            </w:r>
            <w:r>
              <w:rPr>
                <w:rFonts w:hint="eastAsia" w:ascii="宋体" w:hAnsi="宋体" w:cs="Arial"/>
                <w:szCs w:val="21"/>
              </w:rPr>
              <w:t>。</w:t>
            </w:r>
          </w:p>
          <w:p>
            <w:pPr>
              <w:keepNext w:val="0"/>
              <w:keepLines w:val="0"/>
              <w:widowControl/>
              <w:suppressLineNumbers w:val="0"/>
              <w:spacing w:before="0" w:beforeAutospacing="0" w:after="0" w:afterAutospacing="0" w:line="400" w:lineRule="atLeast"/>
              <w:ind w:left="0" w:right="0" w:firstLine="315" w:firstLineChars="150"/>
              <w:rPr>
                <w:rFonts w:hint="default" w:ascii="宋体" w:hAnsi="宋体" w:cs="Arial"/>
                <w:szCs w:val="21"/>
              </w:rPr>
            </w:pPr>
            <w:r>
              <w:rPr>
                <w:rFonts w:hint="eastAsia" w:ascii="宋体" w:hAnsi="宋体" w:cs="Arial"/>
                <w:szCs w:val="21"/>
              </w:rPr>
              <w:t>2）告知员工：</w:t>
            </w:r>
            <w:r>
              <w:rPr>
                <w:rFonts w:hint="eastAsia" w:ascii="宋体" w:hAnsi="宋体" w:cs="Arial"/>
                <w:szCs w:val="21"/>
                <w:lang w:eastAsia="zh-CN"/>
              </w:rPr>
              <w:t>质量、</w:t>
            </w:r>
            <w:r>
              <w:rPr>
                <w:rFonts w:hint="eastAsia" w:ascii="宋体" w:hAnsi="宋体" w:cs="Arial"/>
                <w:szCs w:val="21"/>
              </w:rPr>
              <w:t>环境及职业健康安全管理体系建立的依据、标准和意义，因公司未涉及危化品，故未对全体员工出具告知书；</w:t>
            </w:r>
          </w:p>
          <w:p>
            <w:pPr>
              <w:keepNext w:val="0"/>
              <w:keepLines w:val="0"/>
              <w:widowControl/>
              <w:suppressLineNumbers w:val="0"/>
              <w:spacing w:before="0" w:beforeAutospacing="0" w:after="0" w:afterAutospacing="0" w:line="400" w:lineRule="atLeast"/>
              <w:ind w:left="0" w:right="0" w:firstLine="315" w:firstLineChars="150"/>
              <w:rPr>
                <w:rFonts w:hint="default" w:ascii="宋体" w:hAnsi="宋体" w:cs="Arial"/>
                <w:color w:val="FF0000"/>
                <w:szCs w:val="21"/>
              </w:rPr>
            </w:pPr>
            <w:r>
              <w:rPr>
                <w:rFonts w:hint="eastAsia" w:ascii="宋体" w:hAnsi="宋体" w:cs="Arial"/>
                <w:szCs w:val="21"/>
              </w:rPr>
              <w:t>3）组织员工学习：与</w:t>
            </w:r>
            <w:r>
              <w:rPr>
                <w:rFonts w:hint="eastAsia" w:ascii="宋体" w:hAnsi="宋体" w:cs="Arial"/>
                <w:szCs w:val="21"/>
                <w:lang w:eastAsia="zh-CN"/>
              </w:rPr>
              <w:t>质量、</w:t>
            </w:r>
            <w:r>
              <w:rPr>
                <w:rFonts w:hint="eastAsia" w:ascii="宋体" w:hAnsi="宋体" w:cs="Arial"/>
                <w:szCs w:val="21"/>
              </w:rPr>
              <w:t>环境及安全健康管理有关的法律法规，包括《环境保护法》、《劳动合同法》、《设备安全管理制度》、《工伤保险条例》、《职业病防治法》等关于员工权益、保险等内容；</w:t>
            </w:r>
          </w:p>
          <w:p>
            <w:pPr>
              <w:keepNext w:val="0"/>
              <w:keepLines w:val="0"/>
              <w:widowControl/>
              <w:suppressLineNumbers w:val="0"/>
              <w:spacing w:before="0" w:beforeAutospacing="0" w:after="0" w:afterAutospacing="0" w:line="400" w:lineRule="atLeast"/>
              <w:ind w:left="0" w:right="0" w:firstLine="315" w:firstLineChars="150"/>
              <w:rPr>
                <w:rFonts w:hint="default" w:cs="Arial"/>
                <w:szCs w:val="21"/>
              </w:rPr>
            </w:pPr>
            <w:r>
              <w:rPr>
                <w:rFonts w:hint="eastAsia" w:ascii="宋体" w:hAnsi="宋体" w:cs="Arial"/>
                <w:szCs w:val="21"/>
              </w:rPr>
              <w:t>4）将</w:t>
            </w:r>
            <w:r>
              <w:rPr>
                <w:rFonts w:hint="eastAsia" w:ascii="宋体" w:hAnsi="宋体" w:cs="Arial"/>
                <w:szCs w:val="21"/>
                <w:lang w:eastAsia="zh-CN"/>
              </w:rPr>
              <w:t>质量管理、</w:t>
            </w:r>
            <w:r>
              <w:rPr>
                <w:rFonts w:hint="eastAsia" w:ascii="宋体" w:hAnsi="宋体" w:cs="Arial"/>
                <w:szCs w:val="21"/>
              </w:rPr>
              <w:t>环境管理、劳动保护要求、安全要求和意义作为新员工岗前培训内容。</w:t>
            </w:r>
          </w:p>
          <w:p>
            <w:pPr>
              <w:keepNext w:val="0"/>
              <w:keepLines w:val="0"/>
              <w:widowControl/>
              <w:suppressLineNumbers w:val="0"/>
              <w:spacing w:before="0" w:beforeAutospacing="0" w:after="0" w:afterAutospacing="0"/>
              <w:ind w:left="0" w:leftChars="0" w:right="0" w:rightChars="0"/>
              <w:jc w:val="left"/>
              <w:rPr>
                <w:rFonts w:hint="eastAsia" w:ascii="宋体" w:hAnsi="宋体" w:eastAsia="宋体" w:cs="Times New Roman"/>
                <w:kern w:val="2"/>
                <w:sz w:val="21"/>
                <w:szCs w:val="21"/>
                <w:lang w:val="en-US" w:eastAsia="zh-CN" w:bidi="ar-SA"/>
              </w:rPr>
            </w:pPr>
            <w:r>
              <w:rPr>
                <w:rFonts w:hint="eastAsia" w:ascii="宋体" w:hAnsi="宋体"/>
                <w:szCs w:val="21"/>
              </w:rPr>
              <w:t>审核时未发现有相关方投诉和</w:t>
            </w:r>
            <w:r>
              <w:rPr>
                <w:rFonts w:hint="eastAsia" w:ascii="宋体" w:hAnsi="宋体"/>
                <w:szCs w:val="21"/>
                <w:lang w:eastAsia="zh-CN"/>
              </w:rPr>
              <w:t>质量、</w:t>
            </w:r>
            <w:r>
              <w:rPr>
                <w:rFonts w:hint="eastAsia" w:ascii="宋体" w:hAnsi="宋体"/>
                <w:szCs w:val="21"/>
              </w:rPr>
              <w:t>环境</w:t>
            </w:r>
            <w:r>
              <w:rPr>
                <w:rFonts w:hint="eastAsia" w:ascii="宋体" w:hAnsi="宋体"/>
                <w:szCs w:val="21"/>
                <w:lang w:eastAsia="zh-CN"/>
              </w:rPr>
              <w:t>、</w:t>
            </w:r>
            <w:r>
              <w:rPr>
                <w:rFonts w:hint="eastAsia" w:ascii="宋体" w:hAnsi="宋体"/>
                <w:szCs w:val="21"/>
              </w:rPr>
              <w:t>安全违规情况发生。</w:t>
            </w:r>
          </w:p>
        </w:tc>
        <w:tc>
          <w:tcPr>
            <w:tcW w:w="1585"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2160" w:type="dxa"/>
            <w:vAlign w:val="top"/>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kern w:val="2"/>
                <w:sz w:val="21"/>
                <w:szCs w:val="21"/>
                <w:lang w:val="en-US" w:eastAsia="zh-CN" w:bidi="ar-SA"/>
              </w:rPr>
            </w:pPr>
            <w:r>
              <w:rPr>
                <w:rFonts w:hint="eastAsia" w:ascii="宋体" w:hAnsi="宋体" w:cs="新宋体"/>
                <w:szCs w:val="21"/>
              </w:rPr>
              <w:t>运行策划和控制</w:t>
            </w:r>
          </w:p>
        </w:tc>
        <w:tc>
          <w:tcPr>
            <w:tcW w:w="960" w:type="dxa"/>
            <w:vAlign w:val="top"/>
          </w:tcPr>
          <w:p>
            <w:pPr>
              <w:keepNext w:val="0"/>
              <w:keepLines w:val="0"/>
              <w:suppressLineNumbers w:val="0"/>
              <w:spacing w:before="0" w:beforeAutospacing="0" w:after="0" w:afterAutospacing="0"/>
              <w:ind w:left="0" w:right="0"/>
              <w:rPr>
                <w:rFonts w:hint="default"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8.1 </w:t>
            </w:r>
          </w:p>
          <w:p>
            <w:pPr>
              <w:keepNext w:val="0"/>
              <w:keepLines w:val="0"/>
              <w:suppressLineNumbers w:val="0"/>
              <w:spacing w:before="0" w:beforeAutospacing="0" w:after="0" w:afterAutospacing="0"/>
              <w:ind w:left="0" w:leftChars="0" w:right="0" w:rightChars="0"/>
              <w:rPr>
                <w:rFonts w:hint="eastAsia" w:ascii="宋体" w:hAnsi="宋体" w:eastAsia="宋体" w:cs="Times New Roman"/>
                <w:kern w:val="2"/>
                <w:sz w:val="21"/>
                <w:szCs w:val="21"/>
                <w:lang w:val="en-US" w:eastAsia="zh-CN" w:bidi="ar-SA"/>
              </w:rPr>
            </w:pPr>
          </w:p>
        </w:tc>
        <w:tc>
          <w:tcPr>
            <w:tcW w:w="10004" w:type="dxa"/>
            <w:vAlign w:val="top"/>
          </w:tcPr>
          <w:p>
            <w:pPr>
              <w:keepNext w:val="0"/>
              <w:keepLines w:val="0"/>
              <w:suppressLineNumbers w:val="0"/>
              <w:spacing w:before="0" w:beforeAutospacing="0" w:after="0" w:afterAutospacing="0"/>
              <w:ind w:left="0" w:right="0"/>
              <w:rPr>
                <w:rFonts w:hint="eastAsia" w:ascii="宋体" w:hAnsi="宋体" w:cs="宋体"/>
                <w:sz w:val="21"/>
                <w:szCs w:val="21"/>
              </w:rPr>
            </w:pPr>
            <w:r>
              <w:rPr>
                <w:rFonts w:hint="eastAsia" w:ascii="宋体"/>
                <w:color w:val="000000"/>
                <w:kern w:val="0"/>
                <w:szCs w:val="21"/>
              </w:rPr>
              <w:t xml:space="preserve"> </w:t>
            </w:r>
            <w:r>
              <w:rPr>
                <w:rFonts w:hint="eastAsia" w:ascii="宋体" w:hAnsi="宋体" w:cs="宋体"/>
                <w:sz w:val="21"/>
                <w:szCs w:val="21"/>
              </w:rPr>
              <w:t>查，</w:t>
            </w:r>
            <w:r>
              <w:rPr>
                <w:rFonts w:hint="eastAsia" w:ascii="宋体" w:hAnsi="宋体" w:cs="宋体"/>
                <w:sz w:val="21"/>
                <w:szCs w:val="21"/>
                <w:lang w:eastAsia="zh-CN"/>
              </w:rPr>
              <w:t>项目部</w:t>
            </w:r>
            <w:r>
              <w:rPr>
                <w:rFonts w:hint="eastAsia" w:ascii="宋体" w:hAnsi="宋体" w:cs="宋体"/>
                <w:sz w:val="21"/>
                <w:szCs w:val="21"/>
              </w:rPr>
              <w:t>实施以下环境安全管理制度：《运行控制程序》、《节约用电用水管理制度》、《固体废弃物管理制度》《消防安全管理制度》、《用电安全管理规定》、《公司劳动安全管理办法》、《消防器材管理规定程序》、《火灾事故应急救援预案》、《劳动防护用品管理制度》等。</w:t>
            </w:r>
          </w:p>
          <w:p>
            <w:pPr>
              <w:keepNext w:val="0"/>
              <w:keepLines w:val="0"/>
              <w:suppressLineNumbers w:val="0"/>
              <w:spacing w:before="0" w:beforeAutospacing="0" w:after="0" w:afterAutospacing="0"/>
              <w:ind w:left="0" w:right="0"/>
              <w:rPr>
                <w:rFonts w:hint="eastAsia" w:ascii="宋体" w:hAnsi="宋体" w:cs="宋体"/>
                <w:sz w:val="21"/>
                <w:szCs w:val="21"/>
              </w:rPr>
            </w:pPr>
            <w:r>
              <w:rPr>
                <w:rFonts w:hint="eastAsia" w:ascii="宋体" w:hAnsi="宋体" w:cs="宋体"/>
                <w:sz w:val="21"/>
                <w:szCs w:val="21"/>
              </w:rPr>
              <w:t>查看，公司制订的相应的安全管理制度及管理方案，对不可接受风险源进行管控。</w:t>
            </w: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ascii="宋体"/>
                <w:color w:val="000000"/>
                <w:kern w:val="0"/>
                <w:sz w:val="21"/>
                <w:szCs w:val="21"/>
              </w:rPr>
              <w:t>现场查看，部门的服务内容主要有：</w:t>
            </w:r>
            <w:r>
              <w:rPr>
                <w:rFonts w:hint="eastAsia" w:ascii="宋体"/>
                <w:color w:val="000000"/>
                <w:kern w:val="0"/>
                <w:sz w:val="21"/>
                <w:szCs w:val="21"/>
                <w:lang w:eastAsia="zh-CN"/>
              </w:rPr>
              <w:t>秩序维护</w:t>
            </w:r>
            <w:r>
              <w:rPr>
                <w:rFonts w:hint="eastAsia" w:ascii="宋体"/>
                <w:color w:val="000000"/>
                <w:kern w:val="0"/>
                <w:sz w:val="21"/>
                <w:szCs w:val="21"/>
              </w:rPr>
              <w:t>、保洁、绿化</w:t>
            </w:r>
            <w:r>
              <w:rPr>
                <w:rFonts w:hint="eastAsia" w:ascii="宋体"/>
                <w:color w:val="000000"/>
                <w:kern w:val="0"/>
                <w:sz w:val="21"/>
                <w:szCs w:val="21"/>
                <w:lang w:eastAsia="zh-CN"/>
              </w:rPr>
              <w:t>、</w:t>
            </w:r>
            <w:r>
              <w:rPr>
                <w:rFonts w:hint="eastAsia" w:ascii="宋体"/>
                <w:color w:val="000000"/>
                <w:kern w:val="0"/>
                <w:sz w:val="21"/>
                <w:szCs w:val="21"/>
                <w:lang w:val="en-US" w:eastAsia="zh-CN"/>
              </w:rPr>
              <w:t>维修</w:t>
            </w:r>
            <w:r>
              <w:rPr>
                <w:rFonts w:hint="eastAsia" w:ascii="宋体" w:hAnsi="宋体"/>
                <w:sz w:val="21"/>
                <w:szCs w:val="21"/>
              </w:rPr>
              <w:t>。</w:t>
            </w: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ascii="宋体"/>
                <w:color w:val="000000"/>
                <w:kern w:val="0"/>
                <w:sz w:val="21"/>
                <w:szCs w:val="21"/>
              </w:rPr>
              <w:t>在</w:t>
            </w:r>
            <w:r>
              <w:rPr>
                <w:rFonts w:hint="eastAsia" w:ascii="宋体"/>
                <w:color w:val="000000"/>
                <w:kern w:val="0"/>
                <w:sz w:val="21"/>
                <w:szCs w:val="21"/>
                <w:lang w:val="en-US" w:eastAsia="zh-CN"/>
              </w:rPr>
              <w:t>青年公苑</w:t>
            </w:r>
            <w:r>
              <w:rPr>
                <w:rFonts w:hint="eastAsia" w:ascii="宋体"/>
                <w:color w:val="000000"/>
                <w:kern w:val="0"/>
                <w:sz w:val="21"/>
                <w:szCs w:val="21"/>
                <w:lang w:eastAsia="zh-CN"/>
              </w:rPr>
              <w:t>项目</w:t>
            </w:r>
            <w:r>
              <w:rPr>
                <w:rFonts w:hint="eastAsia" w:ascii="宋体"/>
                <w:color w:val="000000"/>
                <w:kern w:val="0"/>
                <w:sz w:val="21"/>
                <w:szCs w:val="21"/>
              </w:rPr>
              <w:t>现场查看</w:t>
            </w:r>
            <w:r>
              <w:rPr>
                <w:rFonts w:hint="eastAsia" w:ascii="宋体" w:hAnsi="宋体"/>
                <w:sz w:val="21"/>
                <w:szCs w:val="21"/>
              </w:rPr>
              <w:t>：</w:t>
            </w: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ascii="宋体" w:hAnsi="宋体"/>
                <w:sz w:val="21"/>
                <w:szCs w:val="21"/>
              </w:rPr>
              <w:t>1、固废排放管理：</w:t>
            </w: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ascii="宋体" w:hAnsi="宋体"/>
                <w:sz w:val="21"/>
                <w:szCs w:val="21"/>
              </w:rPr>
              <w:t>查，部门的主要固废为：业主生活垃圾，公共区域保洁垃圾、</w:t>
            </w:r>
            <w:r>
              <w:rPr>
                <w:rFonts w:hint="eastAsia" w:ascii="宋体" w:hAnsi="宋体"/>
                <w:sz w:val="21"/>
                <w:szCs w:val="21"/>
                <w:lang w:eastAsia="zh-CN"/>
              </w:rPr>
              <w:t>绿化</w:t>
            </w:r>
            <w:r>
              <w:rPr>
                <w:rFonts w:hint="eastAsia" w:ascii="宋体" w:hAnsi="宋体"/>
                <w:sz w:val="21"/>
                <w:szCs w:val="21"/>
              </w:rPr>
              <w:t>垃圾。</w:t>
            </w: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ascii="宋体" w:hAnsi="宋体"/>
                <w:sz w:val="21"/>
                <w:szCs w:val="21"/>
              </w:rPr>
              <w:t>公司编制了《固体废弃物管理规定》，规定了保洁绿化过程固废处理的管理要求。保洁、绿化过程的固废有：可回收垃圾</w:t>
            </w:r>
            <w:r>
              <w:rPr>
                <w:rFonts w:hint="eastAsia" w:ascii="宋体" w:hAnsi="宋体"/>
                <w:sz w:val="21"/>
                <w:szCs w:val="21"/>
                <w:lang w:eastAsia="zh-CN"/>
              </w:rPr>
              <w:t>、</w:t>
            </w:r>
            <w:r>
              <w:rPr>
                <w:rFonts w:hint="eastAsia" w:ascii="宋体" w:hAnsi="宋体"/>
                <w:sz w:val="21"/>
                <w:szCs w:val="21"/>
              </w:rPr>
              <w:t>不可回收垃圾</w:t>
            </w:r>
            <w:r>
              <w:rPr>
                <w:rFonts w:hint="eastAsia" w:ascii="宋体" w:hAnsi="宋体"/>
                <w:sz w:val="21"/>
                <w:szCs w:val="21"/>
                <w:lang w:eastAsia="zh-CN"/>
              </w:rPr>
              <w:t>等</w:t>
            </w:r>
            <w:r>
              <w:rPr>
                <w:rFonts w:hint="eastAsia" w:ascii="宋体" w:hAnsi="宋体"/>
                <w:sz w:val="21"/>
                <w:szCs w:val="21"/>
              </w:rPr>
              <w:t>。</w:t>
            </w:r>
          </w:p>
          <w:p>
            <w:pPr>
              <w:keepNext w:val="0"/>
              <w:keepLines w:val="0"/>
              <w:suppressLineNumbers w:val="0"/>
              <w:spacing w:before="0" w:beforeAutospacing="0" w:after="0" w:afterAutospacing="0" w:line="400" w:lineRule="atLeast"/>
              <w:ind w:left="0" w:right="0" w:firstLine="420" w:firstLineChars="200"/>
              <w:rPr>
                <w:rFonts w:hint="eastAsia" w:ascii="宋体"/>
                <w:color w:val="000000"/>
                <w:kern w:val="0"/>
                <w:sz w:val="21"/>
                <w:szCs w:val="21"/>
              </w:rPr>
            </w:pPr>
            <w:r>
              <w:rPr>
                <w:rFonts w:hint="eastAsia" w:ascii="宋体"/>
                <w:color w:val="000000"/>
                <w:kern w:val="0"/>
                <w:sz w:val="21"/>
                <w:szCs w:val="21"/>
              </w:rPr>
              <w:t>现场查看，</w:t>
            </w:r>
            <w:r>
              <w:rPr>
                <w:rFonts w:hint="eastAsia" w:ascii="宋体"/>
                <w:color w:val="000000"/>
                <w:kern w:val="0"/>
                <w:sz w:val="21"/>
                <w:szCs w:val="21"/>
                <w:lang w:val="en-US" w:eastAsia="zh-CN"/>
              </w:rPr>
              <w:t>青年公苑</w:t>
            </w:r>
            <w:r>
              <w:rPr>
                <w:rFonts w:hint="eastAsia" w:ascii="宋体"/>
                <w:color w:val="000000"/>
                <w:kern w:val="0"/>
                <w:sz w:val="21"/>
                <w:szCs w:val="21"/>
              </w:rPr>
              <w:t>公共区域，</w:t>
            </w:r>
            <w:r>
              <w:rPr>
                <w:rFonts w:hint="eastAsia" w:ascii="宋体"/>
                <w:color w:val="000000"/>
                <w:kern w:val="0"/>
                <w:sz w:val="21"/>
                <w:szCs w:val="21"/>
                <w:lang w:eastAsia="zh-CN"/>
              </w:rPr>
              <w:t>园区设置有固定的垃圾堆放区</w:t>
            </w:r>
            <w:r>
              <w:rPr>
                <w:rFonts w:hint="eastAsia" w:ascii="宋体"/>
                <w:color w:val="000000"/>
                <w:kern w:val="0"/>
                <w:sz w:val="21"/>
                <w:szCs w:val="21"/>
              </w:rPr>
              <w:t>。垃圾处理都</w:t>
            </w:r>
            <w:r>
              <w:rPr>
                <w:rFonts w:hint="eastAsia" w:ascii="宋体"/>
                <w:color w:val="000000"/>
                <w:kern w:val="0"/>
                <w:sz w:val="21"/>
                <w:szCs w:val="21"/>
                <w:lang w:eastAsia="zh-CN"/>
              </w:rPr>
              <w:t>由市政</w:t>
            </w:r>
            <w:r>
              <w:rPr>
                <w:rFonts w:hint="eastAsia" w:ascii="宋体"/>
                <w:color w:val="000000"/>
                <w:kern w:val="0"/>
                <w:sz w:val="21"/>
                <w:szCs w:val="21"/>
              </w:rPr>
              <w:t>环卫部门定期进行。</w:t>
            </w:r>
          </w:p>
          <w:p>
            <w:pPr>
              <w:pStyle w:val="2"/>
              <w:ind w:firstLine="462" w:firstLineChars="200"/>
              <w:rPr>
                <w:rFonts w:hint="eastAsia"/>
                <w:b/>
                <w:bCs w:val="0"/>
              </w:rPr>
            </w:pPr>
            <w:r>
              <w:rPr>
                <w:rFonts w:hint="eastAsia"/>
                <w:b/>
                <w:bCs w:val="0"/>
              </w:rPr>
              <w:t>在项目部垃圾堆放处，有两只垃圾桶，在垃圾桶外有不少生活垃圾，没按要求对垃圾进行分类入桶管理。</w:t>
            </w:r>
          </w:p>
          <w:p>
            <w:pPr>
              <w:keepNext w:val="0"/>
              <w:keepLines w:val="0"/>
              <w:suppressLineNumbers w:val="0"/>
              <w:spacing w:before="0" w:beforeAutospacing="0" w:after="0" w:afterAutospacing="0" w:line="400" w:lineRule="atLeast"/>
              <w:ind w:left="0" w:right="0" w:firstLine="420" w:firstLineChars="200"/>
              <w:rPr>
                <w:rFonts w:hint="eastAsia" w:ascii="宋体"/>
                <w:color w:val="000000"/>
                <w:kern w:val="0"/>
                <w:sz w:val="21"/>
                <w:szCs w:val="21"/>
              </w:rPr>
            </w:pPr>
            <w:r>
              <w:rPr>
                <w:rFonts w:hint="eastAsia" w:ascii="宋体"/>
                <w:color w:val="000000"/>
                <w:kern w:val="0"/>
                <w:sz w:val="21"/>
                <w:szCs w:val="21"/>
              </w:rPr>
              <w:t>2、</w:t>
            </w:r>
            <w:r>
              <w:rPr>
                <w:rFonts w:hint="eastAsia" w:ascii="宋体" w:hAnsi="宋体"/>
                <w:sz w:val="21"/>
                <w:szCs w:val="21"/>
              </w:rPr>
              <w:t>火灾预</w:t>
            </w:r>
            <w:r>
              <w:rPr>
                <w:rFonts w:hint="eastAsia" w:ascii="宋体"/>
                <w:color w:val="000000"/>
                <w:kern w:val="0"/>
                <w:sz w:val="21"/>
                <w:szCs w:val="21"/>
              </w:rPr>
              <w:t>防：</w:t>
            </w:r>
          </w:p>
          <w:p>
            <w:pPr>
              <w:keepNext w:val="0"/>
              <w:keepLines w:val="0"/>
              <w:suppressLineNumbers w:val="0"/>
              <w:spacing w:before="0" w:beforeAutospacing="0" w:after="0" w:afterAutospacing="0" w:line="400" w:lineRule="atLeast"/>
              <w:ind w:left="0" w:right="0" w:firstLine="420" w:firstLineChars="200"/>
              <w:rPr>
                <w:rFonts w:hint="eastAsia" w:ascii="宋体"/>
                <w:color w:val="000000"/>
                <w:kern w:val="0"/>
                <w:sz w:val="21"/>
                <w:szCs w:val="21"/>
              </w:rPr>
            </w:pPr>
            <w:r>
              <w:rPr>
                <w:rFonts w:hint="eastAsia" w:ascii="宋体"/>
                <w:color w:val="000000"/>
                <w:kern w:val="0"/>
                <w:sz w:val="21"/>
                <w:szCs w:val="21"/>
              </w:rPr>
              <w:t>查看，公司编制了火灾预防管理规定、应急管理规定。</w:t>
            </w:r>
          </w:p>
          <w:p>
            <w:pPr>
              <w:keepNext w:val="0"/>
              <w:keepLines w:val="0"/>
              <w:suppressLineNumbers w:val="0"/>
              <w:spacing w:before="0" w:beforeAutospacing="0" w:after="0" w:afterAutospacing="0" w:line="400" w:lineRule="atLeast"/>
              <w:ind w:left="0" w:right="0" w:firstLine="420" w:firstLineChars="200"/>
              <w:rPr>
                <w:rFonts w:hint="eastAsia" w:ascii="宋体"/>
                <w:color w:val="000000"/>
                <w:kern w:val="0"/>
                <w:sz w:val="21"/>
                <w:szCs w:val="21"/>
              </w:rPr>
            </w:pPr>
            <w:r>
              <w:rPr>
                <w:rFonts w:hint="eastAsia" w:ascii="宋体"/>
                <w:color w:val="000000"/>
                <w:kern w:val="0"/>
                <w:sz w:val="21"/>
                <w:szCs w:val="21"/>
              </w:rPr>
              <w:t>查看，</w:t>
            </w:r>
            <w:r>
              <w:rPr>
                <w:rFonts w:hint="eastAsia" w:ascii="宋体"/>
                <w:color w:val="000000"/>
                <w:kern w:val="0"/>
                <w:sz w:val="21"/>
                <w:szCs w:val="21"/>
                <w:lang w:eastAsia="zh-CN"/>
              </w:rPr>
              <w:t>项目公共区域</w:t>
            </w:r>
            <w:r>
              <w:rPr>
                <w:rFonts w:hint="eastAsia" w:ascii="宋体"/>
                <w:color w:val="000000"/>
                <w:kern w:val="0"/>
                <w:sz w:val="21"/>
                <w:szCs w:val="21"/>
              </w:rPr>
              <w:t>区域设置了消防栓、灭火器等，</w:t>
            </w:r>
            <w:r>
              <w:rPr>
                <w:rFonts w:hint="eastAsia" w:ascii="宋体"/>
                <w:color w:val="000000"/>
                <w:kern w:val="0"/>
                <w:sz w:val="21"/>
                <w:szCs w:val="21"/>
                <w:lang w:eastAsia="zh-CN"/>
              </w:rPr>
              <w:t>定期由人员进行检查，</w:t>
            </w:r>
            <w:r>
              <w:rPr>
                <w:rFonts w:hint="eastAsia" w:ascii="宋体"/>
                <w:color w:val="000000"/>
                <w:kern w:val="0"/>
                <w:sz w:val="21"/>
                <w:szCs w:val="21"/>
              </w:rPr>
              <w:t>设施状态良好。</w:t>
            </w:r>
          </w:p>
          <w:p>
            <w:pPr>
              <w:keepNext w:val="0"/>
              <w:keepLines w:val="0"/>
              <w:suppressLineNumbers w:val="0"/>
              <w:spacing w:before="0" w:beforeAutospacing="0" w:after="0" w:afterAutospacing="0" w:line="400" w:lineRule="atLeast"/>
              <w:ind w:left="0" w:right="0" w:firstLine="420" w:firstLineChars="200"/>
              <w:rPr>
                <w:rFonts w:hint="eastAsia" w:ascii="宋体"/>
                <w:color w:val="000000"/>
                <w:kern w:val="0"/>
                <w:sz w:val="21"/>
                <w:szCs w:val="21"/>
              </w:rPr>
            </w:pPr>
            <w:r>
              <w:rPr>
                <w:rFonts w:hint="eastAsia" w:ascii="宋体"/>
                <w:color w:val="000000"/>
                <w:kern w:val="0"/>
                <w:sz w:val="21"/>
                <w:szCs w:val="21"/>
              </w:rPr>
              <w:t>现场查看公共区域，消防设施配置完整，完好。</w:t>
            </w:r>
          </w:p>
          <w:p>
            <w:pPr>
              <w:keepNext w:val="0"/>
              <w:keepLines w:val="0"/>
              <w:suppressLineNumbers w:val="0"/>
              <w:spacing w:before="0" w:beforeAutospacing="0" w:after="0" w:afterAutospacing="0" w:line="400" w:lineRule="atLeast"/>
              <w:ind w:left="0" w:right="0" w:firstLine="420" w:firstLineChars="200"/>
              <w:rPr>
                <w:rFonts w:hint="eastAsia" w:ascii="宋体"/>
                <w:color w:val="000000"/>
                <w:kern w:val="0"/>
                <w:sz w:val="21"/>
                <w:szCs w:val="21"/>
              </w:rPr>
            </w:pPr>
            <w:r>
              <w:rPr>
                <w:rFonts w:hint="eastAsia" w:ascii="宋体"/>
                <w:color w:val="000000"/>
                <w:kern w:val="0"/>
                <w:sz w:val="21"/>
                <w:szCs w:val="21"/>
              </w:rPr>
              <w:t>公司定期组织</w:t>
            </w:r>
            <w:r>
              <w:rPr>
                <w:rFonts w:hint="eastAsia" w:ascii="宋体"/>
                <w:color w:val="000000"/>
                <w:kern w:val="0"/>
                <w:sz w:val="21"/>
                <w:szCs w:val="21"/>
                <w:lang w:eastAsia="zh-CN"/>
              </w:rPr>
              <w:t>各部门参加</w:t>
            </w:r>
            <w:r>
              <w:rPr>
                <w:rFonts w:hint="eastAsia" w:ascii="宋体"/>
                <w:color w:val="000000"/>
                <w:kern w:val="0"/>
                <w:sz w:val="21"/>
                <w:szCs w:val="21"/>
              </w:rPr>
              <w:t>消防培训和演练，</w:t>
            </w:r>
            <w:r>
              <w:rPr>
                <w:rFonts w:hint="eastAsia" w:ascii="宋体"/>
                <w:color w:val="000000"/>
                <w:kern w:val="0"/>
                <w:sz w:val="21"/>
                <w:szCs w:val="21"/>
                <w:lang w:eastAsia="zh-CN"/>
              </w:rPr>
              <w:t>项目部</w:t>
            </w:r>
            <w:r>
              <w:rPr>
                <w:rFonts w:hint="eastAsia" w:ascii="宋体"/>
                <w:color w:val="000000"/>
                <w:kern w:val="0"/>
                <w:sz w:val="21"/>
                <w:szCs w:val="21"/>
              </w:rPr>
              <w:t>主要岗位均参与。</w:t>
            </w: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ascii="宋体" w:hAnsi="宋体"/>
                <w:sz w:val="21"/>
                <w:szCs w:val="21"/>
              </w:rPr>
              <w:t>3、电能节约管理：</w:t>
            </w:r>
          </w:p>
          <w:p>
            <w:pPr>
              <w:keepNext w:val="0"/>
              <w:keepLines w:val="0"/>
              <w:suppressLineNumbers w:val="0"/>
              <w:spacing w:before="0" w:beforeAutospacing="0" w:after="0" w:afterAutospacing="0" w:line="400" w:lineRule="atLeast"/>
              <w:ind w:left="0" w:right="0" w:firstLine="420" w:firstLineChars="200"/>
              <w:rPr>
                <w:rFonts w:hint="eastAsia" w:ascii="宋体"/>
                <w:color w:val="000000"/>
                <w:kern w:val="0"/>
                <w:sz w:val="21"/>
                <w:szCs w:val="21"/>
              </w:rPr>
            </w:pPr>
            <w:r>
              <w:rPr>
                <w:rFonts w:hint="eastAsia" w:ascii="宋体" w:hAnsi="宋体"/>
                <w:sz w:val="21"/>
                <w:szCs w:val="21"/>
              </w:rPr>
              <w:t>查看，公司的电能消耗主要为办公用电：空调、取暖、照明灯</w:t>
            </w:r>
            <w:r>
              <w:rPr>
                <w:rFonts w:hint="eastAsia" w:ascii="宋体" w:hAnsi="宋体"/>
                <w:sz w:val="21"/>
                <w:szCs w:val="21"/>
                <w:lang w:eastAsia="zh-CN"/>
              </w:rPr>
              <w:t>，</w:t>
            </w:r>
            <w:r>
              <w:rPr>
                <w:rFonts w:hint="eastAsia" w:ascii="宋体" w:hAnsi="宋体"/>
                <w:sz w:val="21"/>
                <w:szCs w:val="21"/>
                <w:lang w:val="en-US" w:eastAsia="zh-CN"/>
              </w:rPr>
              <w:t>室外用电：照明灯，装饰灯</w:t>
            </w:r>
            <w:r>
              <w:rPr>
                <w:rFonts w:hint="eastAsia" w:ascii="宋体"/>
                <w:color w:val="000000"/>
                <w:kern w:val="0"/>
                <w:sz w:val="21"/>
                <w:szCs w:val="21"/>
              </w:rPr>
              <w:t>。公司对节约、安全用电进行了管理规定。</w:t>
            </w:r>
          </w:p>
          <w:p>
            <w:pPr>
              <w:keepNext w:val="0"/>
              <w:keepLines w:val="0"/>
              <w:suppressLineNumbers w:val="0"/>
              <w:spacing w:before="0" w:beforeAutospacing="0" w:after="0" w:afterAutospacing="0" w:line="400" w:lineRule="atLeast"/>
              <w:ind w:left="0" w:right="0" w:firstLine="420" w:firstLineChars="200"/>
              <w:rPr>
                <w:rFonts w:hint="eastAsia" w:ascii="宋体"/>
                <w:color w:val="000000"/>
                <w:kern w:val="0"/>
                <w:sz w:val="21"/>
                <w:szCs w:val="21"/>
              </w:rPr>
            </w:pPr>
            <w:r>
              <w:rPr>
                <w:rFonts w:hint="eastAsia" w:ascii="宋体"/>
                <w:color w:val="000000"/>
                <w:kern w:val="0"/>
                <w:sz w:val="21"/>
                <w:szCs w:val="21"/>
              </w:rPr>
              <w:t>查，现场对节约用电的要求明确，主要为控制空调温度、规定电器使用规范：必须使用节能灯，并根据天气情况规定开关灯时间</w:t>
            </w:r>
            <w:r>
              <w:rPr>
                <w:rFonts w:hint="eastAsia" w:ascii="宋体"/>
                <w:color w:val="000000"/>
                <w:kern w:val="0"/>
                <w:sz w:val="21"/>
                <w:szCs w:val="21"/>
                <w:lang w:eastAsia="zh-CN"/>
              </w:rPr>
              <w:t>，</w:t>
            </w:r>
            <w:r>
              <w:rPr>
                <w:rFonts w:hint="eastAsia" w:ascii="宋体"/>
                <w:color w:val="000000"/>
                <w:kern w:val="0"/>
                <w:sz w:val="21"/>
                <w:szCs w:val="21"/>
                <w:lang w:val="en-US" w:eastAsia="zh-CN"/>
              </w:rPr>
              <w:t>室外照明规定开启关闭时间</w:t>
            </w:r>
            <w:r>
              <w:rPr>
                <w:rFonts w:hint="eastAsia" w:ascii="宋体"/>
                <w:color w:val="000000"/>
                <w:kern w:val="0"/>
                <w:sz w:val="21"/>
                <w:szCs w:val="21"/>
              </w:rPr>
              <w:t>。</w:t>
            </w:r>
          </w:p>
          <w:p>
            <w:pPr>
              <w:keepNext w:val="0"/>
              <w:keepLines w:val="0"/>
              <w:suppressLineNumbers w:val="0"/>
              <w:spacing w:before="0" w:beforeAutospacing="0" w:after="0" w:afterAutospacing="0" w:line="400" w:lineRule="atLeast"/>
              <w:ind w:left="0" w:right="0" w:firstLine="420" w:firstLineChars="200"/>
              <w:rPr>
                <w:rFonts w:hint="eastAsia" w:ascii="宋体"/>
                <w:color w:val="000000"/>
                <w:kern w:val="0"/>
                <w:sz w:val="21"/>
                <w:szCs w:val="21"/>
              </w:rPr>
            </w:pPr>
            <w:r>
              <w:rPr>
                <w:rFonts w:hint="eastAsia" w:ascii="宋体"/>
                <w:color w:val="000000"/>
                <w:kern w:val="0"/>
                <w:sz w:val="21"/>
                <w:szCs w:val="21"/>
              </w:rPr>
              <w:t>现场查看公共区域，现场未发现违规情况。</w:t>
            </w:r>
          </w:p>
          <w:p>
            <w:pPr>
              <w:pStyle w:val="2"/>
              <w:numPr>
                <w:ilvl w:val="0"/>
                <w:numId w:val="0"/>
              </w:numPr>
              <w:ind w:left="420" w:leftChars="0"/>
              <w:rPr>
                <w:rFonts w:hint="eastAsia" w:ascii="宋体" w:hAnsi="宋体"/>
                <w:sz w:val="21"/>
                <w:szCs w:val="21"/>
                <w:lang w:val="en-US" w:eastAsia="zh-CN"/>
              </w:rPr>
            </w:pPr>
            <w:r>
              <w:rPr>
                <w:rFonts w:hint="eastAsia" w:ascii="宋体" w:hAnsi="宋体"/>
                <w:sz w:val="21"/>
                <w:szCs w:val="21"/>
                <w:lang w:val="en-US" w:eastAsia="zh-CN"/>
              </w:rPr>
              <w:t>4、污水排放：</w:t>
            </w:r>
          </w:p>
          <w:p>
            <w:pPr>
              <w:pStyle w:val="2"/>
              <w:numPr>
                <w:ilvl w:val="0"/>
                <w:numId w:val="0"/>
              </w:numPr>
              <w:ind w:left="375" w:leftChars="0"/>
              <w:rPr>
                <w:rFonts w:hint="eastAsia" w:ascii="宋体" w:hAnsi="宋体"/>
                <w:sz w:val="21"/>
                <w:szCs w:val="21"/>
                <w:lang w:val="en-US" w:eastAsia="zh-CN"/>
              </w:rPr>
            </w:pPr>
            <w:r>
              <w:rPr>
                <w:rFonts w:hint="eastAsia" w:ascii="宋体" w:hAnsi="宋体"/>
                <w:sz w:val="21"/>
                <w:szCs w:val="21"/>
                <w:lang w:val="en-US" w:eastAsia="zh-CN"/>
              </w:rPr>
              <w:t>查，污水排放主要为生活污水，保洁作业排水。</w:t>
            </w:r>
          </w:p>
          <w:p>
            <w:pPr>
              <w:pStyle w:val="2"/>
              <w:numPr>
                <w:ilvl w:val="0"/>
                <w:numId w:val="0"/>
              </w:numPr>
              <w:ind w:left="15" w:leftChars="0" w:firstLine="358" w:firstLineChars="156"/>
              <w:rPr>
                <w:rFonts w:hint="default" w:ascii="宋体" w:hAnsi="宋体"/>
                <w:sz w:val="21"/>
                <w:szCs w:val="21"/>
                <w:lang w:val="en-US" w:eastAsia="zh-CN"/>
              </w:rPr>
            </w:pPr>
            <w:r>
              <w:rPr>
                <w:rFonts w:hint="eastAsia" w:ascii="宋体" w:hAnsi="宋体"/>
                <w:sz w:val="21"/>
                <w:szCs w:val="21"/>
                <w:lang w:val="en-US" w:eastAsia="zh-CN"/>
              </w:rPr>
              <w:t>废水由化粪池处理后排入城市污水管网。化粪池的处理由业主方自行安排其他资质公司定期进行处理</w:t>
            </w:r>
            <w:r>
              <w:rPr>
                <w:rFonts w:hint="eastAsia" w:ascii="宋体" w:hAnsi="宋体" w:cs="Arial"/>
                <w:sz w:val="21"/>
                <w:szCs w:val="21"/>
                <w:highlight w:val="none"/>
                <w:lang w:val="en-US" w:eastAsia="zh-CN"/>
              </w:rPr>
              <w:t>。</w:t>
            </w:r>
          </w:p>
          <w:p>
            <w:pPr>
              <w:keepNext w:val="0"/>
              <w:keepLines w:val="0"/>
              <w:suppressLineNumbers w:val="0"/>
              <w:spacing w:before="0" w:beforeAutospacing="0" w:after="0" w:afterAutospacing="0" w:line="400" w:lineRule="atLeast"/>
              <w:ind w:left="0" w:right="0" w:firstLine="420" w:firstLineChars="200"/>
              <w:rPr>
                <w:rFonts w:hint="eastAsia" w:ascii="宋体"/>
                <w:color w:val="000000"/>
                <w:kern w:val="0"/>
                <w:sz w:val="21"/>
                <w:szCs w:val="21"/>
              </w:rPr>
            </w:pPr>
            <w:r>
              <w:rPr>
                <w:rFonts w:hint="eastAsia" w:ascii="宋体"/>
                <w:color w:val="000000"/>
                <w:kern w:val="0"/>
                <w:sz w:val="21"/>
                <w:szCs w:val="21"/>
              </w:rPr>
              <w:t>对于相关方环境影响，公司的主要环境管理相关方有：业主、外来人员，外包方。</w:t>
            </w:r>
          </w:p>
          <w:p>
            <w:pPr>
              <w:keepNext w:val="0"/>
              <w:keepLines w:val="0"/>
              <w:suppressLineNumbers w:val="0"/>
              <w:spacing w:before="0" w:beforeAutospacing="0" w:after="0" w:afterAutospacing="0" w:line="400" w:lineRule="exact"/>
              <w:ind w:left="0" w:right="0" w:firstLine="420" w:firstLineChars="200"/>
              <w:rPr>
                <w:rFonts w:hint="eastAsia" w:ascii="宋体" w:hAnsi="宋体" w:eastAsia="宋体" w:cs="宋体"/>
                <w:szCs w:val="21"/>
                <w:lang w:eastAsia="zh-CN"/>
              </w:rPr>
            </w:pPr>
            <w:r>
              <w:rPr>
                <w:rFonts w:hint="eastAsia" w:ascii="宋体"/>
                <w:kern w:val="0"/>
                <w:sz w:val="21"/>
                <w:szCs w:val="21"/>
              </w:rPr>
              <w:t>现场查看，</w:t>
            </w:r>
            <w:r>
              <w:rPr>
                <w:rFonts w:hint="eastAsia" w:ascii="宋体"/>
                <w:kern w:val="0"/>
                <w:sz w:val="21"/>
                <w:szCs w:val="21"/>
                <w:lang w:eastAsia="zh-CN"/>
              </w:rPr>
              <w:t>项目部</w:t>
            </w:r>
            <w:r>
              <w:rPr>
                <w:rFonts w:hint="eastAsia" w:ascii="宋体" w:hAnsi="宋体"/>
                <w:sz w:val="21"/>
                <w:szCs w:val="21"/>
              </w:rPr>
              <w:t>的不可接受</w:t>
            </w:r>
            <w:r>
              <w:rPr>
                <w:rFonts w:hint="eastAsia" w:ascii="宋体"/>
                <w:kern w:val="0"/>
                <w:sz w:val="21"/>
                <w:szCs w:val="21"/>
              </w:rPr>
              <w:t>风险为：</w:t>
            </w:r>
            <w:r>
              <w:rPr>
                <w:rFonts w:hint="eastAsia" w:ascii="宋体" w:hAnsi="宋体"/>
                <w:szCs w:val="21"/>
              </w:rPr>
              <w:t>火灾、</w:t>
            </w:r>
            <w:r>
              <w:rPr>
                <w:rFonts w:hint="eastAsia" w:ascii="宋体" w:hAnsi="宋体"/>
                <w:szCs w:val="21"/>
                <w:lang w:eastAsia="zh-CN"/>
              </w:rPr>
              <w:t>触电、暴力伤害、</w:t>
            </w:r>
            <w:r>
              <w:rPr>
                <w:rFonts w:hint="eastAsia" w:ascii="宋体" w:hAnsi="宋体" w:cs="宋体"/>
                <w:szCs w:val="21"/>
              </w:rPr>
              <w:t>意外伤害（高处坠物、机械伤害、</w:t>
            </w:r>
            <w:r>
              <w:rPr>
                <w:rFonts w:hint="eastAsia" w:ascii="宋体" w:hAnsi="宋体" w:cs="宋体"/>
                <w:szCs w:val="21"/>
                <w:lang w:eastAsia="zh-CN"/>
              </w:rPr>
              <w:t>高温中暑）</w:t>
            </w:r>
            <w:r>
              <w:rPr>
                <w:rFonts w:hint="eastAsia" w:ascii="宋体" w:hAnsi="宋体"/>
                <w:szCs w:val="21"/>
                <w:lang w:eastAsia="zh-CN"/>
              </w:rPr>
              <w:t>。</w:t>
            </w:r>
          </w:p>
          <w:p>
            <w:pPr>
              <w:keepNext w:val="0"/>
              <w:keepLines w:val="0"/>
              <w:suppressLineNumbers w:val="0"/>
              <w:spacing w:before="0" w:beforeAutospacing="0" w:after="0" w:afterAutospacing="0" w:line="400" w:lineRule="exact"/>
              <w:ind w:left="0" w:right="0" w:firstLine="420" w:firstLineChars="200"/>
              <w:rPr>
                <w:rFonts w:hint="eastAsia" w:ascii="宋体" w:hAnsi="宋体"/>
                <w:sz w:val="21"/>
                <w:szCs w:val="21"/>
              </w:rPr>
            </w:pPr>
            <w:r>
              <w:rPr>
                <w:rFonts w:hint="eastAsia" w:ascii="宋体" w:hAnsi="宋体"/>
                <w:sz w:val="21"/>
                <w:szCs w:val="21"/>
                <w:lang w:eastAsia="zh-CN"/>
              </w:rPr>
              <w:t>项目部</w:t>
            </w:r>
            <w:r>
              <w:rPr>
                <w:rFonts w:hint="eastAsia" w:ascii="宋体" w:hAnsi="宋体"/>
                <w:sz w:val="21"/>
                <w:szCs w:val="21"/>
              </w:rPr>
              <w:t>制订了相关的危险源防护、管理措施：</w:t>
            </w:r>
          </w:p>
          <w:p>
            <w:pPr>
              <w:keepNext w:val="0"/>
              <w:keepLines w:val="0"/>
              <w:suppressLineNumbers w:val="0"/>
              <w:spacing w:before="0" w:beforeAutospacing="0" w:after="0" w:afterAutospacing="0" w:line="400" w:lineRule="exact"/>
              <w:ind w:left="0" w:right="0" w:firstLine="420" w:firstLineChars="200"/>
              <w:rPr>
                <w:rFonts w:hint="eastAsia" w:ascii="宋体" w:hAnsi="宋体"/>
                <w:sz w:val="21"/>
                <w:szCs w:val="21"/>
                <w:highlight w:val="none"/>
              </w:rPr>
            </w:pPr>
            <w:r>
              <w:rPr>
                <w:rFonts w:hint="eastAsia" w:ascii="宋体" w:hAnsi="宋体"/>
                <w:sz w:val="21"/>
                <w:szCs w:val="21"/>
                <w:highlight w:val="none"/>
              </w:rPr>
              <w:t>在</w:t>
            </w:r>
            <w:r>
              <w:rPr>
                <w:rFonts w:hint="eastAsia" w:ascii="宋体"/>
                <w:color w:val="000000"/>
                <w:kern w:val="0"/>
                <w:sz w:val="21"/>
                <w:szCs w:val="21"/>
                <w:highlight w:val="none"/>
                <w:lang w:val="en-US" w:eastAsia="zh-CN"/>
              </w:rPr>
              <w:t>青年公苑</w:t>
            </w:r>
            <w:r>
              <w:rPr>
                <w:rFonts w:hint="eastAsia" w:ascii="宋体" w:hAnsi="宋体"/>
                <w:sz w:val="21"/>
                <w:szCs w:val="21"/>
                <w:highlight w:val="none"/>
              </w:rPr>
              <w:t>现场查看：</w:t>
            </w:r>
          </w:p>
          <w:p>
            <w:pPr>
              <w:keepNext w:val="0"/>
              <w:keepLines w:val="0"/>
              <w:suppressLineNumbers w:val="0"/>
              <w:spacing w:before="0" w:beforeAutospacing="0" w:after="0" w:afterAutospacing="0" w:line="400" w:lineRule="exact"/>
              <w:ind w:left="0" w:right="0" w:firstLine="420" w:firstLineChars="200"/>
              <w:rPr>
                <w:rFonts w:hint="eastAsia" w:ascii="宋体" w:hAnsi="宋体"/>
                <w:sz w:val="21"/>
                <w:szCs w:val="21"/>
                <w:highlight w:val="none"/>
              </w:rPr>
            </w:pPr>
            <w:r>
              <w:rPr>
                <w:rFonts w:hint="eastAsia" w:ascii="宋体" w:hAnsi="宋体"/>
                <w:sz w:val="21"/>
                <w:szCs w:val="21"/>
                <w:highlight w:val="none"/>
              </w:rPr>
              <w:t>1、触电风险管理：</w:t>
            </w:r>
          </w:p>
          <w:p>
            <w:pPr>
              <w:keepNext w:val="0"/>
              <w:keepLines w:val="0"/>
              <w:suppressLineNumbers w:val="0"/>
              <w:spacing w:before="0" w:beforeAutospacing="0" w:after="0" w:afterAutospacing="0" w:line="400" w:lineRule="exact"/>
              <w:ind w:left="0" w:right="0" w:firstLine="420" w:firstLineChars="200"/>
              <w:rPr>
                <w:rFonts w:hint="eastAsia" w:ascii="宋体" w:hAnsi="宋体"/>
                <w:sz w:val="21"/>
                <w:szCs w:val="21"/>
                <w:highlight w:val="none"/>
              </w:rPr>
            </w:pPr>
            <w:r>
              <w:rPr>
                <w:rFonts w:hint="eastAsia" w:ascii="宋体" w:hAnsi="宋体"/>
                <w:sz w:val="21"/>
                <w:szCs w:val="21"/>
                <w:highlight w:val="none"/>
              </w:rPr>
              <w:t>现场查看，公司规定了安全</w:t>
            </w:r>
            <w:r>
              <w:rPr>
                <w:rFonts w:hint="eastAsia" w:ascii="宋体" w:hAnsi="宋体"/>
                <w:sz w:val="21"/>
                <w:szCs w:val="21"/>
                <w:highlight w:val="none"/>
                <w:lang w:eastAsia="zh-CN"/>
              </w:rPr>
              <w:t>用电</w:t>
            </w:r>
            <w:r>
              <w:rPr>
                <w:rFonts w:hint="eastAsia" w:ascii="宋体" w:hAnsi="宋体"/>
                <w:sz w:val="21"/>
                <w:szCs w:val="21"/>
                <w:highlight w:val="none"/>
              </w:rPr>
              <w:t>的管理要求，所有电路维修</w:t>
            </w:r>
            <w:r>
              <w:rPr>
                <w:rFonts w:hint="eastAsia" w:ascii="宋体" w:hAnsi="宋体"/>
                <w:sz w:val="21"/>
                <w:szCs w:val="21"/>
                <w:highlight w:val="none"/>
                <w:lang w:eastAsia="zh-CN"/>
              </w:rPr>
              <w:t>及灯具更换</w:t>
            </w:r>
            <w:r>
              <w:rPr>
                <w:rFonts w:hint="eastAsia" w:ascii="宋体" w:hAnsi="宋体"/>
                <w:sz w:val="21"/>
                <w:szCs w:val="21"/>
                <w:highlight w:val="none"/>
              </w:rPr>
              <w:t>必须电工进行处理，公司定期对项目范围的</w:t>
            </w:r>
            <w:r>
              <w:rPr>
                <w:rFonts w:hint="eastAsia" w:ascii="宋体" w:hAnsi="宋体"/>
                <w:sz w:val="21"/>
                <w:szCs w:val="21"/>
                <w:highlight w:val="none"/>
                <w:lang w:eastAsia="zh-CN"/>
              </w:rPr>
              <w:t>公共区域路灯</w:t>
            </w:r>
            <w:r>
              <w:rPr>
                <w:rFonts w:hint="eastAsia" w:ascii="宋体" w:hAnsi="宋体"/>
                <w:sz w:val="21"/>
                <w:szCs w:val="21"/>
                <w:highlight w:val="none"/>
              </w:rPr>
              <w:t>等进行安全检查，发现问题及时进行处理。同时公司对保洁、绿化过程的用电安全管理进行了培训。</w:t>
            </w:r>
          </w:p>
          <w:p>
            <w:pPr>
              <w:keepNext w:val="0"/>
              <w:keepLines w:val="0"/>
              <w:suppressLineNumbers w:val="0"/>
              <w:spacing w:before="0" w:beforeAutospacing="0" w:after="0" w:afterAutospacing="0" w:line="400" w:lineRule="exact"/>
              <w:ind w:left="0" w:right="0" w:firstLine="420" w:firstLineChars="200"/>
              <w:rPr>
                <w:rFonts w:hint="eastAsia" w:ascii="宋体" w:hAnsi="宋体"/>
                <w:sz w:val="21"/>
                <w:szCs w:val="21"/>
              </w:rPr>
            </w:pPr>
            <w:r>
              <w:rPr>
                <w:rFonts w:hint="eastAsia" w:ascii="宋体" w:hAnsi="宋体"/>
                <w:sz w:val="21"/>
                <w:szCs w:val="21"/>
              </w:rPr>
              <w:t>现场查看，该项目范围内的电器、电线</w:t>
            </w:r>
            <w:r>
              <w:rPr>
                <w:rFonts w:hint="eastAsia" w:ascii="宋体" w:hAnsi="宋体"/>
                <w:sz w:val="21"/>
                <w:szCs w:val="21"/>
                <w:lang w:eastAsia="zh-CN"/>
              </w:rPr>
              <w:t>等</w:t>
            </w:r>
            <w:r>
              <w:rPr>
                <w:rFonts w:hint="eastAsia" w:ascii="宋体" w:hAnsi="宋体"/>
                <w:sz w:val="21"/>
                <w:szCs w:val="21"/>
              </w:rPr>
              <w:t>设施完好，设置规范，无不符合情况。</w:t>
            </w:r>
          </w:p>
          <w:p>
            <w:pPr>
              <w:keepNext w:val="0"/>
              <w:keepLines w:val="0"/>
              <w:suppressLineNumbers w:val="0"/>
              <w:spacing w:before="0" w:beforeAutospacing="0" w:after="0" w:afterAutospacing="0" w:line="400" w:lineRule="exact"/>
              <w:ind w:left="0" w:right="0" w:firstLine="420" w:firstLineChars="200"/>
              <w:rPr>
                <w:rFonts w:hint="eastAsia" w:ascii="宋体" w:hAnsi="宋体"/>
                <w:sz w:val="21"/>
                <w:szCs w:val="21"/>
              </w:rPr>
            </w:pPr>
            <w:r>
              <w:rPr>
                <w:rFonts w:hint="eastAsia" w:ascii="宋体" w:hAnsi="宋体"/>
                <w:sz w:val="21"/>
                <w:szCs w:val="21"/>
              </w:rPr>
              <w:t>2、火灾伤害预防：</w:t>
            </w:r>
          </w:p>
          <w:p>
            <w:pPr>
              <w:keepNext w:val="0"/>
              <w:keepLines w:val="0"/>
              <w:suppressLineNumbers w:val="0"/>
              <w:spacing w:before="0" w:beforeAutospacing="0" w:after="0" w:afterAutospacing="0" w:line="400" w:lineRule="atLeast"/>
              <w:ind w:left="0" w:right="0" w:firstLine="420" w:firstLineChars="200"/>
              <w:rPr>
                <w:rFonts w:hint="eastAsia" w:ascii="宋体"/>
                <w:color w:val="000000"/>
                <w:kern w:val="0"/>
                <w:sz w:val="21"/>
                <w:szCs w:val="21"/>
              </w:rPr>
            </w:pPr>
            <w:r>
              <w:rPr>
                <w:rFonts w:hint="eastAsia" w:ascii="宋体" w:hAnsi="宋体"/>
                <w:sz w:val="21"/>
                <w:szCs w:val="21"/>
              </w:rPr>
              <w:t>现场了解：公司制订了</w:t>
            </w:r>
            <w:r>
              <w:rPr>
                <w:rFonts w:hint="eastAsia" w:ascii="宋体"/>
                <w:color w:val="000000"/>
                <w:kern w:val="0"/>
                <w:sz w:val="21"/>
                <w:szCs w:val="21"/>
              </w:rPr>
              <w:t>火灾预防管理规定、应急管理规定。</w:t>
            </w:r>
            <w:r>
              <w:rPr>
                <w:rFonts w:hint="eastAsia" w:ascii="宋体"/>
                <w:color w:val="000000"/>
                <w:kern w:val="0"/>
                <w:sz w:val="21"/>
                <w:szCs w:val="21"/>
                <w:lang w:val="en-US" w:eastAsia="zh-CN"/>
              </w:rPr>
              <w:t>在青年公苑</w:t>
            </w:r>
            <w:r>
              <w:rPr>
                <w:rFonts w:hint="eastAsia" w:ascii="宋体"/>
                <w:color w:val="000000"/>
                <w:kern w:val="0"/>
                <w:sz w:val="21"/>
                <w:szCs w:val="21"/>
              </w:rPr>
              <w:t>公共场所均设置</w:t>
            </w:r>
            <w:r>
              <w:rPr>
                <w:rFonts w:hint="eastAsia" w:ascii="宋体"/>
                <w:color w:val="000000"/>
                <w:kern w:val="0"/>
                <w:sz w:val="21"/>
                <w:szCs w:val="21"/>
                <w:lang w:eastAsia="zh-CN"/>
              </w:rPr>
              <w:t>有</w:t>
            </w:r>
            <w:r>
              <w:rPr>
                <w:rFonts w:hint="eastAsia" w:ascii="宋体"/>
                <w:color w:val="000000"/>
                <w:kern w:val="0"/>
                <w:sz w:val="21"/>
                <w:szCs w:val="21"/>
              </w:rPr>
              <w:t>消防栓、灭火器、应急疏散指示灯等，现场打开消防栓，能供水，压力明显。</w:t>
            </w:r>
          </w:p>
          <w:p>
            <w:pPr>
              <w:keepNext w:val="0"/>
              <w:keepLines w:val="0"/>
              <w:suppressLineNumbers w:val="0"/>
              <w:spacing w:before="0" w:beforeAutospacing="0" w:after="0" w:afterAutospacing="0" w:line="400" w:lineRule="atLeast"/>
              <w:ind w:left="0" w:right="0" w:firstLine="420" w:firstLineChars="200"/>
              <w:rPr>
                <w:rFonts w:hint="eastAsia" w:ascii="宋体"/>
                <w:color w:val="000000"/>
                <w:kern w:val="0"/>
                <w:sz w:val="21"/>
                <w:szCs w:val="21"/>
              </w:rPr>
            </w:pPr>
            <w:r>
              <w:rPr>
                <w:rFonts w:hint="eastAsia" w:ascii="宋体"/>
                <w:color w:val="000000"/>
                <w:kern w:val="0"/>
                <w:sz w:val="21"/>
                <w:szCs w:val="21"/>
              </w:rPr>
              <w:t>查，</w:t>
            </w:r>
            <w:r>
              <w:rPr>
                <w:rFonts w:hint="eastAsia" w:ascii="宋体"/>
                <w:color w:val="000000"/>
                <w:kern w:val="0"/>
                <w:sz w:val="21"/>
                <w:szCs w:val="21"/>
                <w:lang w:eastAsia="zh-CN"/>
              </w:rPr>
              <w:t>项目部</w:t>
            </w:r>
            <w:r>
              <w:rPr>
                <w:rFonts w:hint="eastAsia" w:ascii="宋体"/>
                <w:color w:val="000000"/>
                <w:kern w:val="0"/>
                <w:sz w:val="21"/>
                <w:szCs w:val="21"/>
              </w:rPr>
              <w:t>员工定期参加小区的消防、应急、逃生培训和演习。</w:t>
            </w:r>
          </w:p>
          <w:p>
            <w:pPr>
              <w:widowControl/>
              <w:jc w:val="left"/>
              <w:rPr>
                <w:rFonts w:hint="eastAsia" w:ascii="宋体"/>
                <w:color w:val="000000"/>
                <w:kern w:val="0"/>
                <w:sz w:val="21"/>
                <w:szCs w:val="21"/>
                <w:lang w:val="en-US" w:eastAsia="zh-CN"/>
              </w:rPr>
            </w:pPr>
            <w:r>
              <w:rPr>
                <w:rFonts w:hint="eastAsia" w:ascii="宋体"/>
                <w:color w:val="000000"/>
                <w:kern w:val="0"/>
                <w:sz w:val="21"/>
                <w:szCs w:val="21"/>
              </w:rPr>
              <w:t>现场查看，</w:t>
            </w:r>
            <w:r>
              <w:rPr>
                <w:rFonts w:hint="eastAsia" w:ascii="宋体"/>
                <w:color w:val="000000"/>
                <w:kern w:val="0"/>
                <w:sz w:val="21"/>
                <w:szCs w:val="21"/>
                <w:lang w:eastAsia="zh-CN"/>
              </w:rPr>
              <w:t>公司</w:t>
            </w:r>
            <w:r>
              <w:rPr>
                <w:rFonts w:hint="eastAsia" w:ascii="宋体"/>
                <w:color w:val="000000"/>
                <w:kern w:val="0"/>
                <w:sz w:val="21"/>
                <w:szCs w:val="21"/>
              </w:rPr>
              <w:t>办公地点位于成都崇州经济开发区创新路一段30号11单元2-2号，办公室内消防逃生通道畅通，办公室</w:t>
            </w:r>
            <w:r>
              <w:rPr>
                <w:rFonts w:hint="eastAsia" w:ascii="宋体"/>
                <w:color w:val="000000"/>
                <w:kern w:val="0"/>
                <w:sz w:val="21"/>
                <w:szCs w:val="21"/>
                <w:lang w:val="en-US" w:eastAsia="zh-CN"/>
              </w:rPr>
              <w:t>区域配置有灭火器、消防栓等设施。</w:t>
            </w:r>
          </w:p>
          <w:p>
            <w:pPr>
              <w:widowControl/>
              <w:jc w:val="left"/>
              <w:rPr>
                <w:rFonts w:hint="eastAsia" w:ascii="宋体"/>
                <w:color w:val="000000"/>
                <w:kern w:val="0"/>
                <w:sz w:val="21"/>
                <w:szCs w:val="21"/>
              </w:rPr>
            </w:pPr>
            <w:r>
              <w:rPr>
                <w:rFonts w:hint="eastAsia" w:ascii="宋体"/>
                <w:color w:val="000000"/>
                <w:kern w:val="0"/>
                <w:sz w:val="21"/>
                <w:szCs w:val="21"/>
              </w:rPr>
              <w:t>现场查看公共区域</w:t>
            </w:r>
            <w:r>
              <w:rPr>
                <w:rFonts w:hint="eastAsia" w:ascii="宋体"/>
                <w:color w:val="000000"/>
                <w:kern w:val="0"/>
                <w:sz w:val="21"/>
                <w:szCs w:val="21"/>
                <w:lang w:eastAsia="zh-CN"/>
              </w:rPr>
              <w:t>等</w:t>
            </w:r>
            <w:r>
              <w:rPr>
                <w:rFonts w:hint="eastAsia" w:ascii="宋体"/>
                <w:color w:val="000000"/>
                <w:kern w:val="0"/>
                <w:sz w:val="21"/>
                <w:szCs w:val="21"/>
              </w:rPr>
              <w:t>，火灾伤害预防管理基本符合要求。</w:t>
            </w:r>
          </w:p>
          <w:p>
            <w:pPr>
              <w:keepNext w:val="0"/>
              <w:keepLines w:val="0"/>
              <w:suppressLineNumbers w:val="0"/>
              <w:spacing w:before="0" w:beforeAutospacing="0" w:after="0" w:afterAutospacing="0" w:line="400" w:lineRule="exact"/>
              <w:ind w:left="0" w:right="0" w:firstLine="420" w:firstLineChars="200"/>
              <w:rPr>
                <w:rFonts w:hint="eastAsia" w:ascii="宋体" w:hAnsi="宋体"/>
                <w:sz w:val="21"/>
                <w:szCs w:val="21"/>
                <w:highlight w:val="none"/>
              </w:rPr>
            </w:pPr>
            <w:r>
              <w:rPr>
                <w:rFonts w:hint="eastAsia" w:ascii="宋体" w:hAnsi="宋体"/>
                <w:sz w:val="21"/>
                <w:szCs w:val="21"/>
                <w:highlight w:val="none"/>
              </w:rPr>
              <w:t>3、</w:t>
            </w:r>
            <w:r>
              <w:rPr>
                <w:rFonts w:hint="eastAsia" w:ascii="宋体" w:hAnsi="宋体"/>
                <w:sz w:val="21"/>
                <w:szCs w:val="21"/>
                <w:highlight w:val="none"/>
                <w:lang w:val="en-US" w:eastAsia="zh-CN"/>
              </w:rPr>
              <w:t>高处坠物</w:t>
            </w:r>
            <w:r>
              <w:rPr>
                <w:rFonts w:hint="eastAsia" w:ascii="宋体" w:hAnsi="宋体"/>
                <w:sz w:val="21"/>
                <w:szCs w:val="21"/>
                <w:highlight w:val="none"/>
              </w:rPr>
              <w:t>预防管理：</w:t>
            </w:r>
          </w:p>
          <w:p>
            <w:pPr>
              <w:keepNext w:val="0"/>
              <w:keepLines w:val="0"/>
              <w:suppressLineNumbers w:val="0"/>
              <w:spacing w:before="0" w:beforeAutospacing="0" w:after="0" w:afterAutospacing="0" w:line="400" w:lineRule="exact"/>
              <w:ind w:left="0" w:right="0" w:firstLine="420" w:firstLineChars="200"/>
              <w:rPr>
                <w:rFonts w:hint="eastAsia" w:ascii="宋体" w:hAnsi="宋体"/>
                <w:sz w:val="21"/>
                <w:szCs w:val="21"/>
                <w:highlight w:val="none"/>
              </w:rPr>
            </w:pPr>
            <w:r>
              <w:rPr>
                <w:rFonts w:hint="eastAsia" w:ascii="宋体" w:hAnsi="宋体"/>
                <w:sz w:val="21"/>
                <w:szCs w:val="21"/>
                <w:highlight w:val="none"/>
              </w:rPr>
              <w:t>查，</w:t>
            </w:r>
            <w:r>
              <w:rPr>
                <w:rFonts w:hint="eastAsia" w:ascii="宋体" w:hAnsi="宋体"/>
                <w:sz w:val="21"/>
                <w:szCs w:val="21"/>
                <w:highlight w:val="none"/>
                <w:lang w:eastAsia="zh-CN"/>
              </w:rPr>
              <w:t>项目部</w:t>
            </w:r>
            <w:r>
              <w:rPr>
                <w:rFonts w:hint="eastAsia" w:ascii="宋体" w:hAnsi="宋体"/>
                <w:sz w:val="21"/>
                <w:szCs w:val="21"/>
                <w:highlight w:val="none"/>
              </w:rPr>
              <w:t>制订了高空坠物的管理要求，对于高空的墙体等可能掉落的物体，公司定期进行检查，及时消除隐患。</w:t>
            </w:r>
          </w:p>
          <w:p>
            <w:pPr>
              <w:keepNext w:val="0"/>
              <w:keepLines w:val="0"/>
              <w:suppressLineNumbers w:val="0"/>
              <w:spacing w:before="0" w:beforeAutospacing="0" w:after="0" w:afterAutospacing="0" w:line="400" w:lineRule="exact"/>
              <w:ind w:left="0" w:right="0" w:firstLine="420" w:firstLineChars="200"/>
              <w:rPr>
                <w:rFonts w:hint="default" w:eastAsia="宋体"/>
                <w:lang w:val="en-US" w:eastAsia="zh-CN"/>
              </w:rPr>
            </w:pPr>
            <w:r>
              <w:rPr>
                <w:rFonts w:hint="eastAsia" w:ascii="宋体" w:hAnsi="宋体"/>
                <w:sz w:val="21"/>
                <w:szCs w:val="21"/>
                <w:highlight w:val="none"/>
              </w:rPr>
              <w:t>对于高空保洁，公司规定了保洁方法和管理要求，要求必须使用安全带，截止目前，公司暂无高空保洁操作，主要通过使用长杆进行天花板清洁等。</w:t>
            </w:r>
          </w:p>
          <w:p>
            <w:pPr>
              <w:keepNext w:val="0"/>
              <w:keepLines w:val="0"/>
              <w:suppressLineNumbers w:val="0"/>
              <w:spacing w:before="0" w:beforeAutospacing="0" w:after="0" w:afterAutospacing="0" w:line="400" w:lineRule="exact"/>
              <w:ind w:left="0" w:right="0" w:firstLine="420" w:firstLineChars="200"/>
              <w:rPr>
                <w:rFonts w:hint="eastAsia" w:ascii="宋体" w:hAnsi="宋体"/>
                <w:sz w:val="21"/>
                <w:szCs w:val="21"/>
                <w:highlight w:val="none"/>
              </w:rPr>
            </w:pPr>
            <w:r>
              <w:rPr>
                <w:rFonts w:hint="eastAsia" w:ascii="宋体" w:hAnsi="宋体"/>
                <w:sz w:val="21"/>
                <w:szCs w:val="21"/>
                <w:highlight w:val="none"/>
              </w:rPr>
              <w:t>在保洁和绿化工作中，要求员工远离高空坠落隐患点。</w:t>
            </w:r>
          </w:p>
          <w:p>
            <w:pPr>
              <w:pStyle w:val="2"/>
              <w:rPr>
                <w:rFonts w:hint="default" w:eastAsia="宋体"/>
                <w:lang w:val="en-US" w:eastAsia="zh-CN"/>
              </w:rPr>
            </w:pPr>
            <w:r>
              <w:rPr>
                <w:rFonts w:hint="eastAsia" w:ascii="宋体" w:hAnsi="宋体"/>
                <w:sz w:val="21"/>
                <w:szCs w:val="21"/>
                <w:highlight w:val="none"/>
                <w:lang w:val="en-US" w:eastAsia="zh-CN"/>
              </w:rPr>
              <w:t xml:space="preserve">   在公共区域道路易滑处张贴安全警示标志，防止摔倒造成伤害。</w:t>
            </w:r>
          </w:p>
          <w:p>
            <w:pPr>
              <w:keepNext w:val="0"/>
              <w:keepLines w:val="0"/>
              <w:suppressLineNumbers w:val="0"/>
              <w:spacing w:before="0" w:beforeAutospacing="0" w:after="0" w:afterAutospacing="0" w:line="400" w:lineRule="exact"/>
              <w:ind w:right="0" w:firstLine="420" w:firstLineChars="200"/>
              <w:rPr>
                <w:rFonts w:hint="eastAsia" w:ascii="宋体" w:hAnsi="宋体"/>
                <w:sz w:val="21"/>
                <w:szCs w:val="21"/>
              </w:rPr>
            </w:pPr>
            <w:r>
              <w:rPr>
                <w:rFonts w:hint="eastAsia" w:ascii="宋体" w:hAnsi="宋体"/>
                <w:sz w:val="21"/>
                <w:szCs w:val="21"/>
                <w:lang w:val="en-US" w:eastAsia="zh-CN"/>
              </w:rPr>
              <w:t>4</w:t>
            </w:r>
            <w:r>
              <w:rPr>
                <w:rFonts w:hint="eastAsia" w:ascii="宋体" w:hAnsi="宋体"/>
                <w:sz w:val="21"/>
                <w:szCs w:val="21"/>
              </w:rPr>
              <w:t>、</w:t>
            </w:r>
            <w:r>
              <w:rPr>
                <w:rFonts w:hint="eastAsia" w:ascii="宋体" w:hAnsi="宋体"/>
                <w:sz w:val="21"/>
                <w:szCs w:val="21"/>
                <w:lang w:val="en-US" w:eastAsia="zh-CN"/>
              </w:rPr>
              <w:t>机械伤害</w:t>
            </w:r>
            <w:r>
              <w:rPr>
                <w:rFonts w:hint="eastAsia" w:ascii="宋体" w:hAnsi="宋体"/>
                <w:sz w:val="21"/>
                <w:szCs w:val="21"/>
              </w:rPr>
              <w:t>预防管理：</w:t>
            </w:r>
          </w:p>
          <w:p>
            <w:pPr>
              <w:keepNext w:val="0"/>
              <w:keepLines w:val="0"/>
              <w:suppressLineNumbers w:val="0"/>
              <w:spacing w:before="0" w:beforeAutospacing="0" w:after="0" w:afterAutospacing="0" w:line="400" w:lineRule="exact"/>
              <w:ind w:left="0" w:right="0" w:firstLine="420" w:firstLineChars="200"/>
              <w:rPr>
                <w:rFonts w:hint="eastAsia" w:ascii="宋体" w:hAnsi="宋体"/>
                <w:sz w:val="21"/>
                <w:szCs w:val="21"/>
                <w:lang w:val="en-US" w:eastAsia="zh-CN"/>
              </w:rPr>
            </w:pPr>
            <w:r>
              <w:rPr>
                <w:rFonts w:hint="eastAsia" w:ascii="宋体" w:hAnsi="宋体"/>
                <w:sz w:val="21"/>
                <w:szCs w:val="21"/>
              </w:rPr>
              <w:t>查，</w:t>
            </w:r>
            <w:r>
              <w:rPr>
                <w:rFonts w:hint="eastAsia" w:ascii="宋体" w:hAnsi="宋体"/>
                <w:sz w:val="21"/>
                <w:szCs w:val="21"/>
                <w:lang w:eastAsia="zh-CN"/>
              </w:rPr>
              <w:t>项目部</w:t>
            </w:r>
            <w:r>
              <w:rPr>
                <w:rFonts w:hint="eastAsia" w:ascii="宋体" w:hAnsi="宋体"/>
                <w:sz w:val="21"/>
                <w:szCs w:val="21"/>
              </w:rPr>
              <w:t>制订了预防</w:t>
            </w:r>
            <w:r>
              <w:rPr>
                <w:rFonts w:hint="eastAsia" w:ascii="宋体" w:hAnsi="宋体"/>
                <w:sz w:val="21"/>
                <w:szCs w:val="21"/>
                <w:lang w:val="en-US" w:eastAsia="zh-CN"/>
              </w:rPr>
              <w:t>机械伤害</w:t>
            </w:r>
            <w:r>
              <w:rPr>
                <w:rFonts w:hint="eastAsia" w:ascii="宋体" w:hAnsi="宋体"/>
                <w:sz w:val="21"/>
                <w:szCs w:val="21"/>
              </w:rPr>
              <w:t>的管理</w:t>
            </w:r>
            <w:r>
              <w:rPr>
                <w:rFonts w:hint="eastAsia" w:ascii="宋体" w:hAnsi="宋体"/>
                <w:sz w:val="21"/>
                <w:szCs w:val="21"/>
                <w:lang w:eastAsia="zh-CN"/>
              </w:rPr>
              <w:t>措施</w:t>
            </w:r>
            <w:r>
              <w:rPr>
                <w:rFonts w:hint="eastAsia" w:ascii="宋体" w:hAnsi="宋体"/>
                <w:sz w:val="21"/>
                <w:szCs w:val="21"/>
              </w:rPr>
              <w:t>，</w:t>
            </w:r>
            <w:r>
              <w:rPr>
                <w:rFonts w:hint="eastAsia" w:ascii="宋体" w:hAnsi="宋体"/>
                <w:sz w:val="21"/>
                <w:szCs w:val="21"/>
                <w:lang w:val="en-US" w:eastAsia="zh-CN"/>
              </w:rPr>
              <w:t>维修人员、保洁人员、绿化人员使用机械设备前，应熟读设备使用说明书，避免操作失误造成机械伤害。</w:t>
            </w:r>
          </w:p>
          <w:p>
            <w:pPr>
              <w:keepNext w:val="0"/>
              <w:keepLines w:val="0"/>
              <w:suppressLineNumbers w:val="0"/>
              <w:spacing w:before="0" w:beforeAutospacing="0" w:after="0" w:afterAutospacing="0" w:line="400" w:lineRule="exact"/>
              <w:ind w:left="0" w:right="0" w:firstLine="420" w:firstLineChars="200"/>
              <w:rPr>
                <w:rFonts w:hint="eastAsia" w:ascii="宋体" w:hAnsi="宋体" w:eastAsia="宋体"/>
                <w:sz w:val="21"/>
                <w:szCs w:val="21"/>
                <w:lang w:eastAsia="zh-CN"/>
              </w:rPr>
            </w:pPr>
            <w:r>
              <w:rPr>
                <w:rFonts w:hint="eastAsia" w:ascii="宋体" w:hAnsi="宋体"/>
                <w:sz w:val="21"/>
                <w:szCs w:val="21"/>
                <w:lang w:val="en-US" w:eastAsia="zh-CN"/>
              </w:rPr>
              <w:t>公司定期组织服务人员进行工作培训，经培训合格后上岗就业</w:t>
            </w:r>
            <w:r>
              <w:rPr>
                <w:rFonts w:hint="eastAsia" w:ascii="宋体" w:hAnsi="宋体"/>
                <w:sz w:val="21"/>
                <w:szCs w:val="21"/>
                <w:lang w:eastAsia="zh-CN"/>
              </w:rPr>
              <w:t>。</w:t>
            </w:r>
          </w:p>
          <w:p>
            <w:pPr>
              <w:keepNext w:val="0"/>
              <w:keepLines w:val="0"/>
              <w:suppressLineNumbers w:val="0"/>
              <w:spacing w:before="0" w:beforeAutospacing="0" w:after="0" w:afterAutospacing="0" w:line="400" w:lineRule="exact"/>
              <w:ind w:left="0" w:right="0" w:firstLine="420" w:firstLineChars="200"/>
              <w:rPr>
                <w:rFonts w:hint="eastAsia" w:ascii="宋体" w:hAnsi="宋体"/>
                <w:sz w:val="21"/>
                <w:szCs w:val="21"/>
              </w:rPr>
            </w:pPr>
            <w:r>
              <w:rPr>
                <w:rFonts w:hint="eastAsia" w:ascii="宋体" w:hAnsi="宋体"/>
                <w:sz w:val="21"/>
                <w:szCs w:val="21"/>
              </w:rPr>
              <w:t>查，</w:t>
            </w:r>
            <w:r>
              <w:rPr>
                <w:rFonts w:hint="eastAsia" w:ascii="宋体" w:hAnsi="宋体"/>
                <w:sz w:val="21"/>
                <w:szCs w:val="21"/>
                <w:lang w:eastAsia="zh-CN"/>
              </w:rPr>
              <w:t>项目部</w:t>
            </w:r>
            <w:r>
              <w:rPr>
                <w:rFonts w:hint="eastAsia" w:ascii="宋体" w:hAnsi="宋体"/>
                <w:sz w:val="21"/>
                <w:szCs w:val="21"/>
              </w:rPr>
              <w:t>的安全应急主要有：火灾应急、触电应急等，公司策划了相应的应急管理要求。</w:t>
            </w:r>
          </w:p>
          <w:p>
            <w:pPr>
              <w:keepNext w:val="0"/>
              <w:keepLines w:val="0"/>
              <w:suppressLineNumbers w:val="0"/>
              <w:spacing w:before="0" w:beforeAutospacing="0" w:after="0" w:afterAutospacing="0"/>
              <w:ind w:left="0" w:leftChars="0" w:right="0" w:rightChars="0" w:firstLine="420" w:firstLineChars="200"/>
              <w:rPr>
                <w:rFonts w:hint="eastAsia" w:ascii="宋体" w:hAnsi="宋体" w:eastAsia="宋体" w:cs="宋体"/>
                <w:kern w:val="2"/>
                <w:sz w:val="21"/>
                <w:szCs w:val="21"/>
                <w:lang w:val="en-US" w:eastAsia="zh-CN" w:bidi="ar-SA"/>
              </w:rPr>
            </w:pPr>
            <w:r>
              <w:rPr>
                <w:rFonts w:hint="eastAsia" w:ascii="宋体" w:hAnsi="宋体"/>
                <w:sz w:val="21"/>
                <w:szCs w:val="21"/>
              </w:rPr>
              <w:t>查保安、绿化、保洁</w:t>
            </w:r>
            <w:r>
              <w:rPr>
                <w:rFonts w:hint="eastAsia" w:ascii="宋体" w:hAnsi="宋体"/>
                <w:sz w:val="21"/>
                <w:szCs w:val="21"/>
                <w:lang w:eastAsia="zh-CN"/>
              </w:rPr>
              <w:t>、</w:t>
            </w:r>
            <w:r>
              <w:rPr>
                <w:rFonts w:hint="eastAsia" w:ascii="宋体" w:hAnsi="宋体"/>
                <w:sz w:val="21"/>
                <w:szCs w:val="21"/>
                <w:lang w:val="en-US" w:eastAsia="zh-CN"/>
              </w:rPr>
              <w:t>维修</w:t>
            </w:r>
            <w:r>
              <w:rPr>
                <w:rFonts w:hint="eastAsia" w:ascii="宋体" w:hAnsi="宋体"/>
                <w:sz w:val="21"/>
                <w:szCs w:val="21"/>
              </w:rPr>
              <w:t>过程的安全管理，基本符合要求。</w:t>
            </w:r>
          </w:p>
        </w:tc>
        <w:tc>
          <w:tcPr>
            <w:tcW w:w="1585" w:type="dxa"/>
          </w:tcPr>
          <w:p>
            <w:pPr>
              <w:pStyle w:val="2"/>
              <w:rPr>
                <w:rFonts w:hint="eastAsia"/>
                <w:b/>
                <w:bCs w:val="0"/>
                <w:lang w:val="en-US" w:eastAsia="zh-CN"/>
              </w:rPr>
            </w:pPr>
          </w:p>
          <w:p>
            <w:pPr>
              <w:pStyle w:val="2"/>
              <w:rPr>
                <w:rFonts w:hint="eastAsia"/>
                <w:b/>
                <w:bCs w:val="0"/>
                <w:lang w:val="en-US" w:eastAsia="zh-CN"/>
              </w:rPr>
            </w:pPr>
          </w:p>
          <w:p>
            <w:pPr>
              <w:pStyle w:val="2"/>
              <w:rPr>
                <w:rFonts w:hint="eastAsia"/>
                <w:b/>
                <w:bCs w:val="0"/>
                <w:lang w:val="en-US" w:eastAsia="zh-CN"/>
              </w:rPr>
            </w:pPr>
          </w:p>
          <w:p>
            <w:pPr>
              <w:pStyle w:val="2"/>
              <w:rPr>
                <w:rFonts w:hint="eastAsia"/>
                <w:b/>
                <w:bCs w:val="0"/>
                <w:lang w:val="en-US" w:eastAsia="zh-CN"/>
              </w:rPr>
            </w:pPr>
          </w:p>
          <w:p>
            <w:pPr>
              <w:pStyle w:val="2"/>
              <w:rPr>
                <w:rFonts w:hint="eastAsia"/>
                <w:b/>
                <w:bCs w:val="0"/>
                <w:lang w:val="en-US" w:eastAsia="zh-CN"/>
              </w:rPr>
            </w:pPr>
          </w:p>
          <w:p>
            <w:pPr>
              <w:pStyle w:val="2"/>
              <w:rPr>
                <w:rFonts w:hint="eastAsia"/>
                <w:b/>
                <w:bCs w:val="0"/>
                <w:lang w:val="en-US" w:eastAsia="zh-CN"/>
              </w:rPr>
            </w:pPr>
          </w:p>
          <w:p>
            <w:pPr>
              <w:pStyle w:val="2"/>
              <w:rPr>
                <w:rFonts w:hint="eastAsia"/>
                <w:b/>
                <w:bCs w:val="0"/>
                <w:lang w:val="en-US" w:eastAsia="zh-CN"/>
              </w:rPr>
            </w:pPr>
          </w:p>
          <w:p>
            <w:pPr>
              <w:pStyle w:val="2"/>
              <w:rPr>
                <w:rFonts w:hint="eastAsia"/>
                <w:b/>
                <w:bCs w:val="0"/>
                <w:lang w:val="en-US" w:eastAsia="zh-CN"/>
              </w:rPr>
            </w:pPr>
          </w:p>
          <w:p>
            <w:pPr>
              <w:pStyle w:val="2"/>
              <w:rPr>
                <w:rFonts w:hint="eastAsia"/>
                <w:b/>
                <w:bCs w:val="0"/>
                <w:lang w:val="en-US" w:eastAsia="zh-CN"/>
              </w:rPr>
            </w:pPr>
          </w:p>
          <w:p>
            <w:pPr>
              <w:pStyle w:val="2"/>
              <w:rPr>
                <w:rFonts w:hint="eastAsia"/>
                <w:b/>
                <w:bCs w:val="0"/>
                <w:lang w:val="en-US" w:eastAsia="zh-CN"/>
              </w:rPr>
            </w:pPr>
          </w:p>
          <w:p>
            <w:pPr>
              <w:pStyle w:val="2"/>
              <w:rPr>
                <w:rFonts w:hint="eastAsia"/>
                <w:b/>
                <w:bCs w:val="0"/>
                <w:lang w:val="en-US" w:eastAsia="zh-CN"/>
              </w:rPr>
            </w:pPr>
          </w:p>
          <w:p>
            <w:pPr>
              <w:pStyle w:val="2"/>
              <w:rPr>
                <w:rFonts w:hint="default"/>
                <w:b/>
                <w:bCs w:val="0"/>
                <w:szCs w:val="20"/>
              </w:rPr>
            </w:pPr>
            <w:r>
              <w:rPr>
                <w:rFonts w:hint="eastAsia"/>
                <w:b/>
                <w:bCs w:val="0"/>
                <w:lang w:val="en-US" w:eastAsia="zh-CN"/>
              </w:rPr>
              <w:t>N</w:t>
            </w:r>
          </w:p>
          <w:p>
            <w:pPr>
              <w:pStyle w:val="2"/>
              <w:rPr>
                <w:rFonts w:hint="default"/>
                <w:szCs w:val="20"/>
              </w:rPr>
            </w:pPr>
          </w:p>
          <w:p>
            <w:pPr>
              <w:pStyle w:val="2"/>
              <w:rPr>
                <w:rFonts w:hint="default"/>
                <w:szCs w:val="20"/>
              </w:rPr>
            </w:pPr>
          </w:p>
          <w:p>
            <w:pPr>
              <w:pStyle w:val="2"/>
              <w:rPr>
                <w:rFonts w:hint="default"/>
                <w:szCs w:val="20"/>
              </w:rPr>
            </w:pPr>
          </w:p>
          <w:p>
            <w:pPr>
              <w:pStyle w:val="2"/>
              <w:rPr>
                <w:rFonts w:hint="default"/>
                <w:szCs w:val="20"/>
              </w:rPr>
            </w:pPr>
          </w:p>
          <w:p>
            <w:pPr>
              <w:pStyle w:val="2"/>
              <w:rPr>
                <w:rFonts w:hint="default"/>
                <w:szCs w:val="20"/>
              </w:rPr>
            </w:pPr>
          </w:p>
          <w:p>
            <w:pPr>
              <w:pStyle w:val="2"/>
              <w:rPr>
                <w:rFonts w:hint="default"/>
                <w:szCs w:val="20"/>
              </w:rPr>
            </w:pPr>
          </w:p>
          <w:p>
            <w:pPr>
              <w:pStyle w:val="2"/>
              <w:rPr>
                <w:rFonts w:hint="default"/>
                <w:szCs w:val="20"/>
              </w:rPr>
            </w:pPr>
          </w:p>
          <w:p>
            <w:pPr>
              <w:pStyle w:val="2"/>
              <w:rPr>
                <w:rFonts w:hint="default"/>
                <w:szCs w:val="20"/>
              </w:rPr>
            </w:pPr>
          </w:p>
          <w:p>
            <w:pPr>
              <w:pStyle w:val="2"/>
              <w:rPr>
                <w:rFonts w:hint="default"/>
                <w:szCs w:val="20"/>
              </w:rPr>
            </w:pPr>
          </w:p>
          <w:p>
            <w:pPr>
              <w:pStyle w:val="2"/>
              <w:rPr>
                <w:rFonts w:hint="default"/>
                <w:szCs w:val="20"/>
              </w:rPr>
            </w:pPr>
          </w:p>
          <w:p>
            <w:pPr>
              <w:pStyle w:val="2"/>
              <w:rPr>
                <w:rFonts w:hint="default"/>
                <w:szCs w:val="20"/>
              </w:rPr>
            </w:pPr>
          </w:p>
          <w:p>
            <w:pPr>
              <w:pStyle w:val="2"/>
              <w:rPr>
                <w:rFonts w:hint="default"/>
                <w:szCs w:val="20"/>
              </w:rPr>
            </w:pPr>
          </w:p>
          <w:p>
            <w:pPr>
              <w:pStyle w:val="2"/>
              <w:rPr>
                <w:rFonts w:hint="default"/>
                <w:szCs w:val="20"/>
              </w:rPr>
            </w:pPr>
          </w:p>
          <w:p>
            <w:pPr>
              <w:pStyle w:val="2"/>
              <w:rPr>
                <w:rFonts w:hint="default"/>
                <w:szCs w:val="20"/>
              </w:rPr>
            </w:pPr>
          </w:p>
          <w:p>
            <w:pPr>
              <w:pStyle w:val="2"/>
              <w:rPr>
                <w:rFonts w:hint="default"/>
                <w:szCs w:val="20"/>
              </w:rPr>
            </w:pPr>
          </w:p>
          <w:p>
            <w:pPr>
              <w:pStyle w:val="2"/>
              <w:rPr>
                <w:rFonts w:hint="default"/>
                <w:szCs w:val="20"/>
              </w:rPr>
            </w:pPr>
          </w:p>
          <w:p>
            <w:pPr>
              <w:pStyle w:val="2"/>
              <w:rPr>
                <w:rFonts w:hint="default"/>
                <w:szCs w:val="20"/>
              </w:rPr>
            </w:pPr>
          </w:p>
          <w:p>
            <w:pPr>
              <w:pStyle w:val="2"/>
              <w:rPr>
                <w:rFonts w:hint="default"/>
                <w:szCs w:val="20"/>
              </w:rPr>
            </w:pPr>
          </w:p>
          <w:p>
            <w:pPr>
              <w:pStyle w:val="2"/>
              <w:rPr>
                <w:rFonts w:hint="default"/>
                <w:szCs w:val="20"/>
              </w:rPr>
            </w:pPr>
          </w:p>
          <w:p>
            <w:pPr>
              <w:pStyle w:val="2"/>
              <w:rPr>
                <w:rFonts w:hint="default"/>
                <w:szCs w:val="20"/>
              </w:rPr>
            </w:pPr>
          </w:p>
          <w:p>
            <w:pPr>
              <w:pStyle w:val="2"/>
              <w:rPr>
                <w:rFonts w:hint="default"/>
                <w:szCs w:val="20"/>
              </w:rPr>
            </w:pPr>
          </w:p>
          <w:p>
            <w:pPr>
              <w:pStyle w:val="2"/>
              <w:rPr>
                <w:rFonts w:hint="default"/>
                <w:szCs w:val="20"/>
              </w:rPr>
            </w:pPr>
          </w:p>
          <w:p>
            <w:pPr>
              <w:pStyle w:val="2"/>
              <w:rPr>
                <w:rFonts w:hint="default"/>
                <w:szCs w:val="20"/>
              </w:rPr>
            </w:pPr>
          </w:p>
          <w:p>
            <w:pPr>
              <w:pStyle w:val="2"/>
              <w:rPr>
                <w:rFonts w:hint="default"/>
                <w:szCs w:val="20"/>
              </w:rPr>
            </w:pPr>
          </w:p>
          <w:p>
            <w:pPr>
              <w:pStyle w:val="2"/>
              <w:rPr>
                <w:rFonts w:hint="default"/>
                <w:szCs w:val="20"/>
              </w:rPr>
            </w:pPr>
          </w:p>
          <w:p>
            <w:pPr>
              <w:pStyle w:val="2"/>
              <w:rPr>
                <w:rFonts w:hint="default"/>
                <w:szCs w:val="20"/>
              </w:rPr>
            </w:pPr>
          </w:p>
          <w:p>
            <w:pPr>
              <w:pStyle w:val="2"/>
              <w:rPr>
                <w:rFonts w:hint="default"/>
                <w:szCs w:val="20"/>
              </w:rPr>
            </w:pPr>
          </w:p>
          <w:p>
            <w:pPr>
              <w:pStyle w:val="2"/>
              <w:rPr>
                <w:rFonts w:hint="default"/>
                <w:szCs w:val="20"/>
              </w:rPr>
            </w:pPr>
          </w:p>
          <w:p>
            <w:pPr>
              <w:pStyle w:val="2"/>
              <w:rPr>
                <w:rFonts w:hint="default"/>
                <w:szCs w:val="20"/>
              </w:rPr>
            </w:pPr>
          </w:p>
          <w:p>
            <w:pPr>
              <w:pStyle w:val="2"/>
              <w:rPr>
                <w:rFonts w:hint="default"/>
                <w:szCs w:val="20"/>
              </w:rPr>
            </w:pPr>
          </w:p>
          <w:p>
            <w:pPr>
              <w:pStyle w:val="2"/>
              <w:rPr>
                <w:rFonts w:hint="default"/>
                <w:szCs w:val="20"/>
              </w:rPr>
            </w:pPr>
          </w:p>
          <w:p>
            <w:pPr>
              <w:pStyle w:val="2"/>
              <w:rPr>
                <w:rFonts w:hint="default"/>
                <w:szCs w:val="20"/>
              </w:rPr>
            </w:pPr>
          </w:p>
          <w:p>
            <w:pPr>
              <w:pStyle w:val="2"/>
              <w:rPr>
                <w:rFonts w:hint="default"/>
                <w:szCs w:val="20"/>
              </w:rPr>
            </w:pPr>
          </w:p>
          <w:p>
            <w:pPr>
              <w:pStyle w:val="2"/>
              <w:rPr>
                <w:rFonts w:hint="default"/>
                <w:szCs w:val="20"/>
              </w:rPr>
            </w:pPr>
          </w:p>
          <w:p>
            <w:pPr>
              <w:pStyle w:val="2"/>
              <w:rPr>
                <w:rFonts w:hint="default"/>
                <w:szCs w:val="20"/>
              </w:rPr>
            </w:pPr>
          </w:p>
          <w:p>
            <w:pPr>
              <w:pStyle w:val="2"/>
              <w:rPr>
                <w:rFonts w:hint="default"/>
                <w:szCs w:val="20"/>
              </w:rPr>
            </w:pPr>
          </w:p>
          <w:p>
            <w:pPr>
              <w:pStyle w:val="2"/>
              <w:rPr>
                <w:rFonts w:hint="default"/>
                <w:szCs w:val="20"/>
              </w:rPr>
            </w:pPr>
          </w:p>
          <w:p>
            <w:pPr>
              <w:pStyle w:val="2"/>
              <w:rPr>
                <w:rFonts w:hint="default"/>
                <w:szCs w:val="20"/>
              </w:rPr>
            </w:pPr>
          </w:p>
          <w:p>
            <w:pPr>
              <w:pStyle w:val="2"/>
              <w:rPr>
                <w:rFonts w:hint="default"/>
                <w:szCs w:val="20"/>
              </w:rPr>
            </w:pPr>
          </w:p>
          <w:p>
            <w:pPr>
              <w:pStyle w:val="2"/>
              <w:rPr>
                <w:rFonts w:hint="default"/>
                <w:szCs w:val="20"/>
              </w:rPr>
            </w:pPr>
          </w:p>
          <w:p>
            <w:pPr>
              <w:pStyle w:val="2"/>
              <w:rPr>
                <w:rFonts w:hint="default"/>
                <w:szCs w:val="20"/>
              </w:rPr>
            </w:pPr>
          </w:p>
          <w:p>
            <w:pPr>
              <w:pStyle w:val="2"/>
              <w:rPr>
                <w:rFonts w:hint="default"/>
                <w:szCs w:val="20"/>
              </w:rPr>
            </w:pPr>
          </w:p>
          <w:p>
            <w:pPr>
              <w:pStyle w:val="2"/>
              <w:rPr>
                <w:rFonts w:hint="default"/>
                <w:szCs w:val="20"/>
              </w:rPr>
            </w:pPr>
          </w:p>
          <w:p>
            <w:pPr>
              <w:pStyle w:val="2"/>
              <w:rPr>
                <w:rFonts w:hint="default"/>
                <w:szCs w:val="20"/>
              </w:rPr>
            </w:pPr>
          </w:p>
          <w:p>
            <w:pPr>
              <w:pStyle w:val="2"/>
              <w:rPr>
                <w:rFonts w:hint="default"/>
                <w:szCs w:val="20"/>
              </w:rPr>
            </w:pPr>
          </w:p>
          <w:p>
            <w:pPr>
              <w:pStyle w:val="2"/>
              <w:rPr>
                <w:rFonts w:hint="default"/>
                <w:szCs w:val="20"/>
              </w:rPr>
            </w:pPr>
          </w:p>
          <w:p>
            <w:pPr>
              <w:pStyle w:val="2"/>
              <w:rPr>
                <w:rFonts w:hint="default"/>
                <w:szCs w:val="20"/>
              </w:rPr>
            </w:pPr>
          </w:p>
          <w:p>
            <w:pPr>
              <w:pStyle w:val="2"/>
              <w:rPr>
                <w:rFonts w:hint="eastAsia" w:eastAsia="宋体"/>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Times New Roman"/>
                <w:kern w:val="2"/>
                <w:sz w:val="21"/>
                <w:szCs w:val="21"/>
                <w:lang w:val="en-US" w:eastAsia="zh-CN" w:bidi="ar-SA"/>
              </w:rPr>
            </w:pPr>
            <w:r>
              <w:rPr>
                <w:rFonts w:hint="eastAsia" w:ascii="宋体" w:hAnsi="宋体" w:cs="新宋体"/>
                <w:szCs w:val="21"/>
              </w:rPr>
              <w:t>应急准备和响应</w:t>
            </w:r>
          </w:p>
        </w:tc>
        <w:tc>
          <w:tcPr>
            <w:tcW w:w="960" w:type="dxa"/>
            <w:vAlign w:val="top"/>
          </w:tcPr>
          <w:p>
            <w:pPr>
              <w:keepNext w:val="0"/>
              <w:keepLines w:val="0"/>
              <w:suppressLineNumbers w:val="0"/>
              <w:spacing w:before="0" w:beforeAutospacing="0" w:after="0" w:afterAutospacing="0"/>
              <w:ind w:left="0" w:right="0"/>
              <w:rPr>
                <w:rFonts w:hint="default"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8.2</w:t>
            </w:r>
          </w:p>
          <w:p>
            <w:pPr>
              <w:keepNext w:val="0"/>
              <w:keepLines w:val="0"/>
              <w:suppressLineNumbers w:val="0"/>
              <w:spacing w:before="0" w:beforeAutospacing="0" w:after="0" w:afterAutospacing="0"/>
              <w:ind w:left="0" w:leftChars="0" w:right="0" w:rightChars="0"/>
              <w:rPr>
                <w:rFonts w:hint="eastAsia" w:ascii="宋体" w:hAnsi="宋体" w:eastAsia="宋体" w:cs="Times New Roman"/>
                <w:kern w:val="2"/>
                <w:sz w:val="21"/>
                <w:szCs w:val="21"/>
                <w:lang w:val="en-US" w:eastAsia="zh-CN" w:bidi="ar-SA"/>
              </w:rPr>
            </w:pPr>
          </w:p>
        </w:tc>
        <w:tc>
          <w:tcPr>
            <w:tcW w:w="10004" w:type="dxa"/>
            <w:vAlign w:val="top"/>
          </w:tcPr>
          <w:p>
            <w:pPr>
              <w:keepNext w:val="0"/>
              <w:keepLines w:val="0"/>
              <w:suppressLineNumbers w:val="0"/>
              <w:spacing w:before="0" w:beforeAutospacing="0" w:after="0" w:afterAutospacing="0" w:line="360" w:lineRule="auto"/>
              <w:ind w:left="0" w:right="0"/>
              <w:rPr>
                <w:rFonts w:hint="default"/>
              </w:rPr>
            </w:pPr>
            <w:r>
              <w:rPr>
                <w:rFonts w:hint="eastAsia"/>
              </w:rPr>
              <w:t>查见：《应急准备和响应程序》、《消防与疏散演习实施方案》</w:t>
            </w:r>
          </w:p>
          <w:p>
            <w:pPr>
              <w:keepNext w:val="0"/>
              <w:keepLines w:val="0"/>
              <w:suppressLineNumbers w:val="0"/>
              <w:spacing w:before="0" w:beforeAutospacing="0" w:after="0" w:afterAutospacing="0" w:line="360" w:lineRule="auto"/>
              <w:ind w:left="0" w:right="0"/>
              <w:rPr>
                <w:rFonts w:hint="eastAsia"/>
                <w:lang w:val="en-US" w:eastAsia="zh-CN"/>
              </w:rPr>
            </w:pPr>
            <w:r>
              <w:rPr>
                <w:rFonts w:hint="eastAsia"/>
                <w:lang w:eastAsia="zh-CN"/>
              </w:rPr>
              <w:t>项目部</w:t>
            </w:r>
            <w:r>
              <w:rPr>
                <w:rFonts w:hint="eastAsia"/>
              </w:rPr>
              <w:t>工作</w:t>
            </w:r>
            <w:r>
              <w:rPr>
                <w:rFonts w:hint="eastAsia"/>
                <w:lang w:eastAsia="zh-CN"/>
              </w:rPr>
              <w:t>人员</w:t>
            </w:r>
            <w:r>
              <w:rPr>
                <w:rFonts w:hint="eastAsia"/>
              </w:rPr>
              <w:t>的在行政</w:t>
            </w:r>
            <w:r>
              <w:rPr>
                <w:rFonts w:hint="eastAsia"/>
                <w:lang w:val="en-US" w:eastAsia="zh-CN"/>
              </w:rPr>
              <w:t>人事</w:t>
            </w:r>
            <w:r>
              <w:rPr>
                <w:rFonts w:hint="eastAsia"/>
              </w:rPr>
              <w:t>部组织下，参加了</w:t>
            </w:r>
            <w:r>
              <w:rPr>
                <w:rFonts w:hint="eastAsia"/>
                <w:lang w:val="en-US" w:eastAsia="zh-CN"/>
              </w:rPr>
              <w:t>2021年6月18日在物业服务项目</w:t>
            </w:r>
            <w:r>
              <w:rPr>
                <w:rFonts w:hint="eastAsia"/>
              </w:rPr>
              <w:t>的消防演练。</w:t>
            </w:r>
            <w:r>
              <w:rPr>
                <w:rFonts w:hint="eastAsia"/>
                <w:lang w:eastAsia="zh-CN"/>
              </w:rPr>
              <w:t>提供有消防演练记录，图片及总结：过本次有关消防应急预案的综合演练，加深了广大员工、商家、业主对消防安全知识的理解，同时还掌握了干粉灭火器、二氧化碳灭火器、消防栓的操作使用步骤及方法和在突发情况下，如何对人员进行及时抢救，取得了预期的演练效果，全体员工和各商家认真对待，克服高温顺利完成了演练</w:t>
            </w:r>
            <w:r>
              <w:rPr>
                <w:rFonts w:hint="eastAsia"/>
              </w:rPr>
              <w:t>。</w:t>
            </w:r>
          </w:p>
        </w:tc>
        <w:tc>
          <w:tcPr>
            <w:tcW w:w="1585" w:type="dxa"/>
          </w:tcPr>
          <w:p>
            <w:pPr>
              <w:pStyle w:val="14"/>
              <w:rPr>
                <w:rFonts w:hint="eastAsia" w:eastAsia="宋体"/>
                <w:szCs w:val="20"/>
                <w:lang w:val="en-US" w:eastAsia="zh-CN"/>
              </w:rPr>
            </w:pPr>
            <w:r>
              <w:rPr>
                <w:rFonts w:hint="eastAsia" w:ascii="Times New Roman" w:hAnsi="Times New Roman" w:eastAsia="宋体" w:cs="Times New Roman"/>
                <w:color w:val="auto"/>
                <w:kern w:val="2"/>
                <w:sz w:val="21"/>
                <w:szCs w:val="20"/>
                <w:lang w:val="en-US" w:eastAsia="zh-CN" w:bidi="ar-SA"/>
              </w:rPr>
              <w:t>符合</w:t>
            </w:r>
          </w:p>
        </w:tc>
      </w:tr>
    </w:tbl>
    <w:p>
      <w:pPr>
        <w:pStyle w:val="8"/>
      </w:pPr>
      <w:r>
        <w:rPr>
          <w:rFonts w:hint="eastAsia"/>
        </w:rPr>
        <w:t>说明：不符合标注N</w:t>
      </w:r>
    </w:p>
    <w:p>
      <w:pPr>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color w:val="000000"/>
                <w:sz w:val="24"/>
                <w:szCs w:val="24"/>
              </w:rPr>
            </w:pPr>
            <w:r>
              <w:rPr>
                <w:rFonts w:hint="eastAsia"/>
                <w:color w:val="000000"/>
                <w:sz w:val="24"/>
                <w:szCs w:val="24"/>
              </w:rPr>
              <w:t>过程与活动、</w:t>
            </w:r>
          </w:p>
          <w:p>
            <w:pPr>
              <w:jc w:val="center"/>
              <w:rPr>
                <w:color w:val="000000"/>
              </w:rPr>
            </w:pPr>
            <w:r>
              <w:rPr>
                <w:rFonts w:hint="eastAsia"/>
                <w:color w:val="000000"/>
                <w:sz w:val="24"/>
                <w:szCs w:val="24"/>
              </w:rPr>
              <w:t>抽样计划</w:t>
            </w:r>
          </w:p>
        </w:tc>
        <w:tc>
          <w:tcPr>
            <w:tcW w:w="960" w:type="dxa"/>
            <w:vMerge w:val="restart"/>
            <w:noWrap w:val="0"/>
            <w:vAlign w:val="center"/>
          </w:tcPr>
          <w:p>
            <w:pPr>
              <w:rPr>
                <w:color w:val="000000"/>
                <w:sz w:val="24"/>
                <w:szCs w:val="24"/>
              </w:rPr>
            </w:pPr>
            <w:r>
              <w:rPr>
                <w:rFonts w:hint="eastAsia"/>
                <w:color w:val="000000"/>
                <w:sz w:val="24"/>
                <w:szCs w:val="24"/>
              </w:rPr>
              <w:t>涉及</w:t>
            </w:r>
          </w:p>
          <w:p>
            <w:pPr>
              <w:rPr>
                <w:color w:val="000000"/>
              </w:rPr>
            </w:pPr>
            <w:r>
              <w:rPr>
                <w:rFonts w:hint="eastAsia"/>
                <w:color w:val="000000"/>
                <w:sz w:val="24"/>
                <w:szCs w:val="24"/>
              </w:rPr>
              <w:t>条款</w:t>
            </w:r>
          </w:p>
        </w:tc>
        <w:tc>
          <w:tcPr>
            <w:tcW w:w="10004" w:type="dxa"/>
            <w:noWrap w:val="0"/>
            <w:vAlign w:val="center"/>
          </w:tcPr>
          <w:p>
            <w:pPr>
              <w:rPr>
                <w:rFonts w:hint="default" w:eastAsia="宋体"/>
                <w:color w:val="000000"/>
                <w:sz w:val="24"/>
                <w:szCs w:val="24"/>
                <w:lang w:val="en-US" w:eastAsia="zh-CN"/>
              </w:rPr>
            </w:pPr>
            <w:r>
              <w:rPr>
                <w:rFonts w:hint="eastAsia"/>
                <w:color w:val="000000"/>
                <w:sz w:val="24"/>
                <w:szCs w:val="24"/>
              </w:rPr>
              <w:t>受审核部门：</w:t>
            </w:r>
            <w:r>
              <w:rPr>
                <w:rFonts w:hint="eastAsia"/>
                <w:color w:val="000000"/>
                <w:sz w:val="24"/>
                <w:szCs w:val="24"/>
                <w:lang w:eastAsia="zh-CN"/>
              </w:rPr>
              <w:t>行</w:t>
            </w:r>
            <w:r>
              <w:rPr>
                <w:rFonts w:hint="eastAsia" w:ascii="Times New Roman" w:hAnsi="Times New Roman" w:eastAsia="宋体" w:cs="Times New Roman"/>
                <w:color w:val="000000"/>
                <w:sz w:val="24"/>
                <w:szCs w:val="24"/>
                <w:lang w:eastAsia="zh-CN"/>
              </w:rPr>
              <w:t>政人事部，</w:t>
            </w:r>
            <w:r>
              <w:rPr>
                <w:rFonts w:hint="eastAsia" w:ascii="Times New Roman" w:hAnsi="Times New Roman" w:eastAsia="宋体" w:cs="Times New Roman"/>
                <w:color w:val="000000"/>
                <w:sz w:val="24"/>
                <w:szCs w:val="24"/>
              </w:rPr>
              <w:t xml:space="preserve">   主管领导：</w:t>
            </w:r>
            <w:r>
              <w:rPr>
                <w:rFonts w:hint="eastAsia" w:ascii="Times New Roman" w:hAnsi="Times New Roman" w:eastAsia="宋体" w:cs="Times New Roman"/>
                <w:color w:val="000000"/>
                <w:sz w:val="24"/>
                <w:szCs w:val="24"/>
                <w:lang w:val="en-US" w:eastAsia="zh-CN"/>
              </w:rPr>
              <w:t xml:space="preserve">何易虹 ， </w:t>
            </w:r>
            <w:r>
              <w:rPr>
                <w:rFonts w:hint="eastAsia" w:ascii="Times New Roman" w:hAnsi="Times New Roman" w:eastAsia="宋体" w:cs="Times New Roman"/>
                <w:color w:val="000000"/>
                <w:sz w:val="24"/>
                <w:szCs w:val="24"/>
              </w:rPr>
              <w:t xml:space="preserve"> 陪同人员：</w:t>
            </w:r>
            <w:r>
              <w:rPr>
                <w:rFonts w:hint="eastAsia" w:ascii="Times New Roman" w:hAnsi="Times New Roman" w:eastAsia="宋体" w:cs="Times New Roman"/>
                <w:color w:val="000000"/>
                <w:sz w:val="24"/>
                <w:szCs w:val="24"/>
                <w:lang w:val="en-US" w:eastAsia="zh-CN"/>
              </w:rPr>
              <w:t>彭冬雨。</w:t>
            </w:r>
            <w:bookmarkStart w:id="2" w:name="_GoBack"/>
            <w:bookmarkEnd w:id="2"/>
          </w:p>
        </w:tc>
        <w:tc>
          <w:tcPr>
            <w:tcW w:w="1585" w:type="dxa"/>
            <w:vMerge w:val="restart"/>
            <w:noWrap w:val="0"/>
            <w:vAlign w:val="center"/>
          </w:tcPr>
          <w:p>
            <w:pPr>
              <w:rPr>
                <w:color w:val="000000"/>
                <w:sz w:val="24"/>
                <w:szCs w:val="24"/>
              </w:rPr>
            </w:pPr>
            <w:r>
              <w:rPr>
                <w:rFonts w:hint="eastAsia"/>
                <w:color w:val="000000"/>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rPr>
                <w:color w:val="000000"/>
              </w:rPr>
            </w:pPr>
          </w:p>
        </w:tc>
        <w:tc>
          <w:tcPr>
            <w:tcW w:w="960" w:type="dxa"/>
            <w:vMerge w:val="continue"/>
            <w:noWrap w:val="0"/>
            <w:vAlign w:val="center"/>
          </w:tcPr>
          <w:p>
            <w:pPr>
              <w:rPr>
                <w:color w:val="000000"/>
              </w:rPr>
            </w:pPr>
          </w:p>
        </w:tc>
        <w:tc>
          <w:tcPr>
            <w:tcW w:w="10004" w:type="dxa"/>
            <w:noWrap w:val="0"/>
            <w:vAlign w:val="center"/>
          </w:tcPr>
          <w:p>
            <w:pPr>
              <w:rPr>
                <w:rFonts w:hint="default" w:eastAsia="宋体"/>
                <w:color w:val="000000"/>
                <w:sz w:val="24"/>
                <w:szCs w:val="24"/>
                <w:lang w:val="en-US" w:eastAsia="zh-CN"/>
              </w:rPr>
            </w:pPr>
            <w:r>
              <w:rPr>
                <w:rFonts w:hint="eastAsia"/>
                <w:color w:val="000000"/>
                <w:sz w:val="24"/>
                <w:szCs w:val="24"/>
              </w:rPr>
              <w:t>审核员：</w:t>
            </w:r>
            <w:r>
              <w:rPr>
                <w:rFonts w:hint="eastAsia"/>
                <w:color w:val="000000"/>
                <w:sz w:val="24"/>
                <w:szCs w:val="24"/>
                <w:lang w:eastAsia="zh-CN"/>
              </w:rPr>
              <w:t>陈伟</w:t>
            </w:r>
            <w:r>
              <w:rPr>
                <w:rFonts w:hint="eastAsia"/>
                <w:color w:val="000000"/>
                <w:sz w:val="24"/>
                <w:szCs w:val="24"/>
              </w:rPr>
              <w:t xml:space="preserve">   审核时间：</w:t>
            </w:r>
            <w:r>
              <w:rPr>
                <w:rFonts w:hint="eastAsia"/>
                <w:color w:val="000000"/>
                <w:sz w:val="24"/>
                <w:szCs w:val="24"/>
                <w:lang w:eastAsia="zh-CN"/>
              </w:rPr>
              <w:t>2021年</w:t>
            </w:r>
            <w:r>
              <w:rPr>
                <w:rFonts w:hint="eastAsia"/>
                <w:color w:val="000000"/>
                <w:sz w:val="24"/>
                <w:szCs w:val="24"/>
                <w:lang w:val="en-US" w:eastAsia="zh-CN"/>
              </w:rPr>
              <w:t>12</w:t>
            </w:r>
            <w:r>
              <w:rPr>
                <w:rFonts w:hint="eastAsia"/>
                <w:color w:val="000000"/>
                <w:sz w:val="24"/>
                <w:szCs w:val="24"/>
                <w:lang w:eastAsia="zh-CN"/>
              </w:rPr>
              <w:t>月</w:t>
            </w:r>
            <w:r>
              <w:rPr>
                <w:rFonts w:hint="eastAsia"/>
                <w:color w:val="000000"/>
                <w:sz w:val="24"/>
                <w:szCs w:val="24"/>
                <w:lang w:val="en-US" w:eastAsia="zh-CN"/>
              </w:rPr>
              <w:t>25</w:t>
            </w:r>
            <w:r>
              <w:rPr>
                <w:rFonts w:hint="eastAsia"/>
                <w:color w:val="000000"/>
                <w:sz w:val="24"/>
                <w:szCs w:val="24"/>
                <w:lang w:eastAsia="zh-CN"/>
              </w:rPr>
              <w:t>日</w:t>
            </w:r>
          </w:p>
        </w:tc>
        <w:tc>
          <w:tcPr>
            <w:tcW w:w="1585" w:type="dxa"/>
            <w:vMerge w:val="continue"/>
            <w:noWrap w:val="0"/>
            <w:vAlign w:val="top"/>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rPr>
                <w:color w:val="000000"/>
              </w:rPr>
            </w:pPr>
          </w:p>
        </w:tc>
        <w:tc>
          <w:tcPr>
            <w:tcW w:w="960" w:type="dxa"/>
            <w:vMerge w:val="continue"/>
            <w:noWrap w:val="0"/>
            <w:vAlign w:val="center"/>
          </w:tcPr>
          <w:p>
            <w:pPr>
              <w:rPr>
                <w:color w:val="000000"/>
              </w:rPr>
            </w:pPr>
          </w:p>
        </w:tc>
        <w:tc>
          <w:tcPr>
            <w:tcW w:w="10004" w:type="dxa"/>
            <w:noWrap w:val="0"/>
            <w:vAlign w:val="center"/>
          </w:tcPr>
          <w:p>
            <w:pPr>
              <w:snapToGrid w:val="0"/>
              <w:spacing w:line="240" w:lineRule="exact"/>
              <w:rPr>
                <w:color w:val="000000"/>
                <w:sz w:val="24"/>
                <w:szCs w:val="24"/>
              </w:rPr>
            </w:pPr>
            <w:r>
              <w:rPr>
                <w:rFonts w:hint="eastAsia"/>
                <w:color w:val="000000"/>
                <w:sz w:val="24"/>
                <w:szCs w:val="24"/>
              </w:rPr>
              <w:t>审核条款：</w:t>
            </w:r>
            <w:r>
              <w:rPr>
                <w:rFonts w:hint="eastAsia" w:ascii="宋体" w:hAnsi="宋体" w:cs="新宋体"/>
                <w:color w:val="000000"/>
                <w:sz w:val="18"/>
                <w:szCs w:val="18"/>
              </w:rPr>
              <w:t>QMS-2015 ：5.3岗位/职责 /权限；6.2质量目标及其实现的策划；7.1.2人员；7.1.4过程运行环境；7.2能力；7.3意识；7.4沟通；7.5文件化信息；</w:t>
            </w:r>
            <w:r>
              <w:rPr>
                <w:rFonts w:hint="eastAsia" w:ascii="宋体" w:hAnsi="宋体" w:cs="新宋体"/>
                <w:color w:val="000000"/>
                <w:sz w:val="18"/>
                <w:szCs w:val="18"/>
                <w:lang w:eastAsia="zh-CN"/>
              </w:rPr>
              <w:t>8.2产品和服务的要求；8.4外部提供供方的控制；10.2不符合和纠正措施；10.3持续改进</w:t>
            </w:r>
          </w:p>
        </w:tc>
        <w:tc>
          <w:tcPr>
            <w:tcW w:w="1585" w:type="dxa"/>
            <w:vMerge w:val="continue"/>
            <w:noWrap w:val="0"/>
            <w:vAlign w:val="top"/>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2160" w:type="dxa"/>
            <w:noWrap w:val="0"/>
            <w:vAlign w:val="top"/>
          </w:tcPr>
          <w:p>
            <w:pPr>
              <w:adjustRightInd w:val="0"/>
              <w:snapToGrid w:val="0"/>
              <w:rPr>
                <w:rFonts w:ascii="宋体" w:hAnsi="宋体" w:cs="新宋体"/>
                <w:color w:val="000000"/>
                <w:szCs w:val="21"/>
              </w:rPr>
            </w:pPr>
            <w:r>
              <w:rPr>
                <w:rFonts w:hint="eastAsia" w:ascii="宋体" w:hAnsi="宋体" w:cs="新宋体"/>
                <w:color w:val="000000"/>
                <w:szCs w:val="21"/>
              </w:rPr>
              <w:t>组织的角色、职责和权限</w:t>
            </w:r>
          </w:p>
          <w:p>
            <w:pPr>
              <w:adjustRightInd w:val="0"/>
              <w:snapToGrid w:val="0"/>
              <w:rPr>
                <w:rFonts w:ascii="宋体" w:hAnsi="宋体" w:cs="新宋体"/>
                <w:color w:val="000000"/>
                <w:szCs w:val="21"/>
              </w:rPr>
            </w:pPr>
          </w:p>
        </w:tc>
        <w:tc>
          <w:tcPr>
            <w:tcW w:w="960" w:type="dxa"/>
            <w:noWrap w:val="0"/>
            <w:vAlign w:val="top"/>
          </w:tcPr>
          <w:p>
            <w:pPr>
              <w:tabs>
                <w:tab w:val="center" w:pos="3169"/>
              </w:tabs>
              <w:spacing w:line="400" w:lineRule="exact"/>
              <w:rPr>
                <w:rFonts w:ascii="宋体" w:hAnsi="宋体" w:cs="宋体"/>
                <w:color w:val="000000"/>
                <w:szCs w:val="21"/>
              </w:rPr>
            </w:pPr>
            <w:r>
              <w:rPr>
                <w:rFonts w:hint="eastAsia" w:ascii="宋体" w:hAnsi="宋体" w:cs="宋体"/>
                <w:color w:val="000000"/>
                <w:szCs w:val="21"/>
              </w:rPr>
              <w:t xml:space="preserve">Q5.3； </w:t>
            </w:r>
          </w:p>
          <w:p>
            <w:pPr>
              <w:tabs>
                <w:tab w:val="center" w:pos="3169"/>
              </w:tabs>
              <w:spacing w:line="400" w:lineRule="exact"/>
              <w:rPr>
                <w:rFonts w:ascii="宋体" w:hAnsi="宋体" w:cs="宋体"/>
                <w:color w:val="000000"/>
                <w:szCs w:val="21"/>
              </w:rPr>
            </w:pPr>
          </w:p>
          <w:p>
            <w:pPr>
              <w:rPr>
                <w:rFonts w:ascii="宋体" w:hAnsi="宋体" w:cs="新宋体"/>
                <w:color w:val="000000"/>
                <w:szCs w:val="21"/>
              </w:rPr>
            </w:pPr>
          </w:p>
        </w:tc>
        <w:tc>
          <w:tcPr>
            <w:tcW w:w="10004" w:type="dxa"/>
            <w:noWrap w:val="0"/>
            <w:vAlign w:val="top"/>
          </w:tcPr>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在管理手册中和岗位职务说明书中规定了</w:t>
            </w:r>
            <w:r>
              <w:rPr>
                <w:rFonts w:hint="eastAsia" w:ascii="宋体" w:hAnsi="宋体" w:cs="宋体"/>
                <w:color w:val="000000"/>
                <w:szCs w:val="21"/>
                <w:lang w:eastAsia="zh-CN"/>
              </w:rPr>
              <w:t>行政人事部</w:t>
            </w:r>
            <w:r>
              <w:rPr>
                <w:rFonts w:hint="eastAsia" w:ascii="宋体" w:hAnsi="宋体" w:cs="宋体"/>
                <w:color w:val="000000"/>
                <w:szCs w:val="21"/>
              </w:rPr>
              <w:t>和财务部的安全职责和权限，以确保部门工作的展开和实施：</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1）负责公司的行政管理工作，对所负责工作的质量负责；</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2）负责人事管理、员工培训、考核及管理。</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3）负责组织公司各项教育培训工作。</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4）负责公司体系文件的推行工作和监督实施。</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5）负责确保环保资金、职业健康安全资金的落实。</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6）能源消耗统计考核工作。</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 xml:space="preserve"> ……</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部门职责清晰、明确。</w:t>
            </w:r>
          </w:p>
          <w:p>
            <w:pPr>
              <w:widowControl/>
              <w:jc w:val="left"/>
              <w:rPr>
                <w:rFonts w:ascii="宋体" w:hAnsi="宋体" w:cs="宋体"/>
                <w:color w:val="000000"/>
                <w:szCs w:val="21"/>
              </w:rPr>
            </w:pPr>
            <w:r>
              <w:rPr>
                <w:rFonts w:hint="eastAsia" w:ascii="宋体" w:hAnsi="宋体" w:cs="宋体"/>
                <w:color w:val="000000"/>
                <w:szCs w:val="21"/>
                <w:lang w:eastAsia="zh-CN"/>
              </w:rPr>
              <w:t>行政人事部</w:t>
            </w:r>
            <w:r>
              <w:rPr>
                <w:rFonts w:hint="eastAsia" w:ascii="宋体" w:hAnsi="宋体" w:cs="宋体"/>
                <w:color w:val="000000"/>
                <w:szCs w:val="21"/>
              </w:rPr>
              <w:t>和财务部负责人能基本阐述本部门的主要职责。</w:t>
            </w:r>
          </w:p>
        </w:tc>
        <w:tc>
          <w:tcPr>
            <w:tcW w:w="1585" w:type="dxa"/>
            <w:noWrap w:val="0"/>
            <w:vAlign w:val="top"/>
          </w:tcPr>
          <w:p>
            <w:pPr>
              <w:rPr>
                <w:color w:val="000000"/>
              </w:rPr>
            </w:pPr>
            <w:r>
              <w:rPr>
                <w:rFonts w:hint="eastAsia"/>
                <w:color w:val="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rPr>
                <w:rFonts w:ascii="宋体" w:hAnsi="宋体"/>
                <w:b/>
                <w:color w:val="000000"/>
                <w:szCs w:val="21"/>
              </w:rPr>
            </w:pPr>
            <w:r>
              <w:rPr>
                <w:rFonts w:hint="eastAsia" w:ascii="宋体" w:hAnsi="宋体" w:cs="宋体"/>
                <w:color w:val="000000"/>
                <w:szCs w:val="21"/>
              </w:rPr>
              <w:t>目标及其实现的策划</w:t>
            </w:r>
          </w:p>
        </w:tc>
        <w:tc>
          <w:tcPr>
            <w:tcW w:w="960" w:type="dxa"/>
            <w:noWrap w:val="0"/>
            <w:vAlign w:val="top"/>
          </w:tcPr>
          <w:p>
            <w:pPr>
              <w:tabs>
                <w:tab w:val="center" w:pos="3169"/>
              </w:tabs>
              <w:spacing w:line="400" w:lineRule="exact"/>
              <w:rPr>
                <w:rFonts w:ascii="宋体" w:hAnsi="宋体" w:cs="宋体"/>
                <w:color w:val="000000"/>
                <w:szCs w:val="21"/>
              </w:rPr>
            </w:pPr>
            <w:r>
              <w:rPr>
                <w:rFonts w:hint="eastAsia" w:ascii="宋体" w:hAnsi="宋体" w:cs="宋体"/>
                <w:color w:val="000000"/>
                <w:szCs w:val="21"/>
              </w:rPr>
              <w:t>Q6.2</w:t>
            </w:r>
          </w:p>
          <w:p>
            <w:pPr>
              <w:rPr>
                <w:rFonts w:ascii="宋体" w:hAnsi="宋体" w:cs="新宋体"/>
                <w:color w:val="000000"/>
                <w:szCs w:val="21"/>
              </w:rPr>
            </w:pPr>
          </w:p>
        </w:tc>
        <w:tc>
          <w:tcPr>
            <w:tcW w:w="10004" w:type="dxa"/>
            <w:noWrap w:val="0"/>
            <w:vAlign w:val="top"/>
          </w:tcPr>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查见：公司有将质量目标分解到各个部门，</w:t>
            </w:r>
            <w:r>
              <w:rPr>
                <w:rFonts w:hint="eastAsia" w:ascii="宋体" w:hAnsi="宋体" w:cs="宋体"/>
                <w:color w:val="000000"/>
                <w:szCs w:val="21"/>
                <w:lang w:eastAsia="zh-CN"/>
              </w:rPr>
              <w:t>行政人事部</w:t>
            </w:r>
            <w:r>
              <w:rPr>
                <w:rFonts w:hint="eastAsia" w:ascii="宋体" w:hAnsi="宋体" w:cs="宋体"/>
                <w:color w:val="000000"/>
                <w:szCs w:val="21"/>
              </w:rPr>
              <w:t>的目标是：</w:t>
            </w:r>
          </w:p>
          <w:p>
            <w:pPr>
              <w:tabs>
                <w:tab w:val="center" w:pos="3169"/>
              </w:tabs>
              <w:spacing w:line="400" w:lineRule="exact"/>
              <w:jc w:val="left"/>
              <w:rPr>
                <w:rFonts w:hint="eastAsia" w:ascii="宋体" w:hAnsi="宋体" w:cs="宋体"/>
                <w:color w:val="000000"/>
                <w:szCs w:val="21"/>
              </w:rPr>
            </w:pPr>
            <w:r>
              <w:rPr>
                <w:rFonts w:hint="eastAsia" w:ascii="宋体" w:hAnsi="宋体" w:cs="宋体"/>
                <w:color w:val="000000"/>
                <w:szCs w:val="21"/>
              </w:rPr>
              <w:t xml:space="preserve">1、质量目标       </w:t>
            </w:r>
            <w:r>
              <w:rPr>
                <w:rFonts w:hint="eastAsia" w:ascii="宋体" w:hAnsi="宋体" w:cs="宋体"/>
                <w:color w:val="000000"/>
                <w:szCs w:val="21"/>
                <w:lang w:val="en-US" w:eastAsia="zh-CN"/>
              </w:rPr>
              <w:t xml:space="preserve">         </w:t>
            </w:r>
            <w:r>
              <w:rPr>
                <w:rFonts w:hint="eastAsia" w:ascii="宋体" w:hAnsi="宋体" w:cs="宋体"/>
                <w:color w:val="000000"/>
                <w:szCs w:val="21"/>
              </w:rPr>
              <w:t xml:space="preserve"> </w:t>
            </w:r>
            <w:r>
              <w:rPr>
                <w:rFonts w:hint="eastAsia" w:ascii="宋体" w:hAnsi="宋体" w:cs="宋体"/>
                <w:color w:val="000000"/>
                <w:szCs w:val="21"/>
                <w:lang w:val="en-US" w:eastAsia="zh-CN"/>
              </w:rPr>
              <w:t xml:space="preserve">   </w:t>
            </w:r>
            <w:r>
              <w:rPr>
                <w:rFonts w:hint="eastAsia" w:ascii="宋体" w:hAnsi="宋体" w:cs="宋体"/>
                <w:color w:val="000000"/>
                <w:szCs w:val="21"/>
              </w:rPr>
              <w:t>考核</w:t>
            </w:r>
            <w:r>
              <w:rPr>
                <w:rFonts w:hint="eastAsia" w:ascii="宋体" w:hAnsi="宋体" w:cs="宋体"/>
                <w:color w:val="000000"/>
                <w:szCs w:val="21"/>
                <w:lang w:val="en-US" w:eastAsia="zh-CN"/>
              </w:rPr>
              <w:t>日期</w:t>
            </w:r>
            <w:r>
              <w:rPr>
                <w:rFonts w:hint="eastAsia" w:ascii="宋体" w:hAnsi="宋体" w:cs="宋体"/>
                <w:color w:val="000000"/>
                <w:szCs w:val="21"/>
              </w:rPr>
              <w:t>（</w:t>
            </w:r>
            <w:r>
              <w:rPr>
                <w:rFonts w:hint="eastAsia" w:ascii="宋体" w:hAnsi="宋体" w:cs="宋体"/>
                <w:color w:val="000000"/>
                <w:szCs w:val="21"/>
                <w:lang w:eastAsia="zh-CN"/>
              </w:rPr>
              <w:t>2021年</w:t>
            </w:r>
            <w:r>
              <w:rPr>
                <w:rFonts w:hint="eastAsia" w:ascii="宋体" w:hAnsi="宋体" w:cs="宋体"/>
                <w:color w:val="000000"/>
                <w:szCs w:val="21"/>
                <w:lang w:val="en-US" w:eastAsia="zh-CN"/>
              </w:rPr>
              <w:t>6</w:t>
            </w:r>
            <w:r>
              <w:rPr>
                <w:rFonts w:hint="eastAsia" w:ascii="宋体" w:hAnsi="宋体" w:cs="宋体"/>
                <w:color w:val="000000"/>
                <w:szCs w:val="21"/>
                <w:lang w:eastAsia="zh-CN"/>
              </w:rPr>
              <w:t>月-</w:t>
            </w:r>
            <w:r>
              <w:rPr>
                <w:rFonts w:hint="eastAsia" w:ascii="宋体" w:hAnsi="宋体" w:cs="宋体"/>
                <w:color w:val="000000"/>
                <w:szCs w:val="21"/>
                <w:lang w:val="en-US" w:eastAsia="zh-CN"/>
              </w:rPr>
              <w:t>11</w:t>
            </w:r>
            <w:r>
              <w:rPr>
                <w:rFonts w:hint="eastAsia" w:ascii="宋体" w:hAnsi="宋体" w:cs="宋体"/>
                <w:color w:val="000000"/>
                <w:szCs w:val="21"/>
                <w:lang w:eastAsia="zh-CN"/>
              </w:rPr>
              <w:t>月</w:t>
            </w:r>
            <w:r>
              <w:rPr>
                <w:rFonts w:hint="eastAsia" w:ascii="宋体" w:hAnsi="宋体" w:cs="宋体"/>
                <w:color w:val="000000"/>
                <w:szCs w:val="21"/>
              </w:rPr>
              <w:t>）</w:t>
            </w:r>
          </w:p>
          <w:p>
            <w:pPr>
              <w:tabs>
                <w:tab w:val="center" w:pos="3169"/>
              </w:tabs>
              <w:spacing w:line="400" w:lineRule="exact"/>
              <w:jc w:val="left"/>
              <w:rPr>
                <w:rFonts w:hint="eastAsia" w:ascii="宋体" w:hAnsi="宋体" w:cs="宋体"/>
                <w:color w:val="000000"/>
                <w:szCs w:val="21"/>
              </w:rPr>
            </w:pPr>
            <w:r>
              <w:rPr>
                <w:rFonts w:hint="eastAsia" w:ascii="宋体" w:hAnsi="宋体" w:cs="宋体"/>
                <w:color w:val="000000"/>
                <w:szCs w:val="21"/>
              </w:rPr>
              <w:t>1）受控文件发放登记率100%                     100%</w:t>
            </w:r>
          </w:p>
          <w:p>
            <w:pPr>
              <w:tabs>
                <w:tab w:val="center" w:pos="3169"/>
              </w:tabs>
              <w:spacing w:line="400" w:lineRule="exact"/>
              <w:jc w:val="left"/>
              <w:rPr>
                <w:rFonts w:hint="eastAsia" w:ascii="宋体" w:hAnsi="宋体" w:cs="宋体"/>
                <w:color w:val="000000"/>
                <w:szCs w:val="21"/>
              </w:rPr>
            </w:pPr>
            <w:r>
              <w:rPr>
                <w:rFonts w:hint="eastAsia" w:ascii="宋体" w:hAnsi="宋体" w:cs="宋体"/>
                <w:color w:val="000000"/>
                <w:szCs w:val="21"/>
              </w:rPr>
              <w:t xml:space="preserve">2）培训效果评价实施率100%              </w:t>
            </w:r>
            <w:r>
              <w:rPr>
                <w:rFonts w:hint="eastAsia" w:ascii="宋体" w:hAnsi="宋体" w:cs="宋体"/>
                <w:color w:val="000000"/>
                <w:szCs w:val="21"/>
                <w:lang w:val="en-US" w:eastAsia="zh-CN"/>
              </w:rPr>
              <w:t xml:space="preserve">       100</w:t>
            </w:r>
            <w:r>
              <w:rPr>
                <w:rFonts w:hint="eastAsia" w:ascii="宋体" w:hAnsi="宋体" w:cs="宋体"/>
                <w:color w:val="000000"/>
                <w:szCs w:val="21"/>
              </w:rPr>
              <w:t>%</w:t>
            </w:r>
          </w:p>
          <w:p>
            <w:pPr>
              <w:tabs>
                <w:tab w:val="center" w:pos="3169"/>
              </w:tabs>
              <w:spacing w:line="400" w:lineRule="exact"/>
              <w:jc w:val="left"/>
              <w:rPr>
                <w:rFonts w:hint="default" w:ascii="宋体" w:hAnsi="宋体" w:cs="宋体"/>
                <w:color w:val="000000"/>
                <w:szCs w:val="21"/>
                <w:lang w:val="en-US" w:eastAsia="zh-CN"/>
              </w:rPr>
            </w:pPr>
            <w:r>
              <w:rPr>
                <w:rFonts w:hint="eastAsia" w:ascii="宋体" w:hAnsi="宋体" w:cs="宋体"/>
                <w:color w:val="000000"/>
                <w:szCs w:val="21"/>
              </w:rPr>
              <w:t>3）人员培训合格率不低于95%；</w:t>
            </w:r>
            <w:r>
              <w:rPr>
                <w:rFonts w:hint="eastAsia" w:ascii="宋体" w:hAnsi="宋体" w:cs="宋体"/>
                <w:color w:val="000000"/>
                <w:szCs w:val="21"/>
                <w:lang w:val="en-US" w:eastAsia="zh-CN"/>
              </w:rPr>
              <w:t xml:space="preserve">                  98%</w:t>
            </w:r>
          </w:p>
          <w:p>
            <w:pPr>
              <w:tabs>
                <w:tab w:val="center" w:pos="3169"/>
              </w:tabs>
              <w:spacing w:line="400" w:lineRule="exact"/>
              <w:jc w:val="left"/>
              <w:rPr>
                <w:rFonts w:hint="eastAsia" w:ascii="宋体" w:hAnsi="宋体" w:cs="宋体"/>
                <w:color w:val="000000"/>
                <w:szCs w:val="21"/>
                <w:lang w:eastAsia="zh-CN"/>
              </w:rPr>
            </w:pPr>
            <w:r>
              <w:rPr>
                <w:rFonts w:hint="eastAsia" w:ascii="宋体" w:hAnsi="宋体" w:cs="宋体"/>
                <w:color w:val="000000"/>
                <w:szCs w:val="21"/>
                <w:lang w:val="en-US" w:eastAsia="zh-CN"/>
              </w:rPr>
              <w:t>4</w:t>
            </w:r>
            <w:r>
              <w:rPr>
                <w:rFonts w:hint="eastAsia" w:ascii="宋体" w:hAnsi="宋体" w:cs="宋体"/>
                <w:color w:val="000000"/>
                <w:szCs w:val="21"/>
              </w:rPr>
              <w:t xml:space="preserve">）合同评审及时率100%；                     </w:t>
            </w:r>
            <w:r>
              <w:rPr>
                <w:rFonts w:hint="eastAsia" w:ascii="宋体" w:hAnsi="宋体" w:cs="宋体"/>
                <w:color w:val="000000"/>
                <w:szCs w:val="21"/>
                <w:lang w:val="en-US" w:eastAsia="zh-CN"/>
              </w:rPr>
              <w:t xml:space="preserve">  100% </w:t>
            </w:r>
          </w:p>
          <w:p>
            <w:pPr>
              <w:jc w:val="both"/>
              <w:rPr>
                <w:rFonts w:hint="eastAsia" w:ascii="宋体" w:hAnsi="宋体" w:cs="宋体"/>
                <w:color w:val="000000"/>
                <w:szCs w:val="21"/>
              </w:rPr>
            </w:pPr>
            <w:r>
              <w:rPr>
                <w:rFonts w:hint="eastAsia" w:ascii="宋体" w:hAnsi="宋体" w:cs="宋体"/>
                <w:color w:val="000000"/>
                <w:szCs w:val="21"/>
              </w:rPr>
              <w:t>抽查</w:t>
            </w:r>
            <w:r>
              <w:rPr>
                <w:rFonts w:hint="eastAsia" w:ascii="宋体" w:hAnsi="宋体" w:cs="宋体"/>
                <w:color w:val="000000"/>
                <w:szCs w:val="21"/>
                <w:lang w:eastAsia="zh-CN"/>
              </w:rPr>
              <w:t>2021年</w:t>
            </w:r>
            <w:r>
              <w:rPr>
                <w:rFonts w:hint="eastAsia" w:ascii="宋体" w:hAnsi="宋体" w:cs="宋体"/>
                <w:color w:val="000000"/>
                <w:szCs w:val="21"/>
                <w:lang w:val="en-US" w:eastAsia="zh-CN"/>
              </w:rPr>
              <w:t>6</w:t>
            </w:r>
            <w:r>
              <w:rPr>
                <w:rFonts w:hint="eastAsia" w:ascii="宋体" w:hAnsi="宋体" w:cs="宋体"/>
                <w:color w:val="000000"/>
                <w:szCs w:val="21"/>
                <w:lang w:eastAsia="zh-CN"/>
              </w:rPr>
              <w:t>月-</w:t>
            </w:r>
            <w:r>
              <w:rPr>
                <w:rFonts w:hint="eastAsia" w:ascii="宋体" w:hAnsi="宋体" w:cs="宋体"/>
                <w:color w:val="000000"/>
                <w:szCs w:val="21"/>
                <w:lang w:val="en-US" w:eastAsia="zh-CN"/>
              </w:rPr>
              <w:t>11</w:t>
            </w:r>
            <w:r>
              <w:rPr>
                <w:rFonts w:hint="eastAsia" w:ascii="宋体" w:hAnsi="宋体" w:cs="宋体"/>
                <w:color w:val="000000"/>
                <w:szCs w:val="21"/>
                <w:lang w:eastAsia="zh-CN"/>
              </w:rPr>
              <w:t>月</w:t>
            </w:r>
            <w:r>
              <w:rPr>
                <w:rFonts w:hint="eastAsia" w:ascii="宋体" w:hAnsi="宋体" w:cs="宋体"/>
                <w:color w:val="000000"/>
                <w:szCs w:val="21"/>
              </w:rPr>
              <w:t>的《质量、环境、职业健康安全目标完成情况统计表》和考核记录，经考核均完成目标任务，但不能提供数据的实证性材料，需改进。</w:t>
            </w:r>
          </w:p>
          <w:p>
            <w:pPr>
              <w:spacing w:line="340" w:lineRule="exact"/>
              <w:rPr>
                <w:rFonts w:ascii="宋体" w:hAnsi="宋体" w:cs="宋体"/>
                <w:color w:val="000000"/>
                <w:szCs w:val="21"/>
              </w:rPr>
            </w:pPr>
            <w:r>
              <w:rPr>
                <w:rFonts w:hint="eastAsia" w:ascii="宋体" w:hAnsi="宋体" w:cs="宋体"/>
                <w:color w:val="000000"/>
                <w:szCs w:val="21"/>
              </w:rPr>
              <w:t>目标指标管理方案基本适宜，能够完成。</w:t>
            </w:r>
          </w:p>
        </w:tc>
        <w:tc>
          <w:tcPr>
            <w:tcW w:w="1585" w:type="dxa"/>
            <w:noWrap w:val="0"/>
            <w:vAlign w:val="top"/>
          </w:tcPr>
          <w:p>
            <w:pPr>
              <w:rPr>
                <w:color w:val="000000"/>
              </w:rPr>
            </w:pPr>
            <w:r>
              <w:rPr>
                <w:rFonts w:hint="eastAsia"/>
                <w:color w:val="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160" w:type="dxa"/>
            <w:noWrap w:val="0"/>
            <w:vAlign w:val="top"/>
          </w:tcPr>
          <w:p>
            <w:pPr>
              <w:jc w:val="left"/>
              <w:rPr>
                <w:rFonts w:hint="eastAsia" w:ascii="宋体" w:hAnsi="宋体" w:eastAsia="宋体" w:cs="Times New Roman"/>
                <w:color w:val="000000"/>
                <w:kern w:val="2"/>
                <w:sz w:val="21"/>
                <w:szCs w:val="21"/>
                <w:lang w:val="en-US" w:eastAsia="zh-CN" w:bidi="ar-SA"/>
              </w:rPr>
            </w:pPr>
            <w:r>
              <w:rPr>
                <w:rFonts w:hint="eastAsia" w:ascii="宋体" w:hAnsi="宋体" w:cs="宋体"/>
                <w:color w:val="000000"/>
                <w:szCs w:val="21"/>
              </w:rPr>
              <w:t>人员</w:t>
            </w:r>
          </w:p>
        </w:tc>
        <w:tc>
          <w:tcPr>
            <w:tcW w:w="960" w:type="dxa"/>
            <w:noWrap w:val="0"/>
            <w:vAlign w:val="top"/>
          </w:tcPr>
          <w:p>
            <w:pPr>
              <w:rPr>
                <w:rFonts w:ascii="Times New Roman" w:hAnsi="Times New Roman" w:eastAsia="宋体" w:cs="Times New Roman"/>
                <w:b/>
                <w:color w:val="000000"/>
                <w:kern w:val="2"/>
                <w:sz w:val="21"/>
                <w:szCs w:val="21"/>
                <w:lang w:val="en-US" w:eastAsia="zh-CN" w:bidi="ar-SA"/>
              </w:rPr>
            </w:pPr>
            <w:r>
              <w:rPr>
                <w:rFonts w:hint="eastAsia" w:ascii="宋体" w:hAnsi="宋体" w:cs="宋体"/>
                <w:color w:val="000000"/>
                <w:szCs w:val="21"/>
              </w:rPr>
              <w:t xml:space="preserve">Q7.1.2 </w:t>
            </w:r>
          </w:p>
        </w:tc>
        <w:tc>
          <w:tcPr>
            <w:tcW w:w="10004" w:type="dxa"/>
            <w:noWrap w:val="0"/>
            <w:vAlign w:val="top"/>
          </w:tcPr>
          <w:p>
            <w:pPr>
              <w:tabs>
                <w:tab w:val="center" w:pos="3169"/>
              </w:tabs>
              <w:spacing w:line="380" w:lineRule="exact"/>
              <w:ind w:firstLine="420" w:firstLineChars="200"/>
              <w:jc w:val="left"/>
              <w:rPr>
                <w:rFonts w:ascii="宋体" w:hAnsi="宋体" w:cs="宋体"/>
                <w:color w:val="000000"/>
                <w:szCs w:val="21"/>
              </w:rPr>
            </w:pPr>
            <w:r>
              <w:rPr>
                <w:rFonts w:hint="eastAsia" w:ascii="宋体" w:hAnsi="宋体" w:cs="宋体"/>
                <w:color w:val="000000"/>
                <w:szCs w:val="21"/>
              </w:rPr>
              <w:t>查见：公司编制《员工岗位职责和权限》对各岗位人员的技能岗位职责、培训等作了具体要求，对总经理/管理者代表、各部门负责人及一般员工等各部门、各岗位的职责和任职要求作了阐述，使与质量相关的岗位任职条件具体化了，为以后招聘工作指明了方面。</w:t>
            </w:r>
          </w:p>
          <w:p>
            <w:pPr>
              <w:pStyle w:val="6"/>
              <w:tabs>
                <w:tab w:val="left" w:pos="902"/>
                <w:tab w:val="clear" w:pos="1069"/>
              </w:tabs>
              <w:spacing w:line="380" w:lineRule="exact"/>
              <w:ind w:left="0" w:leftChars="0" w:right="1" w:rightChars="0"/>
              <w:rPr>
                <w:rFonts w:ascii="宋体" w:hAnsi="宋体" w:eastAsia="楷体_GB2312" w:cs="Times New Roman"/>
                <w:color w:val="000000"/>
                <w:kern w:val="2"/>
                <w:sz w:val="21"/>
                <w:szCs w:val="21"/>
                <w:lang w:val="en-US" w:eastAsia="zh-CN" w:bidi="ar-SA"/>
              </w:rPr>
            </w:pPr>
            <w:r>
              <w:rPr>
                <w:rFonts w:hint="eastAsia" w:ascii="宋体" w:hAnsi="宋体" w:eastAsia="宋体" w:cs="宋体"/>
                <w:color w:val="000000"/>
                <w:sz w:val="21"/>
                <w:szCs w:val="21"/>
              </w:rPr>
              <w:t>查见：《</w:t>
            </w:r>
            <w:r>
              <w:rPr>
                <w:rFonts w:hint="eastAsia" w:ascii="宋体" w:hAnsi="宋体" w:eastAsia="宋体" w:cs="宋体"/>
                <w:color w:val="000000"/>
                <w:sz w:val="21"/>
                <w:szCs w:val="21"/>
                <w:lang w:eastAsia="zh-CN"/>
              </w:rPr>
              <w:t>组织的</w:t>
            </w:r>
            <w:r>
              <w:rPr>
                <w:rFonts w:hint="eastAsia" w:ascii="宋体" w:hAnsi="宋体" w:eastAsia="宋体" w:cs="宋体"/>
                <w:color w:val="000000"/>
                <w:sz w:val="21"/>
                <w:szCs w:val="21"/>
              </w:rPr>
              <w:t>岗位职责和权限》中总经理任职要求，具备一定管理经验，具有较高的综合素质和市场应变能力、熟悉公司经营管理、保证产品质量和服务质量前提下、发展客户，增加效益等。</w:t>
            </w:r>
          </w:p>
        </w:tc>
        <w:tc>
          <w:tcPr>
            <w:tcW w:w="1585" w:type="dxa"/>
            <w:noWrap w:val="0"/>
            <w:vAlign w:val="top"/>
          </w:tcPr>
          <w:p>
            <w:pPr>
              <w:rPr>
                <w:rFonts w:hint="eastAsia" w:ascii="Times New Roman" w:hAnsi="Times New Roman" w:eastAsia="宋体" w:cs="Times New Roman"/>
                <w:color w:val="000000"/>
                <w:kern w:val="2"/>
                <w:sz w:val="21"/>
                <w:lang w:val="en-US" w:eastAsia="zh-CN" w:bidi="ar-SA"/>
              </w:rPr>
            </w:pPr>
            <w:r>
              <w:rPr>
                <w:rFonts w:hint="eastAsia"/>
                <w:color w:val="000000"/>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160" w:type="dxa"/>
            <w:noWrap w:val="0"/>
            <w:vAlign w:val="top"/>
          </w:tcPr>
          <w:p>
            <w:pPr>
              <w:pStyle w:val="2"/>
              <w:rPr>
                <w:rFonts w:hint="eastAsia" w:ascii="宋体" w:hAnsi="宋体" w:eastAsia="宋体" w:cs="宋体"/>
                <w:color w:val="000000"/>
                <w:lang w:val="en-US" w:eastAsia="zh-CN"/>
              </w:rPr>
            </w:pPr>
            <w:r>
              <w:rPr>
                <w:rFonts w:hint="eastAsia" w:ascii="宋体" w:hAnsi="宋体" w:eastAsia="宋体" w:cs="宋体"/>
                <w:color w:val="000000"/>
                <w:szCs w:val="21"/>
              </w:rPr>
              <w:t>运作环境</w:t>
            </w:r>
          </w:p>
        </w:tc>
        <w:tc>
          <w:tcPr>
            <w:tcW w:w="960" w:type="dxa"/>
            <w:noWrap w:val="0"/>
            <w:vAlign w:val="top"/>
          </w:tcPr>
          <w:p>
            <w:pPr>
              <w:pStyle w:val="2"/>
              <w:rPr>
                <w:rFonts w:hint="eastAsia" w:ascii="宋体" w:hAnsi="宋体" w:eastAsia="宋体" w:cs="宋体"/>
                <w:color w:val="000000"/>
                <w:lang w:val="en-US" w:eastAsia="zh-CN"/>
              </w:rPr>
            </w:pPr>
            <w:r>
              <w:rPr>
                <w:rFonts w:hint="eastAsia" w:ascii="宋体" w:hAnsi="宋体" w:eastAsia="宋体" w:cs="宋体"/>
                <w:color w:val="000000"/>
                <w:szCs w:val="21"/>
              </w:rPr>
              <w:t>Q7.1.4</w:t>
            </w:r>
          </w:p>
        </w:tc>
        <w:tc>
          <w:tcPr>
            <w:tcW w:w="10004" w:type="dxa"/>
            <w:noWrap w:val="0"/>
            <w:vAlign w:val="top"/>
          </w:tcPr>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公司办公条件满足要求，配置有电脑、电话、传真。其维护保养由耗材供方进行，现场设施完好。</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询问项目部负责人，服务现场由现场管理人员负责安全管理和现场服务质量管理。</w:t>
            </w:r>
          </w:p>
          <w:p>
            <w:pPr>
              <w:pStyle w:val="2"/>
              <w:rPr>
                <w:rFonts w:hint="eastAsia"/>
                <w:color w:val="000000"/>
              </w:rPr>
            </w:pPr>
            <w:r>
              <w:rPr>
                <w:rFonts w:hint="eastAsia"/>
                <w:color w:val="000000"/>
              </w:rPr>
              <w:t>现场观察设备运行正常，设备能力稳定。</w:t>
            </w:r>
          </w:p>
          <w:p>
            <w:pPr>
              <w:widowControl/>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rPr>
              <w:t>工作环境能满足要求。</w:t>
            </w:r>
          </w:p>
        </w:tc>
        <w:tc>
          <w:tcPr>
            <w:tcW w:w="1585" w:type="dxa"/>
            <w:noWrap w:val="0"/>
            <w:vAlign w:val="top"/>
          </w:tcPr>
          <w:p>
            <w:pPr>
              <w:rPr>
                <w:rFonts w:hint="eastAsia" w:ascii="Times New Roman" w:hAnsi="Times New Roman" w:eastAsia="宋体" w:cs="Times New Roman"/>
                <w:color w:val="000000"/>
                <w:kern w:val="2"/>
                <w:sz w:val="21"/>
                <w:lang w:val="en-US" w:eastAsia="zh-CN" w:bidi="ar-SA"/>
              </w:rPr>
            </w:pPr>
            <w:r>
              <w:rPr>
                <w:rFonts w:hint="eastAsia"/>
                <w:color w:val="000000"/>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2160" w:type="dxa"/>
            <w:noWrap w:val="0"/>
            <w:vAlign w:val="top"/>
          </w:tcPr>
          <w:p>
            <w:pPr>
              <w:adjustRightInd w:val="0"/>
              <w:snapToGrid w:val="0"/>
              <w:rPr>
                <w:rFonts w:ascii="宋体" w:hAnsi="宋体" w:cs="新宋体"/>
                <w:color w:val="000000"/>
                <w:szCs w:val="21"/>
              </w:rPr>
            </w:pPr>
            <w:r>
              <w:rPr>
                <w:rFonts w:hint="eastAsia" w:ascii="宋体" w:hAnsi="宋体" w:cs="宋体"/>
                <w:color w:val="000000"/>
                <w:szCs w:val="21"/>
              </w:rPr>
              <w:t>能力</w:t>
            </w:r>
          </w:p>
        </w:tc>
        <w:tc>
          <w:tcPr>
            <w:tcW w:w="960" w:type="dxa"/>
            <w:noWrap w:val="0"/>
            <w:vAlign w:val="top"/>
          </w:tcPr>
          <w:p>
            <w:pPr>
              <w:tabs>
                <w:tab w:val="center" w:pos="3169"/>
              </w:tabs>
              <w:spacing w:line="400" w:lineRule="exact"/>
              <w:rPr>
                <w:rFonts w:ascii="宋体" w:hAnsi="宋体" w:cs="宋体"/>
                <w:color w:val="000000"/>
                <w:szCs w:val="21"/>
              </w:rPr>
            </w:pPr>
            <w:r>
              <w:rPr>
                <w:rFonts w:hint="eastAsia" w:ascii="宋体" w:hAnsi="宋体" w:cs="宋体"/>
                <w:color w:val="000000"/>
                <w:szCs w:val="21"/>
              </w:rPr>
              <w:t>Q7.2</w:t>
            </w:r>
          </w:p>
          <w:p>
            <w:pPr>
              <w:rPr>
                <w:rFonts w:ascii="宋体" w:hAnsi="宋体" w:cs="新宋体"/>
                <w:color w:val="000000"/>
                <w:szCs w:val="21"/>
              </w:rPr>
            </w:pPr>
          </w:p>
        </w:tc>
        <w:tc>
          <w:tcPr>
            <w:tcW w:w="10004" w:type="dxa"/>
            <w:noWrap w:val="0"/>
            <w:vAlign w:val="top"/>
          </w:tcPr>
          <w:p>
            <w:pPr>
              <w:tabs>
                <w:tab w:val="center" w:pos="3169"/>
              </w:tabs>
              <w:spacing w:line="400" w:lineRule="exact"/>
              <w:jc w:val="left"/>
              <w:rPr>
                <w:color w:val="000000"/>
              </w:rPr>
            </w:pPr>
            <w:r>
              <w:rPr>
                <w:rFonts w:hint="eastAsia"/>
                <w:color w:val="000000"/>
              </w:rPr>
              <w:t>公司确定了从事的工作影响质量管理体系绩效和有效性且在公司控制范围内的人员所必要的能力，这些能力主要是基于适当的教育、培训或经历等。</w:t>
            </w:r>
          </w:p>
          <w:p>
            <w:pPr>
              <w:tabs>
                <w:tab w:val="center" w:pos="3169"/>
              </w:tabs>
              <w:spacing w:line="400" w:lineRule="exact"/>
              <w:jc w:val="left"/>
              <w:rPr>
                <w:color w:val="000000"/>
              </w:rPr>
            </w:pPr>
            <w:r>
              <w:rPr>
                <w:rFonts w:hint="eastAsia"/>
                <w:color w:val="000000"/>
              </w:rPr>
              <w:t>---公司对每个从事影响产品符合性要求及从事的工作影响质量管理体系绩效和有效性的工作人员的能力进行识别，制定培训制度、有计划有目的、系统地提供培训以满足这些需求。</w:t>
            </w:r>
          </w:p>
          <w:p>
            <w:pPr>
              <w:tabs>
                <w:tab w:val="center" w:pos="3169"/>
              </w:tabs>
              <w:spacing w:line="400" w:lineRule="exact"/>
              <w:jc w:val="left"/>
              <w:rPr>
                <w:color w:val="000000"/>
              </w:rPr>
            </w:pPr>
            <w:r>
              <w:rPr>
                <w:rFonts w:hint="eastAsia"/>
                <w:color w:val="000000"/>
              </w:rPr>
              <w:t>适用时，采取措施（包括：培训、辅导、重新分配工作或招聘具有能力的人员）获得所需的能力，并评价措施的有效性。保留适当的形成文件的信息，作为人员能力的证据。</w:t>
            </w:r>
          </w:p>
          <w:p>
            <w:pPr>
              <w:spacing w:line="360" w:lineRule="auto"/>
              <w:rPr>
                <w:color w:val="000000"/>
              </w:rPr>
            </w:pPr>
            <w:r>
              <w:rPr>
                <w:rFonts w:hint="eastAsia"/>
                <w:color w:val="000000"/>
              </w:rPr>
              <w:t>公司的关键岗位在学历、经历、资质上均有要求。</w:t>
            </w:r>
          </w:p>
          <w:p>
            <w:pPr>
              <w:tabs>
                <w:tab w:val="center" w:pos="3169"/>
              </w:tabs>
              <w:spacing w:line="400" w:lineRule="exact"/>
              <w:jc w:val="left"/>
              <w:rPr>
                <w:rFonts w:hint="eastAsia"/>
                <w:color w:val="000000"/>
                <w:lang w:val="en-US" w:eastAsia="zh-CN"/>
              </w:rPr>
            </w:pPr>
            <w:r>
              <w:rPr>
                <w:rFonts w:hint="eastAsia"/>
                <w:color w:val="000000"/>
              </w:rPr>
              <w:t>抽关键岗位人员资质要求：</w:t>
            </w:r>
            <w:r>
              <w:rPr>
                <w:rFonts w:hint="eastAsia"/>
                <w:color w:val="000000"/>
                <w:lang w:eastAsia="zh-CN"/>
              </w:rPr>
              <w:t>（</w:t>
            </w:r>
            <w:r>
              <w:rPr>
                <w:rFonts w:hint="eastAsia"/>
                <w:color w:val="000000"/>
                <w:lang w:val="en-US" w:eastAsia="zh-CN"/>
              </w:rPr>
              <w:t>详见附件）</w:t>
            </w:r>
          </w:p>
          <w:p>
            <w:pPr>
              <w:tabs>
                <w:tab w:val="center" w:pos="3169"/>
              </w:tabs>
              <w:spacing w:line="400" w:lineRule="exact"/>
              <w:jc w:val="left"/>
              <w:rPr>
                <w:rFonts w:hint="default"/>
                <w:color w:val="000000"/>
                <w:lang w:val="en-US" w:eastAsia="zh-CN"/>
              </w:rPr>
            </w:pPr>
            <w:r>
              <w:rPr>
                <w:rFonts w:hint="eastAsia"/>
                <w:color w:val="000000"/>
                <w:lang w:val="en-US" w:eastAsia="zh-CN"/>
              </w:rPr>
              <w:t>姓名          职业（工种）及等级       证号编号                  有效期</w:t>
            </w:r>
          </w:p>
          <w:p>
            <w:pPr>
              <w:tabs>
                <w:tab w:val="center" w:pos="3169"/>
              </w:tabs>
              <w:spacing w:line="400" w:lineRule="exact"/>
              <w:jc w:val="left"/>
              <w:rPr>
                <w:rFonts w:hint="eastAsia"/>
                <w:color w:val="000000"/>
                <w:lang w:val="en-US" w:eastAsia="zh-CN"/>
              </w:rPr>
            </w:pPr>
            <w:r>
              <w:rPr>
                <w:rFonts w:hint="eastAsia"/>
                <w:color w:val="000000"/>
                <w:lang w:val="en-US" w:eastAsia="zh-CN"/>
              </w:rPr>
              <w:t>熊建强        设施设备维护           510100SS0430841     2021.06.03-2025.06.02</w:t>
            </w:r>
          </w:p>
          <w:p>
            <w:pPr>
              <w:tabs>
                <w:tab w:val="center" w:pos="3169"/>
              </w:tabs>
              <w:spacing w:line="400" w:lineRule="exact"/>
              <w:jc w:val="left"/>
              <w:rPr>
                <w:rFonts w:hint="eastAsia"/>
                <w:color w:val="000000"/>
                <w:lang w:val="en-US" w:eastAsia="zh-CN"/>
              </w:rPr>
            </w:pPr>
            <w:r>
              <w:rPr>
                <w:rFonts w:hint="eastAsia"/>
                <w:color w:val="000000"/>
                <w:lang w:val="en-US" w:eastAsia="zh-CN"/>
              </w:rPr>
              <w:t>周贵         设施设备维护            510100SS0430891         2021.6.10-2025.6.9</w:t>
            </w:r>
          </w:p>
          <w:p>
            <w:pPr>
              <w:pStyle w:val="2"/>
              <w:rPr>
                <w:rFonts w:hint="default"/>
                <w:color w:val="000000"/>
                <w:lang w:val="en-US" w:eastAsia="zh-CN"/>
              </w:rPr>
            </w:pPr>
            <w:r>
              <w:rPr>
                <w:rFonts w:hint="eastAsia"/>
                <w:color w:val="000000"/>
                <w:lang w:val="en-US" w:eastAsia="zh-CN"/>
              </w:rPr>
              <w:t>周贵       低压电工作业         T510121197810066079   2021.5.20-2027.5.19</w:t>
            </w:r>
          </w:p>
          <w:p>
            <w:pPr>
              <w:tabs>
                <w:tab w:val="center" w:pos="3169"/>
              </w:tabs>
              <w:spacing w:line="400" w:lineRule="exact"/>
              <w:jc w:val="left"/>
              <w:rPr>
                <w:rFonts w:hint="eastAsia"/>
                <w:color w:val="000000"/>
                <w:lang w:val="en-US" w:eastAsia="zh-CN"/>
              </w:rPr>
            </w:pPr>
            <w:r>
              <w:rPr>
                <w:rFonts w:hint="eastAsia"/>
                <w:color w:val="000000"/>
                <w:lang w:val="en-US" w:eastAsia="zh-CN"/>
              </w:rPr>
              <w:t>何易虹       信用信息管理           510100XX0006132         2021.6.3-2025.6.2</w:t>
            </w:r>
          </w:p>
          <w:p>
            <w:pPr>
              <w:pStyle w:val="2"/>
              <w:rPr>
                <w:rFonts w:hint="eastAsia"/>
                <w:color w:val="000000"/>
                <w:lang w:val="en-US" w:eastAsia="zh-CN"/>
              </w:rPr>
            </w:pPr>
            <w:r>
              <w:rPr>
                <w:rFonts w:hint="eastAsia"/>
                <w:color w:val="000000"/>
                <w:lang w:val="en-US" w:eastAsia="zh-CN"/>
              </w:rPr>
              <w:t>张艳       综合管理            510100ZG0192652       2021.6.3-2025.6.2</w:t>
            </w:r>
          </w:p>
          <w:p>
            <w:pPr>
              <w:pStyle w:val="2"/>
              <w:rPr>
                <w:rFonts w:hint="default"/>
                <w:color w:val="000000"/>
                <w:lang w:val="en-US" w:eastAsia="zh-CN"/>
              </w:rPr>
            </w:pPr>
            <w:r>
              <w:rPr>
                <w:rFonts w:hint="eastAsia"/>
                <w:color w:val="000000"/>
                <w:lang w:val="en-US" w:eastAsia="zh-CN"/>
              </w:rPr>
              <w:t>伍奇文     低压电工作业        T51112419780819571X    2021.6.26-2024.6.25</w:t>
            </w:r>
          </w:p>
          <w:p>
            <w:pPr>
              <w:tabs>
                <w:tab w:val="center" w:pos="3169"/>
              </w:tabs>
              <w:spacing w:line="400" w:lineRule="exact"/>
              <w:jc w:val="left"/>
              <w:rPr>
                <w:rFonts w:hint="eastAsia"/>
                <w:color w:val="000000"/>
                <w:lang w:val="en-US" w:eastAsia="zh-CN"/>
              </w:rPr>
            </w:pPr>
            <w:r>
              <w:rPr>
                <w:rFonts w:hint="eastAsia"/>
                <w:color w:val="000000"/>
                <w:lang w:val="en-US" w:eastAsia="zh-CN"/>
              </w:rPr>
              <w:t>提供有2021年度培训计划表，计划培训7次，已培训5次。</w:t>
            </w:r>
          </w:p>
          <w:p>
            <w:pPr>
              <w:spacing w:line="360" w:lineRule="auto"/>
              <w:rPr>
                <w:color w:val="000000"/>
              </w:rPr>
            </w:pPr>
            <w:r>
              <w:rPr>
                <w:rFonts w:hint="eastAsia"/>
                <w:color w:val="000000"/>
              </w:rPr>
              <w:t>抽查培训计划和培训</w:t>
            </w:r>
            <w:r>
              <w:rPr>
                <w:rFonts w:hint="eastAsia"/>
                <w:color w:val="000000"/>
                <w:lang w:eastAsia="zh-CN"/>
              </w:rPr>
              <w:t>效果评价</w:t>
            </w:r>
            <w:r>
              <w:rPr>
                <w:rFonts w:hint="eastAsia"/>
                <w:color w:val="000000"/>
              </w:rPr>
              <w:t>记录。</w:t>
            </w:r>
          </w:p>
          <w:p>
            <w:pPr>
              <w:spacing w:line="480" w:lineRule="auto"/>
              <w:rPr>
                <w:rFonts w:hint="eastAsia"/>
                <w:color w:val="000000"/>
              </w:rPr>
            </w:pPr>
            <w:r>
              <w:rPr>
                <w:rFonts w:hint="eastAsia"/>
                <w:color w:val="000000"/>
                <w:lang w:val="en-US" w:eastAsia="zh-CN"/>
              </w:rPr>
              <w:t>1）</w:t>
            </w:r>
            <w:r>
              <w:rPr>
                <w:rFonts w:hint="eastAsia" w:ascii="宋体" w:hAnsi="宋体"/>
                <w:color w:val="000000"/>
                <w:sz w:val="24"/>
              </w:rPr>
              <w:t>2</w:t>
            </w:r>
            <w:r>
              <w:rPr>
                <w:rFonts w:hint="eastAsia"/>
                <w:color w:val="000000"/>
                <w:lang w:val="en-US" w:eastAsia="zh-CN"/>
              </w:rPr>
              <w:t>021.6.10，培训内容：公司管理手册、程序文件内容,培训老师：周老师，参加培训人员：公司全体人员。口试确认，均合格。培训效果评价：</w:t>
            </w:r>
            <w:r>
              <w:rPr>
                <w:rFonts w:hint="eastAsia" w:ascii="宋体" w:hAnsi="宋体"/>
                <w:color w:val="000000"/>
                <w:sz w:val="24"/>
              </w:rPr>
              <w:t>通过此次培训，各部门人员对公司体系文件内容能够掌握，达到培训目的，此次培训有效。</w:t>
            </w:r>
            <w:r>
              <w:rPr>
                <w:rFonts w:hint="eastAsia"/>
                <w:color w:val="000000"/>
              </w:rPr>
              <w:t>评价人：</w:t>
            </w:r>
            <w:r>
              <w:rPr>
                <w:rFonts w:hint="eastAsia"/>
                <w:color w:val="000000"/>
                <w:lang w:val="en-US" w:eastAsia="zh-CN"/>
              </w:rPr>
              <w:t>周老师</w:t>
            </w:r>
            <w:r>
              <w:rPr>
                <w:rFonts w:hint="eastAsia"/>
                <w:color w:val="000000"/>
              </w:rPr>
              <w:t>。</w:t>
            </w:r>
          </w:p>
          <w:p>
            <w:pPr>
              <w:spacing w:line="480" w:lineRule="auto"/>
              <w:rPr>
                <w:rFonts w:hint="eastAsia" w:ascii="宋体" w:hAnsi="宋体"/>
                <w:color w:val="000000"/>
                <w:sz w:val="24"/>
                <w:lang w:val="en-US" w:eastAsia="zh-CN"/>
              </w:rPr>
            </w:pPr>
            <w:r>
              <w:rPr>
                <w:rFonts w:hint="eastAsia"/>
                <w:color w:val="000000"/>
                <w:lang w:val="en-US" w:eastAsia="zh-CN"/>
              </w:rPr>
              <w:t>2）</w:t>
            </w:r>
            <w:r>
              <w:rPr>
                <w:rFonts w:hint="eastAsia" w:ascii="宋体" w:hAnsi="宋体"/>
                <w:color w:val="000000"/>
                <w:sz w:val="24"/>
              </w:rPr>
              <w:t>202</w:t>
            </w:r>
            <w:r>
              <w:rPr>
                <w:rFonts w:hint="eastAsia" w:ascii="宋体" w:hAnsi="宋体"/>
                <w:color w:val="000000"/>
                <w:sz w:val="24"/>
                <w:lang w:val="en-US" w:eastAsia="zh-CN"/>
              </w:rPr>
              <w:t>1</w:t>
            </w:r>
            <w:r>
              <w:rPr>
                <w:rFonts w:hint="eastAsia" w:ascii="宋体" w:hAnsi="宋体"/>
                <w:color w:val="000000"/>
                <w:sz w:val="24"/>
              </w:rPr>
              <w:t>.</w:t>
            </w:r>
            <w:r>
              <w:rPr>
                <w:rFonts w:hint="eastAsia" w:ascii="宋体" w:hAnsi="宋体"/>
                <w:color w:val="000000"/>
                <w:sz w:val="24"/>
                <w:lang w:val="en-US" w:eastAsia="zh-CN"/>
              </w:rPr>
              <w:t>7</w:t>
            </w:r>
            <w:r>
              <w:rPr>
                <w:rFonts w:hint="eastAsia" w:ascii="宋体" w:hAnsi="宋体"/>
                <w:color w:val="000000"/>
                <w:sz w:val="24"/>
              </w:rPr>
              <w:t>.1</w:t>
            </w:r>
            <w:r>
              <w:rPr>
                <w:rFonts w:hint="eastAsia" w:ascii="宋体" w:hAnsi="宋体"/>
                <w:color w:val="000000"/>
                <w:sz w:val="24"/>
                <w:lang w:val="en-US" w:eastAsia="zh-CN"/>
              </w:rPr>
              <w:t>5</w:t>
            </w:r>
            <w:r>
              <w:rPr>
                <w:rFonts w:hint="eastAsia"/>
                <w:color w:val="000000"/>
                <w:lang w:val="en-US" w:eastAsia="zh-CN"/>
              </w:rPr>
              <w:t>，</w:t>
            </w:r>
            <w:r>
              <w:rPr>
                <w:rFonts w:hint="eastAsia" w:ascii="宋体" w:hAnsi="宋体"/>
                <w:color w:val="000000"/>
                <w:sz w:val="24"/>
                <w:lang w:val="en-US" w:eastAsia="zh-CN"/>
              </w:rPr>
              <w:t>培训内容：</w:t>
            </w:r>
            <w:r>
              <w:rPr>
                <w:rFonts w:hint="eastAsia" w:ascii="宋体" w:hAnsi="宋体"/>
                <w:color w:val="000000"/>
                <w:sz w:val="24"/>
              </w:rPr>
              <w:t>公司物业服务规范</w:t>
            </w:r>
            <w:r>
              <w:rPr>
                <w:rFonts w:hint="eastAsia" w:ascii="宋体" w:hAnsi="宋体"/>
                <w:color w:val="000000"/>
                <w:sz w:val="24"/>
                <w:lang w:val="en-US" w:eastAsia="zh-CN"/>
              </w:rPr>
              <w:t>,培训老师：</w:t>
            </w:r>
            <w:r>
              <w:rPr>
                <w:rFonts w:hint="eastAsia" w:ascii="宋体" w:hAnsi="宋体"/>
                <w:color w:val="000000"/>
                <w:sz w:val="24"/>
              </w:rPr>
              <w:t>施勇强</w:t>
            </w:r>
            <w:r>
              <w:rPr>
                <w:rFonts w:hint="eastAsia" w:ascii="宋体" w:hAnsi="宋体"/>
                <w:color w:val="000000"/>
                <w:sz w:val="24"/>
                <w:lang w:eastAsia="zh-CN"/>
              </w:rPr>
              <w:t>，</w:t>
            </w:r>
            <w:r>
              <w:rPr>
                <w:rFonts w:hint="eastAsia" w:ascii="宋体" w:hAnsi="宋体"/>
                <w:color w:val="000000"/>
                <w:sz w:val="24"/>
                <w:lang w:val="en-US" w:eastAsia="zh-CN"/>
              </w:rPr>
              <w:t>参加培训人员：公司全体人员。口头提问确认，均合格。培训效果评价：</w:t>
            </w:r>
            <w:r>
              <w:rPr>
                <w:rFonts w:hint="eastAsia" w:ascii="宋体" w:hAnsi="宋体"/>
                <w:color w:val="000000"/>
                <w:sz w:val="24"/>
              </w:rPr>
              <w:t>通过此次培训，各人员对公司公司物业服务规范内容能够掌握，达到培训目的，此次培训有效</w:t>
            </w:r>
            <w:r>
              <w:rPr>
                <w:rFonts w:hint="eastAsia" w:ascii="宋体" w:hAnsi="宋体"/>
                <w:color w:val="000000"/>
                <w:sz w:val="24"/>
                <w:lang w:val="en-US" w:eastAsia="zh-CN"/>
              </w:rPr>
              <w:t>。评价人：</w:t>
            </w:r>
            <w:r>
              <w:rPr>
                <w:rFonts w:hint="eastAsia" w:ascii="宋体" w:hAnsi="宋体"/>
                <w:color w:val="000000"/>
                <w:sz w:val="24"/>
              </w:rPr>
              <w:t>施勇强</w:t>
            </w:r>
            <w:r>
              <w:rPr>
                <w:rFonts w:hint="eastAsia" w:ascii="宋体" w:hAnsi="宋体"/>
                <w:color w:val="000000"/>
                <w:sz w:val="24"/>
                <w:lang w:val="en-US" w:eastAsia="zh-CN"/>
              </w:rPr>
              <w:t>。</w:t>
            </w:r>
          </w:p>
          <w:p>
            <w:pPr>
              <w:pStyle w:val="2"/>
              <w:rPr>
                <w:rFonts w:hint="default"/>
                <w:color w:val="000000"/>
                <w:lang w:val="en-US" w:eastAsia="zh-CN"/>
              </w:rPr>
            </w:pPr>
            <w:r>
              <w:rPr>
                <w:rFonts w:hint="eastAsia"/>
                <w:color w:val="000000"/>
                <w:lang w:val="en-US" w:eastAsia="zh-CN"/>
              </w:rPr>
              <w:t>........</w:t>
            </w:r>
          </w:p>
          <w:p>
            <w:pPr>
              <w:pStyle w:val="2"/>
              <w:rPr>
                <w:rFonts w:hint="default"/>
                <w:color w:val="000000"/>
                <w:lang w:val="en-US" w:eastAsia="zh-CN"/>
              </w:rPr>
            </w:pPr>
            <w:r>
              <w:rPr>
                <w:rFonts w:hint="eastAsia"/>
                <w:color w:val="000000"/>
                <w:lang w:val="en-US" w:eastAsia="zh-CN"/>
              </w:rPr>
              <w:t>其它培训均按计划进行。</w:t>
            </w:r>
          </w:p>
        </w:tc>
        <w:tc>
          <w:tcPr>
            <w:tcW w:w="1585" w:type="dxa"/>
            <w:noWrap w:val="0"/>
            <w:vAlign w:val="top"/>
          </w:tcPr>
          <w:p>
            <w:pPr>
              <w:rPr>
                <w:rFonts w:hint="eastAsia" w:eastAsia="宋体"/>
                <w:color w:val="000000"/>
                <w:lang w:val="en-US" w:eastAsia="zh-CN"/>
              </w:rPr>
            </w:pPr>
            <w:r>
              <w:rPr>
                <w:rFonts w:hint="eastAsia"/>
                <w:color w:val="00000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0" w:type="dxa"/>
            <w:noWrap w:val="0"/>
            <w:vAlign w:val="top"/>
          </w:tcPr>
          <w:p>
            <w:pPr>
              <w:adjustRightInd w:val="0"/>
              <w:snapToGrid w:val="0"/>
              <w:jc w:val="left"/>
              <w:rPr>
                <w:color w:val="000000"/>
                <w:szCs w:val="21"/>
              </w:rPr>
            </w:pPr>
            <w:r>
              <w:rPr>
                <w:rFonts w:hint="eastAsia" w:ascii="宋体" w:hAnsi="宋体" w:cs="宋体"/>
                <w:color w:val="000000"/>
                <w:szCs w:val="21"/>
              </w:rPr>
              <w:t>意识</w:t>
            </w:r>
          </w:p>
        </w:tc>
        <w:tc>
          <w:tcPr>
            <w:tcW w:w="960" w:type="dxa"/>
            <w:noWrap w:val="0"/>
            <w:vAlign w:val="top"/>
          </w:tcPr>
          <w:p>
            <w:pPr>
              <w:tabs>
                <w:tab w:val="center" w:pos="3169"/>
              </w:tabs>
              <w:spacing w:line="400" w:lineRule="exact"/>
              <w:rPr>
                <w:rFonts w:ascii="宋体" w:hAnsi="宋体" w:cs="宋体"/>
                <w:color w:val="000000"/>
                <w:szCs w:val="21"/>
              </w:rPr>
            </w:pPr>
            <w:r>
              <w:rPr>
                <w:rFonts w:hint="eastAsia" w:ascii="宋体" w:hAnsi="宋体" w:cs="宋体"/>
                <w:color w:val="000000"/>
                <w:szCs w:val="21"/>
              </w:rPr>
              <w:t>Q7.3</w:t>
            </w:r>
          </w:p>
          <w:p>
            <w:pPr>
              <w:rPr>
                <w:rFonts w:ascii="宋体" w:hAnsi="宋体"/>
                <w:color w:val="000000"/>
                <w:szCs w:val="21"/>
              </w:rPr>
            </w:pPr>
          </w:p>
        </w:tc>
        <w:tc>
          <w:tcPr>
            <w:tcW w:w="10004" w:type="dxa"/>
            <w:noWrap w:val="0"/>
            <w:vAlign w:val="top"/>
          </w:tcPr>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公司通过宣导、培训、制度约束等方式确保员工能意识到他们从事的活动的相关性及重要性，以及他们对贯彻方针、达成目标及实现</w:t>
            </w:r>
            <w:r>
              <w:rPr>
                <w:rFonts w:hint="eastAsia" w:ascii="宋体" w:hAnsi="宋体" w:cs="宋体"/>
                <w:color w:val="000000"/>
                <w:szCs w:val="21"/>
                <w:lang w:val="en-US" w:eastAsia="zh-CN"/>
              </w:rPr>
              <w:t>质量管理体系</w:t>
            </w:r>
            <w:r>
              <w:rPr>
                <w:rFonts w:hint="eastAsia" w:ascii="宋体" w:hAnsi="宋体" w:cs="宋体"/>
                <w:color w:val="000000"/>
                <w:szCs w:val="21"/>
              </w:rPr>
              <w:t>的有效性的积极贡献，以及其不符合</w:t>
            </w:r>
            <w:r>
              <w:rPr>
                <w:rFonts w:hint="eastAsia" w:ascii="宋体" w:hAnsi="宋体" w:cs="宋体"/>
                <w:color w:val="000000"/>
                <w:szCs w:val="21"/>
                <w:lang w:val="en-US" w:eastAsia="zh-CN"/>
              </w:rPr>
              <w:t>质量管理体系</w:t>
            </w:r>
            <w:r>
              <w:rPr>
                <w:rFonts w:hint="eastAsia" w:ascii="宋体" w:hAnsi="宋体" w:cs="宋体"/>
                <w:color w:val="000000"/>
                <w:szCs w:val="21"/>
              </w:rPr>
              <w:t>要求的后果。</w:t>
            </w:r>
          </w:p>
          <w:p>
            <w:pPr>
              <w:spacing w:line="400" w:lineRule="exact"/>
              <w:ind w:firstLine="420" w:firstLineChars="200"/>
              <w:jc w:val="left"/>
              <w:rPr>
                <w:rFonts w:ascii="宋体" w:hAnsi="宋体"/>
                <w:color w:val="000000"/>
                <w:szCs w:val="21"/>
              </w:rPr>
            </w:pPr>
            <w:r>
              <w:rPr>
                <w:rFonts w:hint="eastAsia" w:ascii="宋体" w:hAnsi="宋体" w:cs="宋体"/>
                <w:color w:val="000000"/>
                <w:szCs w:val="21"/>
              </w:rPr>
              <w:t>---经与员工沟通了解，基本具备以上必要</w:t>
            </w:r>
            <w:r>
              <w:rPr>
                <w:rFonts w:hint="eastAsia" w:ascii="宋体" w:hAnsi="宋体" w:cs="宋体"/>
                <w:color w:val="000000"/>
                <w:szCs w:val="21"/>
                <w:lang w:val="en-US" w:eastAsia="zh-CN"/>
              </w:rPr>
              <w:t>质量</w:t>
            </w:r>
            <w:r>
              <w:rPr>
                <w:rFonts w:hint="eastAsia" w:ascii="宋体" w:hAnsi="宋体" w:cs="宋体"/>
                <w:color w:val="000000"/>
                <w:szCs w:val="21"/>
              </w:rPr>
              <w:t>管理体系相关意识。</w:t>
            </w:r>
          </w:p>
        </w:tc>
        <w:tc>
          <w:tcPr>
            <w:tcW w:w="1585" w:type="dxa"/>
            <w:noWrap w:val="0"/>
            <w:vAlign w:val="top"/>
          </w:tcPr>
          <w:p>
            <w:pPr>
              <w:rPr>
                <w:color w:val="000000"/>
              </w:rPr>
            </w:pPr>
            <w:r>
              <w:rPr>
                <w:rFonts w:hint="eastAsia"/>
                <w:color w:val="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160" w:type="dxa"/>
            <w:noWrap w:val="0"/>
            <w:vAlign w:val="top"/>
          </w:tcPr>
          <w:p>
            <w:pPr>
              <w:adjustRightInd w:val="0"/>
              <w:snapToGrid w:val="0"/>
              <w:jc w:val="left"/>
              <w:rPr>
                <w:rFonts w:ascii="宋体" w:hAnsi="宋体"/>
                <w:color w:val="000000"/>
                <w:szCs w:val="21"/>
              </w:rPr>
            </w:pPr>
            <w:r>
              <w:rPr>
                <w:rFonts w:hint="eastAsia" w:ascii="宋体" w:hAnsi="宋体" w:cs="宋体"/>
                <w:color w:val="000000"/>
                <w:szCs w:val="21"/>
              </w:rPr>
              <w:t>沟通</w:t>
            </w:r>
          </w:p>
        </w:tc>
        <w:tc>
          <w:tcPr>
            <w:tcW w:w="960" w:type="dxa"/>
            <w:noWrap w:val="0"/>
            <w:vAlign w:val="top"/>
          </w:tcPr>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 xml:space="preserve">Q7.4 </w:t>
            </w:r>
          </w:p>
          <w:p>
            <w:pPr>
              <w:rPr>
                <w:rFonts w:ascii="宋体" w:hAnsi="宋体"/>
                <w:color w:val="000000"/>
                <w:szCs w:val="21"/>
              </w:rPr>
            </w:pPr>
          </w:p>
        </w:tc>
        <w:tc>
          <w:tcPr>
            <w:tcW w:w="10004" w:type="dxa"/>
            <w:noWrap w:val="0"/>
            <w:vAlign w:val="top"/>
          </w:tcPr>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公司和部门负责人清楚公司及各部门与</w:t>
            </w:r>
            <w:r>
              <w:rPr>
                <w:rFonts w:hint="eastAsia" w:ascii="宋体" w:hAnsi="宋体" w:cs="宋体"/>
                <w:color w:val="000000"/>
                <w:szCs w:val="21"/>
                <w:lang w:val="en-US" w:eastAsia="zh-CN"/>
              </w:rPr>
              <w:t>质量管理体系</w:t>
            </w:r>
            <w:r>
              <w:rPr>
                <w:rFonts w:hint="eastAsia" w:ascii="宋体" w:hAnsi="宋体" w:cs="宋体"/>
                <w:color w:val="000000"/>
                <w:szCs w:val="21"/>
              </w:rPr>
              <w:t>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--通常的沟通方式包括但不限于：会议、文件、改善提案、通告、内部联络书、内部电脑网络、培训、拜访、交谈、提交报告等。</w:t>
            </w:r>
          </w:p>
          <w:p>
            <w:pPr>
              <w:spacing w:line="360" w:lineRule="atLeast"/>
              <w:rPr>
                <w:rFonts w:ascii="宋体" w:hAnsi="宋体" w:eastAsia="宋体" w:cs="Times New Roman"/>
                <w:color w:val="000000"/>
                <w:kern w:val="2"/>
                <w:sz w:val="21"/>
                <w:szCs w:val="21"/>
                <w:lang w:val="en-US" w:eastAsia="zh-CN" w:bidi="ar-SA"/>
              </w:rPr>
            </w:pPr>
            <w:r>
              <w:rPr>
                <w:rFonts w:hint="eastAsia" w:ascii="宋体" w:hAnsi="宋体" w:cs="宋体"/>
                <w:color w:val="000000"/>
                <w:szCs w:val="21"/>
              </w:rPr>
              <w:t>--现场查看记录并口头交流确认：公司及</w:t>
            </w:r>
            <w:r>
              <w:rPr>
                <w:rFonts w:hint="eastAsia" w:ascii="宋体" w:hAnsi="宋体"/>
                <w:color w:val="000000"/>
                <w:szCs w:val="21"/>
                <w:lang w:eastAsia="zh-CN"/>
              </w:rPr>
              <w:t>行政部</w:t>
            </w:r>
            <w:r>
              <w:rPr>
                <w:rFonts w:hint="eastAsia" w:ascii="宋体" w:hAnsi="宋体" w:cs="宋体"/>
                <w:color w:val="000000"/>
                <w:szCs w:val="21"/>
              </w:rPr>
              <w:t>负责的相关内、外沟通效果基本满足要求。</w:t>
            </w:r>
          </w:p>
        </w:tc>
        <w:tc>
          <w:tcPr>
            <w:tcW w:w="1585" w:type="dxa"/>
            <w:noWrap w:val="0"/>
            <w:vAlign w:val="top"/>
          </w:tcPr>
          <w:p>
            <w:pPr>
              <w:rPr>
                <w:rFonts w:ascii="Times New Roman" w:hAnsi="Times New Roman" w:eastAsia="宋体" w:cs="Times New Roman"/>
                <w:color w:val="000000"/>
                <w:kern w:val="2"/>
                <w:sz w:val="21"/>
                <w:lang w:val="en-US" w:eastAsia="zh-CN" w:bidi="ar-SA"/>
              </w:rPr>
            </w:pPr>
            <w:r>
              <w:rPr>
                <w:rFonts w:hint="eastAsia"/>
                <w:color w:val="00000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noWrap w:val="0"/>
            <w:vAlign w:val="top"/>
          </w:tcPr>
          <w:p>
            <w:pPr>
              <w:adjustRightInd w:val="0"/>
              <w:snapToGrid w:val="0"/>
              <w:jc w:val="left"/>
              <w:rPr>
                <w:rFonts w:ascii="宋体" w:hAnsi="宋体" w:cs="宋体"/>
                <w:color w:val="000000"/>
                <w:szCs w:val="21"/>
              </w:rPr>
            </w:pPr>
            <w:r>
              <w:rPr>
                <w:rFonts w:hint="eastAsia" w:ascii="宋体" w:hAnsi="宋体" w:cs="新宋体"/>
                <w:color w:val="000000"/>
                <w:szCs w:val="21"/>
              </w:rPr>
              <w:t>文件化信息</w:t>
            </w:r>
          </w:p>
        </w:tc>
        <w:tc>
          <w:tcPr>
            <w:tcW w:w="960" w:type="dxa"/>
            <w:noWrap w:val="0"/>
            <w:vAlign w:val="top"/>
          </w:tcPr>
          <w:p>
            <w:pPr>
              <w:rPr>
                <w:rFonts w:ascii="宋体" w:hAnsi="宋体" w:cs="新宋体"/>
                <w:color w:val="000000"/>
                <w:szCs w:val="21"/>
              </w:rPr>
            </w:pPr>
            <w:r>
              <w:rPr>
                <w:rFonts w:hint="eastAsia" w:ascii="宋体" w:hAnsi="宋体" w:cs="新宋体"/>
                <w:color w:val="000000"/>
                <w:szCs w:val="21"/>
              </w:rPr>
              <w:t>Q7.5</w:t>
            </w:r>
          </w:p>
          <w:p>
            <w:pPr>
              <w:rPr>
                <w:rFonts w:ascii="宋体" w:hAnsi="宋体" w:cs="宋体"/>
                <w:color w:val="000000"/>
                <w:szCs w:val="21"/>
              </w:rPr>
            </w:pPr>
          </w:p>
        </w:tc>
        <w:tc>
          <w:tcPr>
            <w:tcW w:w="10004" w:type="dxa"/>
            <w:noWrap w:val="0"/>
            <w:vAlign w:val="top"/>
          </w:tcPr>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----有《</w:t>
            </w:r>
            <w:r>
              <w:rPr>
                <w:rFonts w:hint="eastAsia" w:ascii="宋体" w:hAnsi="宋体" w:cs="宋体"/>
                <w:color w:val="000000"/>
                <w:szCs w:val="21"/>
                <w:lang w:eastAsia="zh-CN"/>
              </w:rPr>
              <w:t>文件控制程序</w:t>
            </w:r>
            <w:r>
              <w:rPr>
                <w:rFonts w:hint="eastAsia" w:ascii="宋体" w:hAnsi="宋体" w:cs="宋体"/>
                <w:color w:val="000000"/>
                <w:szCs w:val="21"/>
              </w:rPr>
              <w:t>》，体系文件生效实施日期为</w:t>
            </w:r>
            <w:r>
              <w:rPr>
                <w:rFonts w:hint="eastAsia" w:ascii="宋体" w:hAnsi="宋体" w:cs="宋体"/>
                <w:color w:val="000000"/>
                <w:szCs w:val="21"/>
                <w:lang w:eastAsia="zh-CN"/>
              </w:rPr>
              <w:t>2021年</w:t>
            </w:r>
            <w:r>
              <w:rPr>
                <w:rFonts w:hint="eastAsia" w:ascii="宋体" w:hAnsi="宋体" w:cs="宋体"/>
                <w:color w:val="000000"/>
                <w:szCs w:val="21"/>
                <w:lang w:val="en-US" w:eastAsia="zh-CN"/>
              </w:rPr>
              <w:t>6</w:t>
            </w:r>
            <w:r>
              <w:rPr>
                <w:rFonts w:hint="eastAsia" w:ascii="宋体" w:hAnsi="宋体" w:cs="宋体"/>
                <w:color w:val="000000"/>
                <w:szCs w:val="21"/>
                <w:lang w:eastAsia="zh-CN"/>
              </w:rPr>
              <w:t>月1日</w:t>
            </w:r>
            <w:r>
              <w:rPr>
                <w:rFonts w:hint="eastAsia" w:ascii="宋体" w:hAnsi="宋体" w:cs="宋体"/>
                <w:color w:val="000000"/>
                <w:szCs w:val="21"/>
              </w:rPr>
              <w:t>，文件规定了质量文件的编制、审批、评审、编号、回收、发放、更改、换版、作废等的管理和控制。根据一阶段问题清单进行了对《管理手册》和程序文件的修改和完善。</w:t>
            </w:r>
          </w:p>
          <w:p>
            <w:pPr>
              <w:tabs>
                <w:tab w:val="center" w:pos="3169"/>
              </w:tabs>
              <w:spacing w:line="400" w:lineRule="exact"/>
              <w:jc w:val="left"/>
              <w:rPr>
                <w:rFonts w:hint="eastAsia" w:ascii="宋体" w:hAnsi="宋体" w:cs="宋体"/>
                <w:color w:val="000000"/>
                <w:szCs w:val="21"/>
              </w:rPr>
            </w:pPr>
            <w:r>
              <w:rPr>
                <w:rFonts w:hint="eastAsia" w:ascii="宋体" w:hAnsi="宋体" w:cs="宋体"/>
                <w:color w:val="000000"/>
                <w:szCs w:val="21"/>
              </w:rPr>
              <w:t>· 查《受控文件清单》，包括</w:t>
            </w:r>
          </w:p>
          <w:p>
            <w:pPr>
              <w:tabs>
                <w:tab w:val="center" w:pos="3169"/>
              </w:tabs>
              <w:spacing w:line="400" w:lineRule="exact"/>
              <w:jc w:val="left"/>
              <w:rPr>
                <w:rFonts w:hint="eastAsia" w:ascii="宋体" w:hAnsi="宋体" w:cs="宋体"/>
                <w:color w:val="000000"/>
                <w:szCs w:val="21"/>
              </w:rPr>
            </w:pPr>
            <w:r>
              <w:rPr>
                <w:rFonts w:hint="eastAsia" w:ascii="宋体" w:hAnsi="宋体" w:cs="宋体"/>
                <w:color w:val="000000"/>
                <w:szCs w:val="21"/>
                <w:lang w:val="en-US" w:eastAsia="zh-CN"/>
              </w:rPr>
              <w:t>-</w:t>
            </w:r>
            <w:r>
              <w:rPr>
                <w:rFonts w:hint="eastAsia" w:ascii="宋体" w:hAnsi="宋体" w:cs="宋体"/>
                <w:color w:val="000000"/>
                <w:szCs w:val="21"/>
              </w:rPr>
              <w:t>文件化的程序；1份；详见《受控文件清单》</w:t>
            </w:r>
          </w:p>
          <w:p>
            <w:pPr>
              <w:tabs>
                <w:tab w:val="center" w:pos="3169"/>
              </w:tabs>
              <w:spacing w:line="400" w:lineRule="exact"/>
              <w:jc w:val="left"/>
              <w:rPr>
                <w:rFonts w:hint="eastAsia" w:ascii="宋体" w:hAnsi="宋体" w:cs="宋体"/>
                <w:color w:val="000000"/>
                <w:szCs w:val="21"/>
              </w:rPr>
            </w:pPr>
            <w:r>
              <w:rPr>
                <w:rFonts w:hint="eastAsia" w:ascii="宋体" w:hAnsi="宋体" w:cs="宋体"/>
                <w:color w:val="000000"/>
                <w:szCs w:val="21"/>
              </w:rPr>
              <w:t>-作业文件；5份；详见《受控文件清单》</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-记录表格；83份；详见《记录清单》</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w:t>
            </w:r>
            <w:r>
              <w:rPr>
                <w:rFonts w:hint="eastAsia" w:ascii="宋体" w:hAnsi="宋体" w:cs="宋体"/>
                <w:color w:val="000000"/>
                <w:szCs w:val="21"/>
                <w:lang w:eastAsia="zh-CN"/>
              </w:rPr>
              <w:t>岗位职责</w:t>
            </w:r>
            <w:r>
              <w:rPr>
                <w:rFonts w:hint="eastAsia" w:ascii="宋体" w:hAnsi="宋体" w:cs="宋体"/>
                <w:color w:val="000000"/>
                <w:szCs w:val="21"/>
              </w:rPr>
              <w:t>》包括：</w:t>
            </w:r>
            <w:r>
              <w:rPr>
                <w:rFonts w:hint="eastAsia" w:ascii="宋体" w:hAnsi="宋体" w:cs="宋体"/>
                <w:color w:val="000000"/>
                <w:szCs w:val="21"/>
                <w:lang w:eastAsia="zh-CN"/>
              </w:rPr>
              <w:t>总经理、副总经理、办公室主任、工程维护部等岗位职责</w:t>
            </w:r>
            <w:r>
              <w:rPr>
                <w:rFonts w:hint="eastAsia" w:ascii="宋体" w:hAnsi="宋体" w:cs="宋体"/>
                <w:color w:val="000000"/>
                <w:szCs w:val="21"/>
                <w:lang w:val="en-US" w:eastAsia="zh-CN"/>
              </w:rPr>
              <w:t xml:space="preserve">                </w:t>
            </w:r>
            <w:r>
              <w:rPr>
                <w:rFonts w:hint="eastAsia" w:ascii="宋体" w:hAnsi="宋体" w:cs="宋体"/>
                <w:color w:val="000000"/>
                <w:szCs w:val="21"/>
              </w:rPr>
              <w:t>。</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文件资料基本满足岗位工作需要，并为现行有效版本。</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 查文件的评审及更新：管理评审时对文件的适宜性及可操作性进行评审：适宜、可操作。</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 xml:space="preserve">   查文件的作废：暂无作废文件。</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电子文档需要责任部门留下发放记录，并告知换页处置要求。</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文件按需求和公司管理规定发放至有关部门和人员，查有发放记录，符合。</w:t>
            </w:r>
          </w:p>
          <w:p>
            <w:pPr>
              <w:tabs>
                <w:tab w:val="center" w:pos="3169"/>
              </w:tabs>
              <w:spacing w:line="400" w:lineRule="exact"/>
              <w:jc w:val="left"/>
              <w:rPr>
                <w:rFonts w:ascii="宋体" w:hAnsi="宋体" w:cs="宋体"/>
                <w:b w:val="0"/>
                <w:bCs w:val="0"/>
                <w:color w:val="000000"/>
                <w:szCs w:val="21"/>
              </w:rPr>
            </w:pPr>
            <w:r>
              <w:rPr>
                <w:rFonts w:hint="eastAsia" w:ascii="宋体" w:hAnsi="宋体" w:cs="宋体"/>
                <w:b w:val="0"/>
                <w:bCs w:val="0"/>
                <w:color w:val="000000"/>
                <w:szCs w:val="21"/>
              </w:rPr>
              <w:t>待改进：</w:t>
            </w:r>
          </w:p>
          <w:p>
            <w:pPr>
              <w:tabs>
                <w:tab w:val="center" w:pos="3169"/>
              </w:tabs>
              <w:spacing w:line="400" w:lineRule="exact"/>
              <w:jc w:val="left"/>
              <w:rPr>
                <w:rFonts w:ascii="宋体" w:hAnsi="宋体" w:cs="宋体"/>
                <w:b w:val="0"/>
                <w:bCs w:val="0"/>
                <w:color w:val="000000"/>
                <w:szCs w:val="21"/>
              </w:rPr>
            </w:pPr>
            <w:r>
              <w:rPr>
                <w:rFonts w:hint="eastAsia" w:ascii="宋体" w:hAnsi="宋体" w:cs="宋体"/>
                <w:b w:val="0"/>
                <w:bCs w:val="0"/>
                <w:color w:val="000000"/>
                <w:szCs w:val="21"/>
              </w:rPr>
              <w:t>未对电子文档的安全性管理做出明确规定。</w:t>
            </w:r>
          </w:p>
          <w:p>
            <w:pPr>
              <w:tabs>
                <w:tab w:val="center" w:pos="3169"/>
              </w:tabs>
              <w:spacing w:line="400" w:lineRule="exact"/>
              <w:jc w:val="left"/>
              <w:rPr>
                <w:rFonts w:ascii="宋体" w:hAnsi="宋体" w:cs="宋体"/>
                <w:color w:val="000000"/>
                <w:szCs w:val="21"/>
              </w:rPr>
            </w:pPr>
            <w:r>
              <w:rPr>
                <w:rFonts w:hint="eastAsia" w:ascii="宋体" w:hAnsi="宋体" w:cs="宋体"/>
                <w:b w:val="0"/>
                <w:bCs w:val="0"/>
                <w:color w:val="000000"/>
                <w:szCs w:val="21"/>
              </w:rPr>
              <w:t xml:space="preserve"> ----有《记录</w:t>
            </w:r>
            <w:r>
              <w:rPr>
                <w:rFonts w:hint="eastAsia" w:ascii="宋体" w:hAnsi="宋体" w:cs="宋体"/>
                <w:b w:val="0"/>
                <w:bCs w:val="0"/>
                <w:color w:val="000000"/>
                <w:szCs w:val="21"/>
                <w:lang w:eastAsia="zh-CN"/>
              </w:rPr>
              <w:t>控制</w:t>
            </w:r>
            <w:r>
              <w:rPr>
                <w:rFonts w:hint="eastAsia" w:ascii="宋体" w:hAnsi="宋体" w:cs="宋体"/>
                <w:b w:val="0"/>
                <w:bCs w:val="0"/>
                <w:color w:val="000000"/>
                <w:szCs w:val="21"/>
              </w:rPr>
              <w:t>程序》，</w:t>
            </w:r>
            <w:r>
              <w:rPr>
                <w:rFonts w:hint="eastAsia" w:ascii="宋体" w:hAnsi="宋体" w:cs="宋体"/>
                <w:color w:val="000000"/>
                <w:szCs w:val="21"/>
              </w:rPr>
              <w:t>对记录表单的设计、编号、填写、贮存、保管、保护、检索、保存期限、到期处置等方面规定了要求并按此程序控制。</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提供《记录清单（含质量、环境安全）》，规定了记录的名称、编号、责任部门、保存期限等内容。</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记录清单中对记录的管理、控制进行明确的分工。</w:t>
            </w:r>
            <w:r>
              <w:rPr>
                <w:rFonts w:hint="eastAsia" w:ascii="宋体" w:hAnsi="宋体" w:cs="宋体"/>
                <w:color w:val="000000"/>
                <w:szCs w:val="21"/>
                <w:lang w:eastAsia="zh-CN"/>
              </w:rPr>
              <w:t>行政人事部</w:t>
            </w:r>
            <w:r>
              <w:rPr>
                <w:rFonts w:hint="eastAsia" w:ascii="宋体" w:hAnsi="宋体" w:cs="宋体"/>
                <w:color w:val="000000"/>
                <w:szCs w:val="21"/>
              </w:rPr>
              <w:t>主要负责归档公司质量的标识、编目、保管、贮存，负责本程序的归口管理。见</w:t>
            </w:r>
            <w:r>
              <w:rPr>
                <w:rFonts w:hint="eastAsia" w:ascii="宋体" w:hAnsi="宋体" w:cs="宋体"/>
                <w:color w:val="000000"/>
                <w:szCs w:val="21"/>
                <w:lang w:eastAsia="zh-CN"/>
              </w:rPr>
              <w:t>行政人事部</w:t>
            </w:r>
            <w:r>
              <w:rPr>
                <w:rFonts w:hint="eastAsia" w:ascii="宋体" w:hAnsi="宋体" w:cs="宋体"/>
                <w:color w:val="000000"/>
                <w:szCs w:val="21"/>
              </w:rPr>
              <w:t>保管的记录：</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a. 法律、法规清单；</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b.年度培训计划等记录；</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c.管理评审计划等记录；</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d. 质量目标</w:t>
            </w:r>
            <w:r>
              <w:rPr>
                <w:rFonts w:hint="eastAsia" w:ascii="宋体" w:hAnsi="宋体" w:cs="宋体"/>
                <w:color w:val="000000"/>
                <w:szCs w:val="21"/>
                <w:lang w:eastAsia="zh-CN"/>
              </w:rPr>
              <w:t>、指标</w:t>
            </w:r>
            <w:r>
              <w:rPr>
                <w:rFonts w:hint="eastAsia" w:ascii="宋体" w:hAnsi="宋体" w:cs="宋体"/>
                <w:color w:val="000000"/>
                <w:szCs w:val="21"/>
              </w:rPr>
              <w:t>完成情况统计表；</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所见记录反映</w:t>
            </w:r>
            <w:r>
              <w:rPr>
                <w:rFonts w:hint="eastAsia" w:ascii="宋体" w:hAnsi="宋体" w:cs="宋体"/>
                <w:color w:val="000000"/>
                <w:szCs w:val="21"/>
                <w:lang w:eastAsia="zh-CN"/>
              </w:rPr>
              <w:t>行政人事部</w:t>
            </w:r>
            <w:r>
              <w:rPr>
                <w:rFonts w:hint="eastAsia" w:ascii="宋体" w:hAnsi="宋体" w:cs="宋体"/>
                <w:color w:val="000000"/>
                <w:szCs w:val="21"/>
              </w:rPr>
              <w:t>能够按照记录控制要求进行管理，记录保存完整，填写清晰、工整。记录控制符合要求。</w:t>
            </w:r>
          </w:p>
        </w:tc>
        <w:tc>
          <w:tcPr>
            <w:tcW w:w="1585" w:type="dxa"/>
            <w:noWrap w:val="0"/>
            <w:vAlign w:val="top"/>
          </w:tcPr>
          <w:p>
            <w:pPr>
              <w:rPr>
                <w:color w:val="000000"/>
              </w:rPr>
            </w:pPr>
            <w:r>
              <w:rPr>
                <w:rFonts w:hint="eastAsia"/>
                <w:color w:val="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noWrap w:val="0"/>
            <w:vAlign w:val="top"/>
          </w:tcPr>
          <w:p>
            <w:pPr>
              <w:adjustRightInd w:val="0"/>
              <w:snapToGrid w:val="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产品和服务的要求</w:t>
            </w:r>
          </w:p>
        </w:tc>
        <w:tc>
          <w:tcPr>
            <w:tcW w:w="960" w:type="dxa"/>
            <w:noWrap w:val="0"/>
            <w:vAlign w:val="top"/>
          </w:tcPr>
          <w:p>
            <w:pP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 xml:space="preserve">Q8.2 </w:t>
            </w:r>
          </w:p>
        </w:tc>
        <w:tc>
          <w:tcPr>
            <w:tcW w:w="10004" w:type="dxa"/>
            <w:noWrap w:val="0"/>
            <w:vAlign w:val="top"/>
          </w:tcPr>
          <w:p>
            <w:pPr>
              <w:rPr>
                <w:rFonts w:ascii="宋体" w:hAnsi="宋体" w:cs="宋体"/>
                <w:color w:val="000000"/>
                <w:szCs w:val="21"/>
                <w:highlight w:val="none"/>
              </w:rPr>
            </w:pPr>
            <w:r>
              <w:rPr>
                <w:rFonts w:hint="eastAsia" w:ascii="宋体" w:hAnsi="宋体" w:cs="宋体"/>
                <w:color w:val="000000"/>
                <w:szCs w:val="21"/>
                <w:highlight w:val="none"/>
              </w:rPr>
              <w:t>公司制定并实施《与顾客有关过程</w:t>
            </w:r>
            <w:r>
              <w:rPr>
                <w:rFonts w:hint="eastAsia" w:ascii="宋体" w:hAnsi="宋体" w:cs="宋体"/>
                <w:color w:val="000000"/>
                <w:szCs w:val="21"/>
                <w:highlight w:val="none"/>
                <w:lang w:eastAsia="zh-CN"/>
              </w:rPr>
              <w:t>的过程控制</w:t>
            </w:r>
            <w:r>
              <w:rPr>
                <w:rFonts w:hint="eastAsia" w:ascii="宋体" w:hAnsi="宋体" w:cs="宋体"/>
                <w:color w:val="000000"/>
                <w:szCs w:val="21"/>
                <w:highlight w:val="none"/>
              </w:rPr>
              <w:t>程序》，</w:t>
            </w:r>
            <w:r>
              <w:rPr>
                <w:rFonts w:hint="eastAsia" w:ascii="宋体" w:hAnsi="宋体" w:cs="宋体"/>
                <w:color w:val="000000"/>
                <w:szCs w:val="21"/>
                <w:highlight w:val="none"/>
                <w:lang w:eastAsia="zh-CN"/>
              </w:rPr>
              <w:t>客服部</w:t>
            </w:r>
            <w:r>
              <w:rPr>
                <w:rFonts w:hint="eastAsia" w:ascii="宋体" w:hAnsi="宋体" w:cs="宋体"/>
                <w:color w:val="000000"/>
                <w:szCs w:val="21"/>
                <w:highlight w:val="none"/>
              </w:rPr>
              <w:t>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rPr>
                <w:rFonts w:ascii="宋体" w:hAnsi="宋体" w:cs="宋体"/>
                <w:color w:val="000000"/>
                <w:szCs w:val="21"/>
                <w:highlight w:val="none"/>
              </w:rPr>
            </w:pPr>
            <w:r>
              <w:rPr>
                <w:rFonts w:hint="eastAsia" w:ascii="宋体" w:hAnsi="宋体" w:cs="宋体"/>
                <w:color w:val="000000"/>
                <w:szCs w:val="21"/>
                <w:highlight w:val="none"/>
              </w:rPr>
              <w:t>对市场进行调研，定向顾客提供的产品和服务的要求，从以下几个方面来确定与服务有关的要求：</w:t>
            </w:r>
          </w:p>
          <w:p>
            <w:pPr>
              <w:rPr>
                <w:rFonts w:ascii="宋体" w:hAnsi="宋体" w:cs="宋体"/>
                <w:color w:val="000000"/>
                <w:szCs w:val="21"/>
                <w:highlight w:val="none"/>
              </w:rPr>
            </w:pPr>
            <w:r>
              <w:rPr>
                <w:rFonts w:hint="eastAsia" w:ascii="宋体" w:hAnsi="宋体" w:cs="宋体"/>
                <w:color w:val="000000"/>
                <w:szCs w:val="21"/>
                <w:highlight w:val="none"/>
              </w:rPr>
              <w:t xml:space="preserve">（1）顾客对产品规定的要求,包括产品项目内容、技术、进度和费用要求以及设计、策划后期服务要求；      </w:t>
            </w:r>
          </w:p>
          <w:p>
            <w:pPr>
              <w:rPr>
                <w:rFonts w:ascii="宋体" w:hAnsi="宋体" w:cs="宋体"/>
                <w:color w:val="000000"/>
                <w:szCs w:val="21"/>
                <w:highlight w:val="none"/>
              </w:rPr>
            </w:pPr>
            <w:r>
              <w:rPr>
                <w:rFonts w:hint="eastAsia" w:ascii="宋体" w:hAnsi="宋体" w:cs="宋体"/>
                <w:color w:val="000000"/>
                <w:szCs w:val="21"/>
                <w:highlight w:val="none"/>
              </w:rPr>
              <w:t>（2）与产品有关的法律、法规要求；</w:t>
            </w:r>
          </w:p>
          <w:p>
            <w:pPr>
              <w:rPr>
                <w:rFonts w:ascii="宋体" w:hAnsi="宋体" w:cs="宋体"/>
                <w:color w:val="000000"/>
                <w:szCs w:val="21"/>
                <w:highlight w:val="none"/>
              </w:rPr>
            </w:pPr>
            <w:r>
              <w:rPr>
                <w:rFonts w:hint="eastAsia" w:ascii="宋体" w:hAnsi="宋体" w:cs="宋体"/>
                <w:color w:val="000000"/>
                <w:szCs w:val="21"/>
                <w:highlight w:val="none"/>
              </w:rPr>
              <w:t>（3）公司确定的其他附加要求,如保密、特殊资历等</w:t>
            </w:r>
          </w:p>
          <w:p>
            <w:pPr>
              <w:rPr>
                <w:rFonts w:ascii="宋体" w:hAnsi="宋体" w:cs="宋体"/>
                <w:color w:val="000000"/>
                <w:szCs w:val="21"/>
                <w:highlight w:val="none"/>
              </w:rPr>
            </w:pPr>
            <w:r>
              <w:rPr>
                <w:rFonts w:hint="eastAsia" w:ascii="宋体" w:hAnsi="宋体" w:cs="宋体"/>
                <w:color w:val="000000"/>
                <w:szCs w:val="21"/>
                <w:highlight w:val="none"/>
              </w:rPr>
              <w:t>顾客有合作意向时或发放招标文件时，介绍公司物业管理范围、项目，了解顾客要求，并结合企业标准进行确定，且明示在合同或订单上，确定顾客对产品的具体要求。</w:t>
            </w:r>
          </w:p>
          <w:p>
            <w:pPr>
              <w:widowControl/>
              <w:spacing w:line="360" w:lineRule="auto"/>
              <w:ind w:firstLine="86" w:firstLineChars="41"/>
              <w:rPr>
                <w:rFonts w:hint="eastAsia"/>
                <w:color w:val="000000"/>
                <w:sz w:val="21"/>
                <w:szCs w:val="21"/>
                <w:highlight w:val="none"/>
              </w:rPr>
            </w:pPr>
            <w:r>
              <w:rPr>
                <w:rFonts w:hint="eastAsia"/>
                <w:color w:val="000000"/>
                <w:sz w:val="21"/>
                <w:szCs w:val="21"/>
                <w:highlight w:val="none"/>
              </w:rPr>
              <w:t>查见</w:t>
            </w:r>
            <w:r>
              <w:rPr>
                <w:rFonts w:hint="eastAsia" w:ascii="Times New Roman" w:hAnsi="Times New Roman" w:cs="Times New Roman"/>
                <w:color w:val="000000"/>
                <w:sz w:val="21"/>
                <w:szCs w:val="21"/>
                <w:highlight w:val="none"/>
              </w:rPr>
              <w:t>《</w:t>
            </w:r>
            <w:r>
              <w:rPr>
                <w:rFonts w:hint="eastAsia" w:ascii="Times New Roman" w:hAnsi="Times New Roman" w:cs="Times New Roman"/>
                <w:color w:val="000000"/>
                <w:sz w:val="21"/>
                <w:szCs w:val="21"/>
                <w:highlight w:val="none"/>
                <w:lang w:eastAsia="zh-CN"/>
              </w:rPr>
              <w:t>合同登记表</w:t>
            </w:r>
            <w:r>
              <w:rPr>
                <w:rFonts w:hint="eastAsia" w:ascii="Times New Roman" w:hAnsi="Times New Roman" w:cs="Times New Roman"/>
                <w:color w:val="000000"/>
                <w:sz w:val="21"/>
                <w:szCs w:val="21"/>
                <w:highlight w:val="none"/>
              </w:rPr>
              <w:t>》，</w:t>
            </w:r>
            <w:r>
              <w:rPr>
                <w:rFonts w:hint="eastAsia"/>
                <w:color w:val="000000"/>
                <w:sz w:val="21"/>
                <w:szCs w:val="21"/>
                <w:highlight w:val="none"/>
              </w:rPr>
              <w:t>内容包括：</w:t>
            </w:r>
            <w:r>
              <w:rPr>
                <w:rFonts w:hint="eastAsia"/>
                <w:color w:val="000000"/>
                <w:sz w:val="21"/>
                <w:szCs w:val="21"/>
                <w:highlight w:val="none"/>
                <w:lang w:val="en-US" w:eastAsia="zh-CN"/>
              </w:rPr>
              <w:t>合同名称、项目</w:t>
            </w:r>
            <w:r>
              <w:rPr>
                <w:rFonts w:hint="eastAsia"/>
                <w:color w:val="000000"/>
                <w:sz w:val="21"/>
                <w:szCs w:val="21"/>
                <w:highlight w:val="none"/>
                <w:lang w:eastAsia="zh-CN"/>
              </w:rPr>
              <w:t>单位</w:t>
            </w:r>
            <w:r>
              <w:rPr>
                <w:rFonts w:hint="eastAsia"/>
                <w:color w:val="000000"/>
                <w:sz w:val="21"/>
                <w:szCs w:val="21"/>
                <w:highlight w:val="none"/>
              </w:rPr>
              <w:t>、</w:t>
            </w:r>
            <w:r>
              <w:rPr>
                <w:rFonts w:hint="eastAsia"/>
                <w:color w:val="000000"/>
                <w:sz w:val="21"/>
                <w:szCs w:val="21"/>
                <w:highlight w:val="none"/>
                <w:lang w:eastAsia="zh-CN"/>
              </w:rPr>
              <w:t>签订日期、交付日期</w:t>
            </w:r>
            <w:r>
              <w:rPr>
                <w:rFonts w:hint="eastAsia"/>
                <w:color w:val="000000"/>
                <w:sz w:val="21"/>
                <w:szCs w:val="21"/>
                <w:highlight w:val="none"/>
              </w:rPr>
              <w:t>。</w:t>
            </w:r>
          </w:p>
          <w:p>
            <w:pPr>
              <w:pStyle w:val="2"/>
              <w:rPr>
                <w:rFonts w:hint="default"/>
                <w:color w:val="000000"/>
                <w:lang w:val="en-US" w:eastAsia="zh-CN"/>
              </w:rPr>
            </w:pPr>
            <w:r>
              <w:rPr>
                <w:rFonts w:hint="eastAsia"/>
                <w:color w:val="000000"/>
                <w:lang w:val="en-US" w:eastAsia="zh-CN"/>
              </w:rPr>
              <w:t>合同名称                         项目单位                  合同期限</w:t>
            </w:r>
          </w:p>
          <w:p>
            <w:pPr>
              <w:pStyle w:val="2"/>
              <w:rPr>
                <w:rFonts w:hint="default" w:ascii="宋体" w:hAnsi="宋体" w:cs="宋体"/>
                <w:bCs w:val="0"/>
                <w:color w:val="000000"/>
                <w:spacing w:val="0"/>
                <w:kern w:val="2"/>
                <w:sz w:val="21"/>
                <w:szCs w:val="21"/>
                <w:highlight w:val="none"/>
                <w:lang w:val="en-US" w:eastAsia="zh-CN" w:bidi="ar-SA"/>
              </w:rPr>
            </w:pPr>
            <w:r>
              <w:rPr>
                <w:rFonts w:hint="eastAsia" w:ascii="宋体" w:hAnsi="宋体" w:eastAsia="宋体" w:cs="宋体"/>
                <w:bCs w:val="0"/>
                <w:color w:val="000000"/>
                <w:spacing w:val="0"/>
                <w:kern w:val="2"/>
                <w:sz w:val="21"/>
                <w:szCs w:val="21"/>
                <w:highlight w:val="none"/>
                <w:lang w:val="en-US" w:eastAsia="zh-CN" w:bidi="ar-SA"/>
              </w:rPr>
              <w:t xml:space="preserve"> </w:t>
            </w:r>
            <w:r>
              <w:rPr>
                <w:rFonts w:hint="eastAsia" w:ascii="宋体" w:hAnsi="宋体" w:cs="宋体"/>
                <w:bCs w:val="0"/>
                <w:color w:val="000000"/>
                <w:spacing w:val="0"/>
                <w:kern w:val="2"/>
                <w:sz w:val="21"/>
                <w:szCs w:val="21"/>
                <w:highlight w:val="none"/>
                <w:lang w:val="en-US" w:eastAsia="zh-CN" w:bidi="ar-SA"/>
              </w:rPr>
              <w:t>崇州青年公苑保障性住房    成都市蜀州兴宇城市建设有限责任公司         2021.10.25-2026.10.24</w:t>
            </w:r>
          </w:p>
          <w:p>
            <w:pPr>
              <w:pStyle w:val="2"/>
              <w:rPr>
                <w:rFonts w:hint="eastAsia" w:ascii="宋体" w:hAnsi="宋体" w:cs="宋体"/>
                <w:bCs w:val="0"/>
                <w:color w:val="000000"/>
                <w:spacing w:val="0"/>
                <w:kern w:val="2"/>
                <w:sz w:val="21"/>
                <w:szCs w:val="21"/>
                <w:highlight w:val="none"/>
                <w:lang w:val="en-US" w:eastAsia="zh-CN" w:bidi="ar-SA"/>
              </w:rPr>
            </w:pPr>
            <w:r>
              <w:rPr>
                <w:rFonts w:hint="eastAsia" w:ascii="宋体" w:hAnsi="宋体" w:cs="宋体"/>
                <w:bCs w:val="0"/>
                <w:color w:val="000000"/>
                <w:spacing w:val="0"/>
                <w:kern w:val="2"/>
                <w:sz w:val="21"/>
                <w:szCs w:val="21"/>
                <w:highlight w:val="none"/>
                <w:lang w:val="en-US" w:eastAsia="zh-CN" w:bidi="ar-SA"/>
              </w:rPr>
              <w:t xml:space="preserve">建设项目物业管理服务协议 </w:t>
            </w:r>
          </w:p>
          <w:p>
            <w:pPr>
              <w:pStyle w:val="2"/>
              <w:rPr>
                <w:rFonts w:hint="default" w:ascii="宋体" w:hAnsi="宋体" w:cs="宋体"/>
                <w:bCs w:val="0"/>
                <w:color w:val="000000"/>
                <w:spacing w:val="0"/>
                <w:kern w:val="2"/>
                <w:sz w:val="21"/>
                <w:szCs w:val="21"/>
                <w:highlight w:val="none"/>
                <w:lang w:val="en-US" w:eastAsia="zh-CN" w:bidi="ar-SA"/>
              </w:rPr>
            </w:pPr>
            <w:r>
              <w:rPr>
                <w:rFonts w:hint="eastAsia" w:ascii="宋体" w:hAnsi="宋体" w:cs="宋体"/>
                <w:bCs w:val="0"/>
                <w:color w:val="000000"/>
                <w:spacing w:val="0"/>
                <w:kern w:val="2"/>
                <w:sz w:val="21"/>
                <w:szCs w:val="21"/>
                <w:highlight w:val="none"/>
                <w:lang w:val="en-US" w:eastAsia="zh-CN" w:bidi="ar-SA"/>
              </w:rPr>
              <w:t xml:space="preserve"> 崇州青年公苑保障性住房    崇州市崇阳街道实验小学二期安置小区业主大会   2021.7.28-2026.7.27</w:t>
            </w:r>
          </w:p>
          <w:p>
            <w:pPr>
              <w:pStyle w:val="2"/>
              <w:rPr>
                <w:rFonts w:hint="default" w:ascii="宋体" w:hAnsi="宋体" w:eastAsia="宋体" w:cs="宋体"/>
                <w:bCs w:val="0"/>
                <w:color w:val="000000"/>
                <w:spacing w:val="0"/>
                <w:kern w:val="2"/>
                <w:sz w:val="21"/>
                <w:szCs w:val="21"/>
                <w:highlight w:val="none"/>
                <w:lang w:val="en-US" w:eastAsia="zh-CN" w:bidi="ar-SA"/>
              </w:rPr>
            </w:pPr>
            <w:r>
              <w:rPr>
                <w:rFonts w:hint="eastAsia" w:ascii="宋体" w:hAnsi="宋体" w:cs="宋体"/>
                <w:bCs w:val="0"/>
                <w:color w:val="000000"/>
                <w:spacing w:val="0"/>
                <w:kern w:val="2"/>
                <w:sz w:val="21"/>
                <w:szCs w:val="21"/>
                <w:highlight w:val="none"/>
                <w:lang w:val="en-US" w:eastAsia="zh-CN" w:bidi="ar-SA"/>
              </w:rPr>
              <w:t>建设项目物业管理服务协议</w:t>
            </w:r>
            <w:r>
              <w:rPr>
                <w:rFonts w:hint="eastAsia" w:ascii="宋体" w:hAnsi="宋体" w:eastAsia="宋体" w:cs="宋体"/>
                <w:bCs w:val="0"/>
                <w:color w:val="000000"/>
                <w:spacing w:val="0"/>
                <w:kern w:val="2"/>
                <w:sz w:val="21"/>
                <w:szCs w:val="21"/>
                <w:highlight w:val="none"/>
                <w:lang w:val="en-US" w:eastAsia="zh-CN" w:bidi="ar-SA"/>
              </w:rPr>
              <w:t xml:space="preserve">   </w:t>
            </w:r>
            <w:r>
              <w:rPr>
                <w:rFonts w:hint="eastAsia" w:ascii="宋体" w:hAnsi="宋体" w:cs="宋体"/>
                <w:bCs w:val="0"/>
                <w:color w:val="000000"/>
                <w:spacing w:val="0"/>
                <w:kern w:val="2"/>
                <w:sz w:val="21"/>
                <w:szCs w:val="21"/>
                <w:highlight w:val="none"/>
                <w:lang w:val="en-US" w:eastAsia="zh-CN" w:bidi="ar-SA"/>
              </w:rPr>
              <w:t xml:space="preserve">                 </w:t>
            </w:r>
          </w:p>
          <w:p>
            <w:pPr>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为了明确与产品有关的要求，确保公司有能力满足顾客要求；在公司向顾客做出提供产品的承诺之前对产品有关要求进行了评审</w:t>
            </w:r>
            <w:r>
              <w:rPr>
                <w:rFonts w:hint="eastAsia" w:ascii="宋体" w:hAnsi="宋体" w:cs="宋体"/>
                <w:color w:val="000000"/>
                <w:szCs w:val="21"/>
                <w:highlight w:val="none"/>
                <w:lang w:eastAsia="zh-CN"/>
              </w:rPr>
              <w:t>：</w:t>
            </w:r>
          </w:p>
          <w:p>
            <w:pPr>
              <w:rPr>
                <w:rFonts w:ascii="宋体" w:hAnsi="宋体" w:cs="宋体"/>
                <w:color w:val="000000"/>
                <w:szCs w:val="21"/>
                <w:highlight w:val="none"/>
              </w:rPr>
            </w:pPr>
            <w:r>
              <w:rPr>
                <w:rFonts w:hint="eastAsia" w:ascii="宋体" w:hAnsi="宋体" w:cs="宋体"/>
                <w:color w:val="000000"/>
                <w:szCs w:val="21"/>
                <w:highlight w:val="none"/>
              </w:rPr>
              <w:t>顾客：</w:t>
            </w:r>
            <w:r>
              <w:rPr>
                <w:rFonts w:hint="eastAsia" w:ascii="宋体" w:hAnsi="宋体" w:cs="宋体"/>
                <w:bCs w:val="0"/>
                <w:color w:val="000000"/>
                <w:spacing w:val="0"/>
                <w:kern w:val="2"/>
                <w:sz w:val="21"/>
                <w:szCs w:val="21"/>
                <w:highlight w:val="none"/>
                <w:lang w:val="en-US" w:eastAsia="zh-CN" w:bidi="ar-SA"/>
              </w:rPr>
              <w:t>成都市蜀州兴宇城市建设有限责任公司</w:t>
            </w:r>
            <w:r>
              <w:rPr>
                <w:rFonts w:hint="eastAsia" w:ascii="宋体" w:hAnsi="宋体" w:eastAsia="宋体" w:cs="宋体"/>
                <w:bCs w:val="0"/>
                <w:color w:val="000000"/>
                <w:spacing w:val="0"/>
                <w:kern w:val="2"/>
                <w:sz w:val="21"/>
                <w:szCs w:val="21"/>
                <w:highlight w:val="none"/>
                <w:lang w:val="en-US" w:eastAsia="zh-CN" w:bidi="ar-SA"/>
              </w:rPr>
              <w:t xml:space="preserve"> </w:t>
            </w:r>
          </w:p>
          <w:p>
            <w:pPr>
              <w:rPr>
                <w:rFonts w:ascii="宋体" w:hAnsi="宋体" w:cs="宋体"/>
                <w:color w:val="000000"/>
                <w:szCs w:val="21"/>
                <w:highlight w:val="none"/>
              </w:rPr>
            </w:pPr>
            <w:r>
              <w:rPr>
                <w:rFonts w:hint="eastAsia" w:ascii="宋体" w:hAnsi="宋体" w:cs="宋体"/>
                <w:color w:val="000000"/>
                <w:szCs w:val="21"/>
                <w:highlight w:val="none"/>
              </w:rPr>
              <w:t>签订时间:20</w:t>
            </w:r>
            <w:r>
              <w:rPr>
                <w:rFonts w:hint="eastAsia" w:ascii="宋体" w:hAnsi="宋体" w:cs="宋体"/>
                <w:color w:val="000000"/>
                <w:szCs w:val="21"/>
                <w:highlight w:val="none"/>
                <w:lang w:val="en-US" w:eastAsia="zh-CN"/>
              </w:rPr>
              <w:t>21</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日</w:t>
            </w:r>
          </w:p>
          <w:p>
            <w:pPr>
              <w:rPr>
                <w:rFonts w:ascii="宋体" w:hAnsi="宋体" w:cs="宋体"/>
                <w:color w:val="000000"/>
                <w:szCs w:val="21"/>
                <w:highlight w:val="none"/>
              </w:rPr>
            </w:pPr>
            <w:r>
              <w:rPr>
                <w:rFonts w:hint="eastAsia" w:ascii="宋体" w:hAnsi="宋体" w:cs="宋体"/>
                <w:color w:val="000000"/>
                <w:szCs w:val="21"/>
                <w:highlight w:val="none"/>
              </w:rPr>
              <w:t>项目：</w:t>
            </w:r>
            <w:r>
              <w:rPr>
                <w:rFonts w:hint="eastAsia" w:ascii="宋体" w:hAnsi="宋体" w:eastAsia="宋体" w:cs="宋体"/>
                <w:bCs w:val="0"/>
                <w:color w:val="000000"/>
                <w:spacing w:val="0"/>
                <w:kern w:val="2"/>
                <w:sz w:val="21"/>
                <w:szCs w:val="21"/>
                <w:highlight w:val="none"/>
                <w:lang w:val="en-US" w:eastAsia="zh-CN" w:bidi="ar-SA"/>
              </w:rPr>
              <w:t>物业服务合同</w:t>
            </w:r>
            <w:r>
              <w:rPr>
                <w:rFonts w:hint="eastAsia" w:ascii="宋体" w:hAnsi="宋体" w:cs="宋体"/>
                <w:color w:val="000000"/>
                <w:szCs w:val="21"/>
                <w:highlight w:val="none"/>
              </w:rPr>
              <w:t>。</w:t>
            </w:r>
          </w:p>
          <w:p>
            <w:pPr>
              <w:rPr>
                <w:rFonts w:ascii="宋体" w:hAnsi="宋体" w:cs="宋体"/>
                <w:color w:val="000000"/>
                <w:szCs w:val="21"/>
                <w:highlight w:val="none"/>
              </w:rPr>
            </w:pPr>
            <w:r>
              <w:rPr>
                <w:rFonts w:hint="eastAsia" w:ascii="宋体" w:hAnsi="宋体" w:cs="宋体"/>
                <w:color w:val="000000"/>
                <w:szCs w:val="21"/>
                <w:highlight w:val="none"/>
              </w:rPr>
              <w:t>评审内容：顾客对产品明示与潜在的要求(</w:t>
            </w:r>
            <w:r>
              <w:rPr>
                <w:rFonts w:hint="eastAsia" w:ascii="宋体" w:hAnsi="宋体" w:cs="宋体"/>
                <w:color w:val="000000"/>
                <w:szCs w:val="21"/>
                <w:highlight w:val="none"/>
                <w:lang w:eastAsia="zh-CN"/>
              </w:rPr>
              <w:t>产品</w:t>
            </w:r>
            <w:r>
              <w:rPr>
                <w:rFonts w:hint="eastAsia" w:ascii="宋体" w:hAnsi="宋体" w:cs="宋体"/>
                <w:color w:val="000000"/>
                <w:szCs w:val="21"/>
                <w:highlight w:val="none"/>
                <w:lang w:val="en-US" w:eastAsia="zh-CN"/>
              </w:rPr>
              <w:t>/劳务数量、质量要求、质保金货损、转包、票据、收付款方式、违约责任、价格等）</w:t>
            </w:r>
          </w:p>
          <w:p>
            <w:pPr>
              <w:rPr>
                <w:rFonts w:hint="default" w:ascii="宋体" w:hAnsi="宋体" w:cs="宋体"/>
                <w:color w:val="000000"/>
                <w:szCs w:val="21"/>
                <w:highlight w:val="none"/>
                <w:lang w:val="en-US"/>
              </w:rPr>
            </w:pPr>
            <w:r>
              <w:rPr>
                <w:rFonts w:hint="eastAsia" w:ascii="宋体" w:hAnsi="宋体" w:cs="宋体"/>
                <w:color w:val="000000"/>
                <w:szCs w:val="21"/>
                <w:highlight w:val="none"/>
              </w:rPr>
              <w:t>评审负责人</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何易虹、付建、彭冬雨、施勇强</w:t>
            </w:r>
          </w:p>
          <w:p>
            <w:pPr>
              <w:rPr>
                <w:rFonts w:ascii="宋体" w:hAnsi="宋体" w:cs="宋体"/>
                <w:color w:val="000000"/>
                <w:szCs w:val="21"/>
                <w:highlight w:val="none"/>
              </w:rPr>
            </w:pPr>
            <w:r>
              <w:rPr>
                <w:rFonts w:hint="eastAsia" w:ascii="宋体" w:hAnsi="宋体" w:cs="宋体"/>
                <w:color w:val="000000"/>
                <w:szCs w:val="21"/>
                <w:highlight w:val="none"/>
              </w:rPr>
              <w:t>评审结论：符合要求，同意签订</w:t>
            </w:r>
          </w:p>
          <w:p>
            <w:pPr>
              <w:rPr>
                <w:rFonts w:ascii="宋体" w:hAnsi="宋体" w:cs="宋体"/>
                <w:color w:val="000000"/>
                <w:szCs w:val="21"/>
                <w:highlight w:val="none"/>
              </w:rPr>
            </w:pPr>
            <w:r>
              <w:rPr>
                <w:rFonts w:hint="eastAsia" w:ascii="宋体" w:hAnsi="宋体" w:cs="宋体"/>
                <w:color w:val="000000"/>
                <w:szCs w:val="21"/>
                <w:highlight w:val="none"/>
              </w:rPr>
              <w:t>评审时间:20</w:t>
            </w:r>
            <w:r>
              <w:rPr>
                <w:rFonts w:hint="eastAsia" w:ascii="宋体" w:hAnsi="宋体" w:cs="宋体"/>
                <w:color w:val="000000"/>
                <w:szCs w:val="21"/>
                <w:highlight w:val="none"/>
                <w:lang w:val="en-US" w:eastAsia="zh-CN"/>
              </w:rPr>
              <w:t>21</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28</w:t>
            </w:r>
            <w:r>
              <w:rPr>
                <w:rFonts w:hint="eastAsia" w:ascii="宋体" w:hAnsi="宋体" w:cs="宋体"/>
                <w:color w:val="000000"/>
                <w:szCs w:val="21"/>
                <w:highlight w:val="none"/>
              </w:rPr>
              <w:t>日（合同签订前）</w:t>
            </w:r>
          </w:p>
          <w:p>
            <w:pPr>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Cs w:val="21"/>
              </w:rPr>
              <w:t>经查：</w:t>
            </w:r>
            <w:r>
              <w:rPr>
                <w:rFonts w:hint="eastAsia" w:ascii="宋体" w:hAnsi="宋体" w:cs="宋体"/>
                <w:color w:val="000000"/>
                <w:szCs w:val="21"/>
                <w:lang w:eastAsia="zh-CN"/>
              </w:rPr>
              <w:t>至今</w:t>
            </w:r>
            <w:r>
              <w:rPr>
                <w:rFonts w:hint="eastAsia" w:ascii="宋体" w:hAnsi="宋体" w:cs="宋体"/>
                <w:color w:val="000000"/>
                <w:szCs w:val="21"/>
              </w:rPr>
              <w:t>没有发生合同更改的情况，如果需要更改，需对更改内容重新评审。并将变化的要求及时通知有关人员。</w:t>
            </w:r>
          </w:p>
        </w:tc>
        <w:tc>
          <w:tcPr>
            <w:tcW w:w="1585" w:type="dxa"/>
            <w:noWrap w:val="0"/>
            <w:vAlign w:val="top"/>
          </w:tcPr>
          <w:p>
            <w:pPr>
              <w:rPr>
                <w:rFonts w:hint="eastAsia" w:ascii="Times New Roman" w:hAnsi="Times New Roman" w:eastAsia="宋体" w:cs="Times New Roman"/>
                <w:color w:val="000000"/>
                <w:kern w:val="2"/>
                <w:sz w:val="21"/>
                <w:lang w:val="en-US" w:eastAsia="zh-CN" w:bidi="ar-SA"/>
              </w:rPr>
            </w:pPr>
            <w:r>
              <w:rPr>
                <w:rFonts w:hint="eastAsia"/>
                <w:color w:val="00000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noWrap w:val="0"/>
            <w:vAlign w:val="top"/>
          </w:tcPr>
          <w:p>
            <w:pPr>
              <w:adjustRightInd w:val="0"/>
              <w:snapToGrid w:val="0"/>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外部提供过程、产品和服务的控制</w:t>
            </w:r>
          </w:p>
        </w:tc>
        <w:tc>
          <w:tcPr>
            <w:tcW w:w="960" w:type="dxa"/>
            <w:noWrap w:val="0"/>
            <w:vAlign w:val="top"/>
          </w:tcPr>
          <w:p>
            <w:pP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Q8.4</w:t>
            </w:r>
          </w:p>
        </w:tc>
        <w:tc>
          <w:tcPr>
            <w:tcW w:w="10004" w:type="dxa"/>
            <w:noWrap w:val="0"/>
            <w:vAlign w:val="top"/>
          </w:tcPr>
          <w:p>
            <w:pPr>
              <w:widowControl/>
              <w:spacing w:line="400" w:lineRule="exact"/>
              <w:jc w:val="left"/>
              <w:rPr>
                <w:rFonts w:ascii="宋体" w:hAnsi="宋体" w:cs="宋体"/>
                <w:color w:val="000000"/>
                <w:szCs w:val="21"/>
                <w:highlight w:val="none"/>
              </w:rPr>
            </w:pPr>
            <w:r>
              <w:rPr>
                <w:rFonts w:hint="eastAsia" w:ascii="宋体" w:hAnsi="宋体" w:cs="宋体"/>
                <w:color w:val="000000"/>
                <w:szCs w:val="21"/>
                <w:highlight w:val="none"/>
              </w:rPr>
              <w:t>1.查公司编制并执行了《</w:t>
            </w:r>
            <w:r>
              <w:rPr>
                <w:rFonts w:hint="eastAsia" w:ascii="宋体" w:hAnsi="宋体" w:cs="宋体"/>
                <w:color w:val="000000"/>
                <w:szCs w:val="21"/>
                <w:highlight w:val="none"/>
                <w:lang w:eastAsia="zh-CN"/>
              </w:rPr>
              <w:t>采购控制程序</w:t>
            </w:r>
            <w:r>
              <w:rPr>
                <w:rFonts w:hint="eastAsia" w:ascii="宋体" w:hAnsi="宋体" w:cs="宋体"/>
                <w:color w:val="000000"/>
                <w:szCs w:val="21"/>
                <w:highlight w:val="none"/>
              </w:rPr>
              <w:t>》，规定了采购控制要求，明确了对供方选择、评价、及再评价的准则。</w:t>
            </w:r>
          </w:p>
          <w:p>
            <w:pPr>
              <w:widowControl/>
              <w:spacing w:line="400" w:lineRule="exact"/>
              <w:jc w:val="left"/>
              <w:rPr>
                <w:rFonts w:hint="eastAsia" w:eastAsia="宋体"/>
                <w:color w:val="000000"/>
                <w:highlight w:val="none"/>
                <w:lang w:eastAsia="zh-CN"/>
              </w:rPr>
            </w:pPr>
            <w:r>
              <w:rPr>
                <w:rFonts w:hint="eastAsia" w:ascii="宋体" w:hAnsi="宋体" w:cs="宋体"/>
                <w:color w:val="000000"/>
                <w:szCs w:val="21"/>
                <w:highlight w:val="none"/>
              </w:rPr>
              <w:t>2.查《合格供方名录》。</w:t>
            </w:r>
          </w:p>
          <w:tbl>
            <w:tblPr>
              <w:tblStyle w:val="11"/>
              <w:tblW w:w="9383" w:type="dxa"/>
              <w:tblInd w:w="-15" w:type="dxa"/>
              <w:tblLayout w:type="fixed"/>
              <w:tblCellMar>
                <w:top w:w="0" w:type="dxa"/>
                <w:left w:w="108" w:type="dxa"/>
                <w:bottom w:w="0" w:type="dxa"/>
                <w:right w:w="108" w:type="dxa"/>
              </w:tblCellMar>
            </w:tblPr>
            <w:tblGrid>
              <w:gridCol w:w="743"/>
              <w:gridCol w:w="4223"/>
              <w:gridCol w:w="4417"/>
            </w:tblGrid>
            <w:tr>
              <w:tblPrEx>
                <w:tblCellMar>
                  <w:top w:w="0" w:type="dxa"/>
                  <w:left w:w="108" w:type="dxa"/>
                  <w:bottom w:w="0" w:type="dxa"/>
                  <w:right w:w="108" w:type="dxa"/>
                </w:tblCellMar>
              </w:tblPrEx>
              <w:trPr>
                <w:trHeight w:val="458" w:hRule="exact"/>
              </w:trPr>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42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供应商名称</w:t>
                  </w:r>
                </w:p>
              </w:tc>
              <w:tc>
                <w:tcPr>
                  <w:tcW w:w="4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供应产品和服务</w:t>
                  </w:r>
                </w:p>
              </w:tc>
            </w:tr>
            <w:tr>
              <w:tblPrEx>
                <w:tblCellMar>
                  <w:top w:w="0" w:type="dxa"/>
                  <w:left w:w="108" w:type="dxa"/>
                  <w:bottom w:w="0" w:type="dxa"/>
                  <w:right w:w="108" w:type="dxa"/>
                </w:tblCellMar>
              </w:tblPrEx>
              <w:trPr>
                <w:trHeight w:val="373" w:hRule="atLeast"/>
              </w:trPr>
              <w:tc>
                <w:tcPr>
                  <w:tcW w:w="74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default" w:ascii="Times New Roman" w:hAnsi="Times New Roman" w:eastAsia="宋体" w:cs="Times New Roman"/>
                      <w:i w:val="0"/>
                      <w:iCs w:val="0"/>
                      <w:color w:val="000000"/>
                      <w:sz w:val="21"/>
                      <w:szCs w:val="21"/>
                      <w:u w:val="none"/>
                    </w:rPr>
                  </w:pPr>
                  <w:r>
                    <w:rPr>
                      <w:rFonts w:hint="eastAsia" w:ascii="宋体" w:hAnsi="宋体" w:cs="宋体"/>
                      <w:color w:val="000000"/>
                      <w:sz w:val="24"/>
                    </w:rPr>
                    <w:t>1</w:t>
                  </w:r>
                </w:p>
              </w:tc>
              <w:tc>
                <w:tcPr>
                  <w:tcW w:w="422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1"/>
                      <w:szCs w:val="21"/>
                      <w:u w:val="none"/>
                    </w:rPr>
                  </w:pPr>
                  <w:r>
                    <w:rPr>
                      <w:rFonts w:hint="eastAsia" w:ascii="宋体" w:hAnsi="宋体" w:cs="宋体"/>
                      <w:color w:val="000000"/>
                      <w:sz w:val="24"/>
                    </w:rPr>
                    <w:t>成都市金牛区兴鸿酒店用品经营部</w:t>
                  </w:r>
                </w:p>
              </w:tc>
              <w:tc>
                <w:tcPr>
                  <w:tcW w:w="441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1"/>
                      <w:szCs w:val="21"/>
                      <w:u w:val="none"/>
                    </w:rPr>
                  </w:pPr>
                  <w:r>
                    <w:rPr>
                      <w:rFonts w:hint="eastAsia" w:ascii="宋体" w:hAnsi="宋体" w:cs="宋体"/>
                      <w:color w:val="000000"/>
                      <w:sz w:val="24"/>
                    </w:rPr>
                    <w:t>工作服</w:t>
                  </w:r>
                  <w:r>
                    <w:rPr>
                      <w:rFonts w:hint="eastAsia" w:ascii="宋体" w:hAnsi="宋体" w:cs="宋体"/>
                      <w:color w:val="000000"/>
                      <w:sz w:val="24"/>
                      <w:lang w:eastAsia="zh-CN"/>
                    </w:rPr>
                    <w:t>、</w:t>
                  </w:r>
                  <w:r>
                    <w:rPr>
                      <w:rFonts w:hint="eastAsia" w:ascii="宋体" w:hAnsi="宋体" w:cs="宋体"/>
                      <w:color w:val="000000"/>
                      <w:sz w:val="24"/>
                    </w:rPr>
                    <w:t>保安器具（警棍、衣服、手电）</w:t>
                  </w:r>
                </w:p>
              </w:tc>
            </w:tr>
            <w:tr>
              <w:tblPrEx>
                <w:tblCellMar>
                  <w:top w:w="0" w:type="dxa"/>
                  <w:left w:w="108" w:type="dxa"/>
                  <w:bottom w:w="0" w:type="dxa"/>
                  <w:right w:w="108" w:type="dxa"/>
                </w:tblCellMar>
              </w:tblPrEx>
              <w:trPr>
                <w:trHeight w:val="445" w:hRule="atLeast"/>
              </w:trPr>
              <w:tc>
                <w:tcPr>
                  <w:tcW w:w="74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firstLine="210" w:firstLineChars="100"/>
                    <w:rPr>
                      <w:rFonts w:hint="eastAsia"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2</w:t>
                  </w:r>
                </w:p>
              </w:tc>
              <w:tc>
                <w:tcPr>
                  <w:tcW w:w="422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i w:val="0"/>
                      <w:iCs w:val="0"/>
                      <w:color w:val="000000"/>
                      <w:sz w:val="21"/>
                      <w:szCs w:val="21"/>
                      <w:u w:val="none"/>
                    </w:rPr>
                  </w:pPr>
                  <w:r>
                    <w:rPr>
                      <w:rFonts w:hint="eastAsia" w:ascii="宋体" w:hAnsi="宋体" w:cs="宋体"/>
                      <w:color w:val="000000"/>
                      <w:sz w:val="24"/>
                    </w:rPr>
                    <w:t>四川川菱电梯设备有限公司</w:t>
                  </w:r>
                </w:p>
              </w:tc>
              <w:tc>
                <w:tcPr>
                  <w:tcW w:w="4417"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i w:val="0"/>
                      <w:iCs w:val="0"/>
                      <w:color w:val="000000"/>
                      <w:sz w:val="21"/>
                      <w:szCs w:val="21"/>
                      <w:u w:val="none"/>
                    </w:rPr>
                  </w:pPr>
                  <w:r>
                    <w:rPr>
                      <w:rFonts w:hint="eastAsia" w:ascii="宋体" w:hAnsi="宋体" w:cs="宋体"/>
                      <w:color w:val="000000"/>
                      <w:sz w:val="24"/>
                    </w:rPr>
                    <w:t xml:space="preserve">   电梯维保</w:t>
                  </w:r>
                </w:p>
              </w:tc>
            </w:tr>
          </w:tbl>
          <w:p>
            <w:pPr>
              <w:widowControl/>
              <w:spacing w:line="400" w:lineRule="exact"/>
              <w:jc w:val="left"/>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eastAsia="zh-CN"/>
              </w:rPr>
              <w:t>。。。。。。</w:t>
            </w:r>
          </w:p>
          <w:p>
            <w:pPr>
              <w:widowControl/>
              <w:spacing w:line="400" w:lineRule="exact"/>
              <w:jc w:val="left"/>
              <w:rPr>
                <w:rFonts w:hint="eastAsia" w:ascii="宋体" w:hAnsi="宋体" w:cs="宋体"/>
                <w:color w:val="000000"/>
                <w:szCs w:val="21"/>
                <w:highlight w:val="none"/>
              </w:rPr>
            </w:pPr>
            <w:r>
              <w:rPr>
                <w:rFonts w:hint="eastAsia" w:ascii="宋体" w:hAnsi="宋体" w:cs="宋体"/>
                <w:color w:val="000000"/>
                <w:szCs w:val="21"/>
                <w:highlight w:val="none"/>
              </w:rPr>
              <w:t>3．查：供方评价表：</w:t>
            </w:r>
          </w:p>
          <w:p>
            <w:pPr>
              <w:widowControl/>
              <w:spacing w:line="400" w:lineRule="exact"/>
              <w:jc w:val="left"/>
              <w:rPr>
                <w:rFonts w:ascii="宋体" w:hAnsi="宋体" w:cs="宋体"/>
                <w:color w:val="000000"/>
                <w:szCs w:val="21"/>
                <w:highlight w:val="none"/>
              </w:rPr>
            </w:pPr>
            <w:r>
              <w:rPr>
                <w:rFonts w:hint="eastAsia" w:ascii="宋体" w:hAnsi="宋体" w:cs="宋体"/>
                <w:color w:val="000000"/>
                <w:szCs w:val="21"/>
                <w:highlight w:val="none"/>
              </w:rPr>
              <w:t>抽查《</w:t>
            </w:r>
            <w:r>
              <w:rPr>
                <w:rFonts w:hint="eastAsia" w:ascii="宋体" w:hAnsi="宋体" w:cs="宋体"/>
                <w:color w:val="000000"/>
                <w:szCs w:val="21"/>
                <w:highlight w:val="none"/>
                <w:lang w:val="en-US" w:eastAsia="zh-CN"/>
              </w:rPr>
              <w:t>供方评价表</w:t>
            </w:r>
            <w:r>
              <w:rPr>
                <w:rFonts w:hint="eastAsia" w:ascii="宋体" w:hAnsi="宋体" w:cs="宋体"/>
                <w:color w:val="000000"/>
                <w:szCs w:val="21"/>
                <w:highlight w:val="none"/>
              </w:rPr>
              <w:t>》</w:t>
            </w:r>
          </w:p>
          <w:p>
            <w:pPr>
              <w:widowControl/>
              <w:numPr>
                <w:ilvl w:val="0"/>
                <w:numId w:val="0"/>
              </w:numPr>
              <w:spacing w:line="400" w:lineRule="exact"/>
              <w:jc w:val="left"/>
              <w:rPr>
                <w:rFonts w:hint="eastAsia" w:ascii="宋体" w:hAnsi="宋体" w:cs="宋体"/>
                <w:color w:val="000000"/>
                <w:sz w:val="24"/>
              </w:rPr>
            </w:pP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供应商：</w:t>
            </w:r>
            <w:r>
              <w:rPr>
                <w:rFonts w:hint="eastAsia" w:ascii="宋体" w:hAnsi="宋体" w:cs="宋体"/>
                <w:color w:val="000000"/>
                <w:sz w:val="24"/>
              </w:rPr>
              <w:t>成都市金牛区兴鸿酒店用品经营部</w:t>
            </w:r>
          </w:p>
          <w:p>
            <w:pPr>
              <w:widowControl/>
              <w:numPr>
                <w:ilvl w:val="0"/>
                <w:numId w:val="0"/>
              </w:numPr>
              <w:spacing w:line="400" w:lineRule="exact"/>
              <w:ind w:firstLine="210" w:firstLineChars="100"/>
              <w:jc w:val="left"/>
              <w:rPr>
                <w:rFonts w:hint="eastAsia" w:ascii="宋体" w:hAnsi="宋体" w:cs="宋体"/>
                <w:color w:val="000000"/>
                <w:szCs w:val="21"/>
                <w:highlight w:val="none"/>
              </w:rPr>
            </w:pPr>
            <w:r>
              <w:rPr>
                <w:rFonts w:hint="eastAsia" w:ascii="宋体" w:hAnsi="宋体" w:cs="宋体"/>
                <w:color w:val="000000"/>
                <w:szCs w:val="21"/>
                <w:highlight w:val="none"/>
              </w:rPr>
              <w:t>评价项目：产品质量、交货期限、供货能力等。</w:t>
            </w:r>
          </w:p>
          <w:p>
            <w:pPr>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评价结论：产品质量优良，服务周到，供应及时，产品质量未出现过问题，</w:t>
            </w:r>
            <w:r>
              <w:rPr>
                <w:rFonts w:hint="eastAsia" w:ascii="宋体" w:hAnsi="宋体" w:cs="宋体"/>
                <w:color w:val="000000"/>
                <w:szCs w:val="21"/>
                <w:highlight w:val="none"/>
                <w:lang w:eastAsia="zh-CN"/>
              </w:rPr>
              <w:t>可</w:t>
            </w:r>
            <w:r>
              <w:rPr>
                <w:rFonts w:hint="eastAsia" w:ascii="宋体" w:hAnsi="宋体" w:cs="宋体"/>
                <w:color w:val="000000"/>
                <w:szCs w:val="21"/>
                <w:highlight w:val="none"/>
              </w:rPr>
              <w:t>继续纳入合格供方</w:t>
            </w:r>
          </w:p>
          <w:p>
            <w:pPr>
              <w:widowControl/>
              <w:spacing w:line="400" w:lineRule="exact"/>
              <w:ind w:firstLine="210" w:firstLineChars="100"/>
              <w:jc w:val="left"/>
              <w:rPr>
                <w:rFonts w:hint="eastAsia" w:ascii="宋体" w:hAnsi="宋体" w:eastAsia="宋体" w:cs="宋体"/>
                <w:color w:val="000000"/>
                <w:sz w:val="24"/>
              </w:rPr>
            </w:pPr>
            <w:r>
              <w:rPr>
                <w:rFonts w:hint="eastAsia" w:ascii="宋体" w:hAnsi="宋体" w:cs="宋体"/>
                <w:color w:val="000000"/>
                <w:szCs w:val="21"/>
                <w:highlight w:val="none"/>
                <w:lang w:val="en-US" w:eastAsia="zh-CN"/>
              </w:rPr>
              <w:t>考核</w:t>
            </w:r>
            <w:r>
              <w:rPr>
                <w:rFonts w:hint="eastAsia" w:ascii="宋体" w:hAnsi="宋体" w:cs="宋体"/>
                <w:color w:val="000000"/>
                <w:szCs w:val="21"/>
                <w:highlight w:val="none"/>
              </w:rPr>
              <w:t>人：</w:t>
            </w:r>
            <w:r>
              <w:rPr>
                <w:rFonts w:hint="eastAsia" w:ascii="宋体" w:hAnsi="宋体" w:cs="宋体"/>
                <w:color w:val="000000"/>
                <w:szCs w:val="21"/>
                <w:highlight w:val="none"/>
                <w:lang w:val="en-US" w:eastAsia="zh-CN"/>
              </w:rPr>
              <w:t>付建、何易虹</w:t>
            </w:r>
          </w:p>
          <w:p>
            <w:pPr>
              <w:widowControl/>
              <w:spacing w:line="400" w:lineRule="exact"/>
              <w:ind w:firstLine="210" w:firstLineChars="100"/>
              <w:jc w:val="left"/>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审核</w:t>
            </w:r>
            <w:r>
              <w:rPr>
                <w:rFonts w:hint="eastAsia" w:ascii="宋体" w:hAnsi="宋体" w:cs="宋体"/>
                <w:color w:val="000000"/>
                <w:szCs w:val="21"/>
                <w:highlight w:val="none"/>
              </w:rPr>
              <w:t>人：</w:t>
            </w:r>
            <w:r>
              <w:rPr>
                <w:rFonts w:hint="eastAsia" w:ascii="宋体" w:hAnsi="宋体" w:cs="宋体"/>
                <w:color w:val="000000"/>
                <w:szCs w:val="21"/>
                <w:highlight w:val="none"/>
                <w:lang w:val="en-US" w:eastAsia="zh-CN"/>
              </w:rPr>
              <w:t>付建</w:t>
            </w:r>
            <w:r>
              <w:rPr>
                <w:rFonts w:hint="eastAsia" w:ascii="宋体" w:hAnsi="宋体" w:cs="宋体"/>
                <w:color w:val="000000"/>
                <w:szCs w:val="21"/>
                <w:highlight w:val="none"/>
              </w:rPr>
              <w:t xml:space="preserve">   评审日期</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2021年6月1日</w:t>
            </w:r>
          </w:p>
          <w:p>
            <w:pPr>
              <w:widowControl/>
              <w:numPr>
                <w:ilvl w:val="0"/>
                <w:numId w:val="0"/>
              </w:numPr>
              <w:spacing w:line="400" w:lineRule="exact"/>
              <w:jc w:val="left"/>
              <w:rPr>
                <w:rFonts w:hint="eastAsia" w:ascii="宋体" w:hAnsi="宋体" w:eastAsia="宋体" w:cs="宋体"/>
                <w:color w:val="000000"/>
                <w:sz w:val="24"/>
                <w:lang w:eastAsia="zh-CN"/>
              </w:rPr>
            </w:pP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供应商：崇州市崇阳周斌日用百货经营部</w:t>
            </w:r>
          </w:p>
          <w:p>
            <w:pPr>
              <w:widowControl/>
              <w:numPr>
                <w:ilvl w:val="0"/>
                <w:numId w:val="0"/>
              </w:numPr>
              <w:spacing w:line="400" w:lineRule="exact"/>
              <w:ind w:firstLine="210" w:firstLineChars="100"/>
              <w:jc w:val="left"/>
              <w:rPr>
                <w:rFonts w:hint="eastAsia" w:ascii="宋体" w:hAnsi="宋体" w:cs="宋体"/>
                <w:color w:val="000000"/>
                <w:szCs w:val="21"/>
                <w:highlight w:val="none"/>
              </w:rPr>
            </w:pPr>
            <w:r>
              <w:rPr>
                <w:rFonts w:hint="eastAsia" w:ascii="宋体" w:hAnsi="宋体" w:cs="宋体"/>
                <w:color w:val="000000"/>
                <w:szCs w:val="21"/>
                <w:highlight w:val="none"/>
              </w:rPr>
              <w:t>评价项目：产品质量、交货期限、供货能力等。</w:t>
            </w:r>
          </w:p>
          <w:p>
            <w:pPr>
              <w:widowControl/>
              <w:spacing w:line="400" w:lineRule="exact"/>
              <w:ind w:firstLine="210" w:firstLineChars="100"/>
              <w:jc w:val="left"/>
              <w:rPr>
                <w:rFonts w:hint="eastAsia" w:ascii="宋体" w:hAnsi="宋体" w:cs="宋体"/>
                <w:color w:val="000000"/>
                <w:szCs w:val="21"/>
                <w:highlight w:val="none"/>
                <w:lang w:val="en-US" w:eastAsia="zh-CN"/>
              </w:rPr>
            </w:pPr>
            <w:r>
              <w:rPr>
                <w:rFonts w:hint="eastAsia" w:ascii="宋体" w:hAnsi="宋体" w:cs="宋体"/>
                <w:color w:val="000000"/>
                <w:szCs w:val="21"/>
                <w:highlight w:val="none"/>
              </w:rPr>
              <w:t>评价结论：产品质量优良，服务周到，供应及时，产品质量未出现过问题，</w:t>
            </w:r>
            <w:r>
              <w:rPr>
                <w:rFonts w:hint="eastAsia" w:ascii="宋体" w:hAnsi="宋体" w:cs="宋体"/>
                <w:color w:val="000000"/>
                <w:szCs w:val="21"/>
                <w:highlight w:val="none"/>
                <w:lang w:eastAsia="zh-CN"/>
              </w:rPr>
              <w:t>可</w:t>
            </w:r>
            <w:r>
              <w:rPr>
                <w:rFonts w:hint="eastAsia" w:ascii="宋体" w:hAnsi="宋体" w:cs="宋体"/>
                <w:color w:val="000000"/>
                <w:szCs w:val="21"/>
                <w:highlight w:val="none"/>
              </w:rPr>
              <w:t>继续纳入合格供方</w:t>
            </w:r>
            <w:r>
              <w:rPr>
                <w:rFonts w:hint="eastAsia" w:ascii="宋体" w:hAnsi="宋体" w:cs="宋体"/>
                <w:color w:val="000000"/>
                <w:szCs w:val="21"/>
                <w:highlight w:val="none"/>
                <w:lang w:val="en-US" w:eastAsia="zh-CN"/>
              </w:rPr>
              <w:t>。</w:t>
            </w:r>
          </w:p>
          <w:p>
            <w:pPr>
              <w:widowControl/>
              <w:spacing w:line="400" w:lineRule="exact"/>
              <w:ind w:firstLine="210" w:firstLineChars="100"/>
              <w:jc w:val="left"/>
              <w:rPr>
                <w:rFonts w:hint="eastAsia" w:ascii="宋体" w:hAnsi="宋体" w:eastAsia="宋体" w:cs="宋体"/>
                <w:color w:val="000000"/>
                <w:sz w:val="24"/>
              </w:rPr>
            </w:pPr>
            <w:r>
              <w:rPr>
                <w:rFonts w:hint="eastAsia" w:ascii="宋体" w:hAnsi="宋体" w:cs="宋体"/>
                <w:color w:val="000000"/>
                <w:szCs w:val="21"/>
                <w:highlight w:val="none"/>
                <w:lang w:val="en-US" w:eastAsia="zh-CN"/>
              </w:rPr>
              <w:t>考核</w:t>
            </w:r>
            <w:r>
              <w:rPr>
                <w:rFonts w:hint="eastAsia" w:ascii="宋体" w:hAnsi="宋体" w:cs="宋体"/>
                <w:color w:val="000000"/>
                <w:szCs w:val="21"/>
                <w:highlight w:val="none"/>
              </w:rPr>
              <w:t>人：</w:t>
            </w:r>
            <w:r>
              <w:rPr>
                <w:rFonts w:hint="eastAsia" w:ascii="宋体" w:hAnsi="宋体" w:cs="宋体"/>
                <w:color w:val="000000"/>
                <w:szCs w:val="21"/>
                <w:highlight w:val="none"/>
                <w:lang w:val="en-US" w:eastAsia="zh-CN"/>
              </w:rPr>
              <w:t>付建、何易虹</w:t>
            </w:r>
          </w:p>
          <w:p>
            <w:pPr>
              <w:widowControl/>
              <w:spacing w:line="400" w:lineRule="exact"/>
              <w:ind w:firstLine="210" w:firstLineChars="100"/>
              <w:jc w:val="left"/>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审核</w:t>
            </w:r>
            <w:r>
              <w:rPr>
                <w:rFonts w:hint="eastAsia" w:ascii="宋体" w:hAnsi="宋体" w:cs="宋体"/>
                <w:color w:val="000000"/>
                <w:szCs w:val="21"/>
                <w:highlight w:val="none"/>
              </w:rPr>
              <w:t>人：</w:t>
            </w:r>
            <w:r>
              <w:rPr>
                <w:rFonts w:hint="eastAsia" w:ascii="宋体" w:hAnsi="宋体" w:cs="宋体"/>
                <w:color w:val="000000"/>
                <w:szCs w:val="21"/>
                <w:highlight w:val="none"/>
                <w:lang w:val="en-US" w:eastAsia="zh-CN"/>
              </w:rPr>
              <w:t>付建</w:t>
            </w:r>
            <w:r>
              <w:rPr>
                <w:rFonts w:hint="eastAsia" w:ascii="宋体" w:hAnsi="宋体" w:cs="宋体"/>
                <w:color w:val="000000"/>
                <w:szCs w:val="21"/>
                <w:highlight w:val="none"/>
              </w:rPr>
              <w:t xml:space="preserve">   评审日期</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2021年6月1日</w:t>
            </w:r>
          </w:p>
          <w:p>
            <w:pPr>
              <w:widowControl/>
              <w:numPr>
                <w:ilvl w:val="0"/>
                <w:numId w:val="0"/>
              </w:numPr>
              <w:spacing w:line="400" w:lineRule="exact"/>
              <w:jc w:val="left"/>
              <w:rPr>
                <w:rFonts w:hint="eastAsia" w:ascii="宋体" w:hAnsi="宋体" w:eastAsia="宋体" w:cs="宋体"/>
                <w:color w:val="000000"/>
                <w:sz w:val="24"/>
                <w:lang w:eastAsia="zh-CN"/>
              </w:rPr>
            </w:pP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供应商：崇州市崇阳严氏日杂品批发门市</w:t>
            </w:r>
          </w:p>
          <w:p>
            <w:pPr>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评价项目：产品质量、交货期限、供货能力等。</w:t>
            </w:r>
          </w:p>
          <w:p>
            <w:pPr>
              <w:widowControl/>
              <w:spacing w:line="400" w:lineRule="exact"/>
              <w:ind w:firstLine="210" w:firstLineChars="100"/>
              <w:jc w:val="left"/>
              <w:rPr>
                <w:rFonts w:hint="eastAsia" w:ascii="宋体" w:hAnsi="宋体" w:cs="宋体"/>
                <w:color w:val="000000"/>
                <w:szCs w:val="21"/>
                <w:highlight w:val="none"/>
                <w:lang w:val="en-US" w:eastAsia="zh-CN"/>
              </w:rPr>
            </w:pPr>
            <w:r>
              <w:rPr>
                <w:rFonts w:hint="eastAsia" w:ascii="宋体" w:hAnsi="宋体" w:cs="宋体"/>
                <w:color w:val="000000"/>
                <w:szCs w:val="21"/>
                <w:highlight w:val="none"/>
              </w:rPr>
              <w:t>评价结论：产品质量优良，服务周到，供应及时，产品质量未出现过问题，</w:t>
            </w:r>
            <w:r>
              <w:rPr>
                <w:rFonts w:hint="eastAsia" w:ascii="宋体" w:hAnsi="宋体" w:cs="宋体"/>
                <w:color w:val="000000"/>
                <w:szCs w:val="21"/>
                <w:highlight w:val="none"/>
                <w:lang w:eastAsia="zh-CN"/>
              </w:rPr>
              <w:t>可</w:t>
            </w:r>
            <w:r>
              <w:rPr>
                <w:rFonts w:hint="eastAsia" w:ascii="宋体" w:hAnsi="宋体" w:cs="宋体"/>
                <w:color w:val="000000"/>
                <w:szCs w:val="21"/>
                <w:highlight w:val="none"/>
              </w:rPr>
              <w:t>继续纳入合格供方</w:t>
            </w:r>
            <w:r>
              <w:rPr>
                <w:rFonts w:hint="eastAsia" w:ascii="宋体" w:hAnsi="宋体" w:cs="宋体"/>
                <w:color w:val="000000"/>
                <w:szCs w:val="21"/>
                <w:highlight w:val="none"/>
                <w:lang w:val="en-US" w:eastAsia="zh-CN"/>
              </w:rPr>
              <w:t>。。</w:t>
            </w:r>
          </w:p>
          <w:p>
            <w:pPr>
              <w:widowControl/>
              <w:spacing w:line="400" w:lineRule="exact"/>
              <w:ind w:firstLine="210" w:firstLineChars="100"/>
              <w:jc w:val="left"/>
              <w:rPr>
                <w:rFonts w:hint="eastAsia" w:ascii="宋体" w:hAnsi="宋体" w:eastAsia="宋体" w:cs="宋体"/>
                <w:color w:val="000000"/>
                <w:sz w:val="24"/>
              </w:rPr>
            </w:pPr>
            <w:r>
              <w:rPr>
                <w:rFonts w:hint="eastAsia" w:ascii="宋体" w:hAnsi="宋体" w:cs="宋体"/>
                <w:color w:val="000000"/>
                <w:szCs w:val="21"/>
                <w:highlight w:val="none"/>
                <w:lang w:val="en-US" w:eastAsia="zh-CN"/>
              </w:rPr>
              <w:t>考核</w:t>
            </w:r>
            <w:r>
              <w:rPr>
                <w:rFonts w:hint="eastAsia" w:ascii="宋体" w:hAnsi="宋体" w:cs="宋体"/>
                <w:color w:val="000000"/>
                <w:szCs w:val="21"/>
                <w:highlight w:val="none"/>
              </w:rPr>
              <w:t>人：</w:t>
            </w:r>
            <w:r>
              <w:rPr>
                <w:rFonts w:hint="eastAsia" w:ascii="宋体" w:hAnsi="宋体" w:cs="宋体"/>
                <w:color w:val="000000"/>
                <w:szCs w:val="21"/>
                <w:highlight w:val="none"/>
                <w:lang w:val="en-US" w:eastAsia="zh-CN"/>
              </w:rPr>
              <w:t>付建、何易虹</w:t>
            </w:r>
          </w:p>
          <w:p>
            <w:pPr>
              <w:widowControl/>
              <w:spacing w:line="400" w:lineRule="exact"/>
              <w:ind w:firstLine="210" w:firstLineChars="100"/>
              <w:jc w:val="left"/>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审核</w:t>
            </w:r>
            <w:r>
              <w:rPr>
                <w:rFonts w:hint="eastAsia" w:ascii="宋体" w:hAnsi="宋体" w:cs="宋体"/>
                <w:color w:val="000000"/>
                <w:szCs w:val="21"/>
                <w:highlight w:val="none"/>
              </w:rPr>
              <w:t>人：</w:t>
            </w:r>
            <w:r>
              <w:rPr>
                <w:rFonts w:hint="eastAsia" w:ascii="宋体" w:hAnsi="宋体" w:cs="宋体"/>
                <w:color w:val="000000"/>
                <w:szCs w:val="21"/>
                <w:highlight w:val="none"/>
                <w:lang w:val="en-US" w:eastAsia="zh-CN"/>
              </w:rPr>
              <w:t>付建</w:t>
            </w:r>
            <w:r>
              <w:rPr>
                <w:rFonts w:hint="eastAsia" w:ascii="宋体" w:hAnsi="宋体" w:cs="宋体"/>
                <w:color w:val="000000"/>
                <w:szCs w:val="21"/>
                <w:highlight w:val="none"/>
              </w:rPr>
              <w:t xml:space="preserve">   评审日期</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2021年6月1日</w:t>
            </w:r>
          </w:p>
          <w:p>
            <w:pPr>
              <w:pStyle w:val="2"/>
              <w:rPr>
                <w:color w:val="000000"/>
                <w:highlight w:val="none"/>
              </w:rPr>
            </w:pPr>
            <w:r>
              <w:rPr>
                <w:rFonts w:hint="eastAsia" w:ascii="宋体" w:hAnsi="宋体" w:cs="宋体"/>
                <w:color w:val="000000"/>
                <w:szCs w:val="21"/>
                <w:highlight w:val="none"/>
              </w:rPr>
              <w:t>.......</w:t>
            </w:r>
          </w:p>
          <w:p>
            <w:pPr>
              <w:widowControl/>
              <w:spacing w:line="400" w:lineRule="exact"/>
              <w:jc w:val="left"/>
              <w:rPr>
                <w:rFonts w:hint="eastAsia" w:ascii="Times New Roman" w:hAnsi="Times New Roman" w:eastAsia="宋体" w:cs="Times New Roman"/>
                <w:bCs/>
                <w:color w:val="000000"/>
                <w:spacing w:val="10"/>
                <w:kern w:val="2"/>
                <w:sz w:val="21"/>
                <w:highlight w:val="none"/>
                <w:lang w:val="en-US" w:eastAsia="zh-CN" w:bidi="ar-SA"/>
              </w:rPr>
            </w:pPr>
            <w:r>
              <w:rPr>
                <w:rFonts w:hint="eastAsia" w:ascii="Times New Roman" w:hAnsi="Times New Roman" w:eastAsia="宋体" w:cs="Times New Roman"/>
                <w:bCs/>
                <w:color w:val="000000"/>
                <w:spacing w:val="10"/>
                <w:kern w:val="2"/>
                <w:sz w:val="21"/>
                <w:highlight w:val="none"/>
                <w:lang w:val="en-US" w:eastAsia="zh-CN" w:bidi="ar-SA"/>
              </w:rPr>
              <w:t>公司采购的保洁用品及工具、办公、劳保用品均在合格供方名录中的供方进行采购，基本符合要求。</w:t>
            </w:r>
          </w:p>
          <w:p>
            <w:pPr>
              <w:widowControl/>
              <w:spacing w:line="400" w:lineRule="exact"/>
              <w:jc w:val="left"/>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rPr>
              <w:t>4、抽查</w:t>
            </w:r>
            <w:r>
              <w:rPr>
                <w:rFonts w:hint="eastAsia" w:ascii="宋体" w:hAnsi="宋体" w:cs="宋体"/>
                <w:color w:val="000000"/>
                <w:szCs w:val="21"/>
                <w:highlight w:val="none"/>
                <w:lang w:val="en-US" w:eastAsia="zh-CN"/>
              </w:rPr>
              <w:t>办公用品、日杂用品采购单</w:t>
            </w:r>
          </w:p>
          <w:p>
            <w:pPr>
              <w:widowControl/>
              <w:numPr>
                <w:ilvl w:val="0"/>
                <w:numId w:val="0"/>
              </w:numPr>
              <w:spacing w:line="400" w:lineRule="exact"/>
              <w:jc w:val="left"/>
              <w:rPr>
                <w:rFonts w:hint="eastAsia" w:ascii="宋体" w:hAnsi="宋体" w:eastAsia="宋体" w:cs="宋体"/>
                <w:color w:val="000000"/>
                <w:sz w:val="24"/>
                <w:lang w:eastAsia="zh-CN"/>
              </w:rPr>
            </w:pPr>
            <w:r>
              <w:rPr>
                <w:rFonts w:hint="eastAsia" w:ascii="宋体" w:hAnsi="宋体" w:cs="宋体"/>
                <w:color w:val="000000"/>
                <w:szCs w:val="21"/>
                <w:highlight w:val="none"/>
              </w:rPr>
              <w:t>1）供方：</w:t>
            </w:r>
            <w:r>
              <w:rPr>
                <w:rFonts w:hint="eastAsia" w:ascii="宋体" w:hAnsi="宋体" w:cs="宋体"/>
                <w:color w:val="000000"/>
                <w:szCs w:val="21"/>
                <w:highlight w:val="none"/>
                <w:lang w:eastAsia="zh-CN"/>
              </w:rPr>
              <w:t>成都京东惠加贸易有限公司</w:t>
            </w:r>
          </w:p>
          <w:p>
            <w:pPr>
              <w:widowControl/>
              <w:spacing w:line="400" w:lineRule="exact"/>
              <w:jc w:val="left"/>
              <w:rPr>
                <w:rFonts w:ascii="宋体" w:hAnsi="宋体" w:cs="宋体"/>
                <w:color w:val="000000"/>
                <w:szCs w:val="21"/>
                <w:highlight w:val="none"/>
              </w:rPr>
            </w:pPr>
            <w:r>
              <w:rPr>
                <w:rFonts w:hint="eastAsia" w:ascii="宋体" w:hAnsi="宋体" w:cs="宋体"/>
                <w:color w:val="000000"/>
                <w:szCs w:val="21"/>
                <w:highlight w:val="none"/>
              </w:rPr>
              <w:t xml:space="preserve">品名           </w:t>
            </w:r>
            <w:r>
              <w:rPr>
                <w:rFonts w:hint="eastAsia" w:ascii="宋体" w:hAnsi="宋体" w:cs="宋体"/>
                <w:color w:val="000000"/>
                <w:szCs w:val="21"/>
                <w:highlight w:val="none"/>
                <w:lang w:val="en-US" w:eastAsia="zh-CN"/>
              </w:rPr>
              <w:t xml:space="preserve">      </w:t>
            </w:r>
            <w:r>
              <w:rPr>
                <w:rFonts w:hint="eastAsia" w:ascii="宋体" w:hAnsi="宋体" w:cs="宋体"/>
                <w:color w:val="000000"/>
                <w:szCs w:val="21"/>
                <w:highlight w:val="none"/>
              </w:rPr>
              <w:t xml:space="preserve">数量         单价（元）     </w:t>
            </w:r>
          </w:p>
          <w:p>
            <w:pPr>
              <w:widowControl/>
              <w:spacing w:line="400" w:lineRule="exact"/>
              <w:jc w:val="left"/>
              <w:rPr>
                <w:rFonts w:hint="eastAsia" w:ascii="宋体" w:hAnsi="宋体" w:cs="宋体"/>
                <w:color w:val="000000"/>
                <w:szCs w:val="21"/>
                <w:highlight w:val="none"/>
              </w:rPr>
            </w:pPr>
            <w:r>
              <w:rPr>
                <w:rFonts w:hint="eastAsia" w:ascii="宋体" w:hAnsi="宋体" w:cs="宋体"/>
                <w:color w:val="000000"/>
                <w:szCs w:val="21"/>
                <w:highlight w:val="none"/>
                <w:lang w:eastAsia="zh-CN"/>
              </w:rPr>
              <w:t>取暖器</w:t>
            </w:r>
            <w:r>
              <w:rPr>
                <w:rFonts w:hint="eastAsia" w:ascii="宋体" w:hAnsi="宋体" w:cs="宋体"/>
                <w:color w:val="000000"/>
                <w:szCs w:val="21"/>
                <w:highlight w:val="none"/>
              </w:rPr>
              <w:t xml:space="preserve">         </w:t>
            </w:r>
            <w:r>
              <w:rPr>
                <w:rFonts w:hint="eastAsia" w:ascii="宋体" w:hAnsi="宋体" w:cs="宋体"/>
                <w:color w:val="000000"/>
                <w:szCs w:val="21"/>
                <w:highlight w:val="none"/>
                <w:lang w:val="en-US" w:eastAsia="zh-CN"/>
              </w:rPr>
              <w:t xml:space="preserve">      1台</w:t>
            </w:r>
            <w:r>
              <w:rPr>
                <w:rFonts w:hint="eastAsia" w:ascii="宋体" w:hAnsi="宋体" w:cs="宋体"/>
                <w:color w:val="000000"/>
                <w:szCs w:val="21"/>
                <w:highlight w:val="none"/>
              </w:rPr>
              <w:t xml:space="preserve">       </w:t>
            </w:r>
            <w:r>
              <w:rPr>
                <w:rFonts w:hint="eastAsia" w:ascii="宋体" w:hAnsi="宋体" w:cs="宋体"/>
                <w:color w:val="000000"/>
                <w:szCs w:val="21"/>
                <w:highlight w:val="none"/>
                <w:lang w:val="en-US" w:eastAsia="zh-CN"/>
              </w:rPr>
              <w:t xml:space="preserve">  </w:t>
            </w:r>
            <w:r>
              <w:rPr>
                <w:rFonts w:hint="eastAsia" w:ascii="宋体" w:hAnsi="宋体" w:cs="宋体"/>
                <w:color w:val="000000"/>
                <w:szCs w:val="21"/>
                <w:highlight w:val="none"/>
              </w:rPr>
              <w:t xml:space="preserve"> </w:t>
            </w:r>
            <w:r>
              <w:rPr>
                <w:rFonts w:hint="eastAsia" w:ascii="宋体" w:hAnsi="宋体" w:cs="宋体"/>
                <w:color w:val="000000"/>
                <w:szCs w:val="21"/>
                <w:highlight w:val="none"/>
                <w:lang w:val="en-US" w:eastAsia="zh-CN"/>
              </w:rPr>
              <w:t>198.5</w:t>
            </w:r>
            <w:r>
              <w:rPr>
                <w:rFonts w:hint="eastAsia" w:ascii="宋体" w:hAnsi="宋体" w:cs="宋体"/>
                <w:color w:val="000000"/>
                <w:szCs w:val="21"/>
                <w:highlight w:val="none"/>
              </w:rPr>
              <w:t xml:space="preserve">  </w:t>
            </w:r>
          </w:p>
          <w:p>
            <w:pPr>
              <w:widowControl/>
              <w:spacing w:line="400" w:lineRule="exact"/>
              <w:jc w:val="left"/>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2）供方：</w:t>
            </w:r>
            <w:r>
              <w:rPr>
                <w:rFonts w:hint="eastAsia" w:ascii="宋体" w:hAnsi="宋体" w:cs="宋体"/>
                <w:color w:val="000000"/>
                <w:szCs w:val="21"/>
                <w:highlight w:val="none"/>
              </w:rPr>
              <w:t xml:space="preserve"> </w:t>
            </w:r>
            <w:r>
              <w:rPr>
                <w:rFonts w:hint="eastAsia" w:ascii="宋体" w:hAnsi="宋体" w:cs="宋体"/>
                <w:color w:val="000000"/>
                <w:szCs w:val="21"/>
                <w:highlight w:val="none"/>
                <w:lang w:eastAsia="zh-CN"/>
              </w:rPr>
              <w:t>崇州市华华建材经营部</w:t>
            </w:r>
            <w:r>
              <w:rPr>
                <w:rFonts w:hint="eastAsia" w:ascii="宋体" w:hAnsi="宋体" w:cs="宋体"/>
                <w:color w:val="000000"/>
                <w:szCs w:val="21"/>
                <w:highlight w:val="none"/>
              </w:rPr>
              <w:t xml:space="preserve">      </w:t>
            </w:r>
          </w:p>
          <w:p>
            <w:pPr>
              <w:widowControl/>
              <w:spacing w:line="400" w:lineRule="exact"/>
              <w:jc w:val="left"/>
              <w:rPr>
                <w:rFonts w:hint="eastAsia" w:ascii="宋体" w:hAnsi="宋体" w:cs="宋体"/>
                <w:color w:val="000000"/>
                <w:szCs w:val="21"/>
                <w:highlight w:val="none"/>
              </w:rPr>
            </w:pPr>
            <w:r>
              <w:rPr>
                <w:rFonts w:hint="eastAsia" w:ascii="宋体" w:hAnsi="宋体" w:cs="宋体"/>
                <w:color w:val="000000"/>
                <w:szCs w:val="21"/>
                <w:highlight w:val="none"/>
              </w:rPr>
              <w:t xml:space="preserve">品名           </w:t>
            </w:r>
            <w:r>
              <w:rPr>
                <w:rFonts w:hint="eastAsia" w:ascii="宋体" w:hAnsi="宋体" w:cs="宋体"/>
                <w:color w:val="000000"/>
                <w:szCs w:val="21"/>
                <w:highlight w:val="none"/>
                <w:lang w:val="en-US" w:eastAsia="zh-CN"/>
              </w:rPr>
              <w:t xml:space="preserve">      </w:t>
            </w:r>
            <w:r>
              <w:rPr>
                <w:rFonts w:hint="eastAsia" w:ascii="宋体" w:hAnsi="宋体" w:cs="宋体"/>
                <w:color w:val="000000"/>
                <w:szCs w:val="21"/>
                <w:highlight w:val="none"/>
              </w:rPr>
              <w:t>数量         单价（元）</w:t>
            </w:r>
          </w:p>
          <w:p>
            <w:pPr>
              <w:widowControl/>
              <w:spacing w:line="400" w:lineRule="exact"/>
              <w:jc w:val="left"/>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坚固电锤              1件</w:t>
            </w:r>
            <w:r>
              <w:rPr>
                <w:rFonts w:hint="eastAsia" w:ascii="宋体" w:hAnsi="宋体" w:cs="宋体"/>
                <w:color w:val="000000"/>
                <w:szCs w:val="21"/>
                <w:highlight w:val="none"/>
              </w:rPr>
              <w:t xml:space="preserve">         </w:t>
            </w:r>
            <w:r>
              <w:rPr>
                <w:rFonts w:hint="eastAsia" w:ascii="宋体" w:hAnsi="宋体" w:cs="宋体"/>
                <w:color w:val="000000"/>
                <w:szCs w:val="21"/>
                <w:highlight w:val="none"/>
                <w:lang w:val="en-US" w:eastAsia="zh-CN"/>
              </w:rPr>
              <w:t>350</w:t>
            </w:r>
          </w:p>
          <w:p>
            <w:pPr>
              <w:widowControl/>
              <w:spacing w:line="400" w:lineRule="exact"/>
              <w:jc w:val="left"/>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堵漏剂                1件         15</w:t>
            </w:r>
          </w:p>
          <w:p>
            <w:pPr>
              <w:widowControl/>
              <w:spacing w:line="400" w:lineRule="exact"/>
              <w:jc w:val="left"/>
              <w:rPr>
                <w:rFonts w:hint="default"/>
                <w:color w:val="000000"/>
                <w:lang w:val="en-US" w:eastAsia="zh-CN"/>
              </w:rPr>
            </w:pPr>
            <w:r>
              <w:rPr>
                <w:rFonts w:hint="eastAsia"/>
                <w:color w:val="000000"/>
                <w:lang w:val="en-US" w:eastAsia="zh-CN"/>
              </w:rPr>
              <w:t>声光控                3个         10</w:t>
            </w:r>
          </w:p>
          <w:p>
            <w:pPr>
              <w:pStyle w:val="2"/>
              <w:rPr>
                <w:rFonts w:hint="eastAsia"/>
                <w:color w:val="000000"/>
                <w:lang w:val="en-US" w:eastAsia="zh-CN"/>
              </w:rPr>
            </w:pPr>
            <w:r>
              <w:rPr>
                <w:rFonts w:hint="eastAsia"/>
                <w:color w:val="000000"/>
                <w:lang w:val="en-US" w:eastAsia="zh-CN"/>
              </w:rPr>
              <w:t>灯头               3个        2</w:t>
            </w:r>
          </w:p>
          <w:p>
            <w:pPr>
              <w:pStyle w:val="2"/>
              <w:rPr>
                <w:rFonts w:hint="default"/>
                <w:color w:val="000000"/>
                <w:lang w:val="en-US" w:eastAsia="zh-CN"/>
              </w:rPr>
            </w:pPr>
            <w:r>
              <w:rPr>
                <w:rFonts w:hint="eastAsia"/>
                <w:color w:val="000000"/>
                <w:lang w:val="en-US" w:eastAsia="zh-CN"/>
              </w:rPr>
              <w:t>。。。。。。。。</w:t>
            </w:r>
          </w:p>
          <w:p>
            <w:pPr>
              <w:widowControl/>
              <w:spacing w:line="40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highlight w:val="none"/>
              </w:rPr>
              <w:t xml:space="preserve">...... </w:t>
            </w:r>
          </w:p>
        </w:tc>
        <w:tc>
          <w:tcPr>
            <w:tcW w:w="1585" w:type="dxa"/>
            <w:noWrap w:val="0"/>
            <w:vAlign w:val="top"/>
          </w:tcPr>
          <w:p>
            <w:pPr>
              <w:rPr>
                <w:rFonts w:hint="eastAsia" w:ascii="Times New Roman" w:hAnsi="Times New Roman" w:eastAsia="宋体" w:cs="Times New Roman"/>
                <w:color w:val="000000"/>
                <w:kern w:val="2"/>
                <w:sz w:val="21"/>
                <w:lang w:val="en-US" w:eastAsia="zh-CN" w:bidi="ar-SA"/>
              </w:rPr>
            </w:pPr>
            <w:r>
              <w:rPr>
                <w:rFonts w:hint="eastAsia"/>
                <w:color w:val="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tabs>
                <w:tab w:val="center" w:pos="3169"/>
              </w:tabs>
              <w:spacing w:line="400" w:lineRule="exact"/>
              <w:jc w:val="left"/>
              <w:rPr>
                <w:rFonts w:ascii="宋体" w:hAnsi="宋体" w:cs="宋体"/>
                <w:color w:val="000000"/>
                <w:szCs w:val="21"/>
              </w:rPr>
            </w:pP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不符合和纠正措施</w:t>
            </w:r>
          </w:p>
          <w:p>
            <w:pPr>
              <w:adjustRightInd w:val="0"/>
              <w:snapToGrid w:val="0"/>
              <w:jc w:val="left"/>
              <w:rPr>
                <w:rFonts w:ascii="宋体" w:hAnsi="宋体" w:cs="宋体"/>
                <w:color w:val="000000"/>
                <w:szCs w:val="21"/>
              </w:rPr>
            </w:pPr>
            <w:r>
              <w:rPr>
                <w:rFonts w:hint="eastAsia" w:ascii="宋体" w:hAnsi="宋体" w:cs="宋体"/>
                <w:color w:val="000000"/>
                <w:szCs w:val="21"/>
              </w:rPr>
              <w:t>持续改进</w:t>
            </w:r>
          </w:p>
        </w:tc>
        <w:tc>
          <w:tcPr>
            <w:tcW w:w="960" w:type="dxa"/>
            <w:noWrap w:val="0"/>
            <w:vAlign w:val="top"/>
          </w:tcPr>
          <w:p>
            <w:pPr>
              <w:tabs>
                <w:tab w:val="center" w:pos="3169"/>
              </w:tabs>
              <w:spacing w:line="400" w:lineRule="exact"/>
              <w:rPr>
                <w:rFonts w:hint="eastAsia" w:eastAsia="宋体"/>
                <w:color w:val="000000"/>
                <w:lang w:eastAsia="zh-CN"/>
              </w:rPr>
            </w:pPr>
            <w:r>
              <w:rPr>
                <w:rFonts w:hint="eastAsia"/>
                <w:color w:val="000000"/>
              </w:rPr>
              <w:t>Q</w:t>
            </w:r>
            <w:r>
              <w:rPr>
                <w:rFonts w:hint="eastAsia"/>
                <w:color w:val="000000"/>
                <w:lang w:eastAsia="zh-CN"/>
              </w:rPr>
              <w:t>：</w:t>
            </w:r>
          </w:p>
          <w:p>
            <w:pPr>
              <w:tabs>
                <w:tab w:val="center" w:pos="3169"/>
              </w:tabs>
              <w:spacing w:line="400" w:lineRule="exact"/>
              <w:rPr>
                <w:rFonts w:hint="eastAsia"/>
                <w:color w:val="000000"/>
              </w:rPr>
            </w:pPr>
            <w:r>
              <w:rPr>
                <w:rFonts w:hint="eastAsia"/>
                <w:color w:val="000000"/>
              </w:rPr>
              <w:t>10.2;</w:t>
            </w:r>
          </w:p>
          <w:p>
            <w:pPr>
              <w:tabs>
                <w:tab w:val="center" w:pos="3169"/>
              </w:tabs>
              <w:spacing w:line="400" w:lineRule="exact"/>
              <w:rPr>
                <w:rFonts w:hint="eastAsia"/>
                <w:color w:val="000000"/>
              </w:rPr>
            </w:pPr>
            <w:r>
              <w:rPr>
                <w:rFonts w:hint="eastAsia"/>
                <w:color w:val="000000"/>
              </w:rPr>
              <w:t>10.3；</w:t>
            </w:r>
          </w:p>
          <w:p>
            <w:pPr>
              <w:pStyle w:val="4"/>
              <w:rPr>
                <w:color w:val="000000"/>
              </w:rPr>
            </w:pPr>
          </w:p>
        </w:tc>
        <w:tc>
          <w:tcPr>
            <w:tcW w:w="10004" w:type="dxa"/>
            <w:noWrap w:val="0"/>
            <w:vAlign w:val="top"/>
          </w:tcPr>
          <w:p>
            <w:pPr>
              <w:pStyle w:val="3"/>
              <w:adjustRightInd w:val="0"/>
              <w:snapToGrid w:val="0"/>
              <w:spacing w:before="0" w:after="0" w:line="360" w:lineRule="auto"/>
              <w:ind w:firstLine="420" w:firstLineChars="200"/>
              <w:rPr>
                <w:rFonts w:ascii="宋体" w:hAnsi="宋体" w:cs="宋体"/>
                <w:b w:val="0"/>
                <w:bCs w:val="0"/>
                <w:color w:val="000000"/>
                <w:sz w:val="21"/>
                <w:szCs w:val="21"/>
              </w:rPr>
            </w:pPr>
            <w:r>
              <w:rPr>
                <w:rFonts w:hint="eastAsia" w:ascii="宋体" w:hAnsi="宋体" w:cs="宋体"/>
                <w:b w:val="0"/>
                <w:bCs w:val="0"/>
                <w:color w:val="000000"/>
                <w:sz w:val="21"/>
                <w:szCs w:val="21"/>
              </w:rPr>
              <w:t>公司制定系列程序文件《管理评审</w:t>
            </w:r>
            <w:r>
              <w:rPr>
                <w:rFonts w:hint="eastAsia" w:ascii="宋体" w:hAnsi="宋体" w:cs="宋体"/>
                <w:b w:val="0"/>
                <w:bCs w:val="0"/>
                <w:color w:val="000000"/>
                <w:sz w:val="21"/>
                <w:szCs w:val="21"/>
                <w:lang w:eastAsia="zh-CN"/>
              </w:rPr>
              <w:t>控制程序</w:t>
            </w:r>
            <w:r>
              <w:rPr>
                <w:rFonts w:hint="eastAsia" w:ascii="宋体" w:hAnsi="宋体" w:cs="宋体"/>
                <w:b w:val="0"/>
                <w:bCs w:val="0"/>
                <w:color w:val="000000"/>
                <w:sz w:val="21"/>
                <w:szCs w:val="21"/>
              </w:rPr>
              <w:t>》、《监视和测量</w:t>
            </w:r>
            <w:r>
              <w:rPr>
                <w:rFonts w:hint="eastAsia" w:ascii="宋体" w:hAnsi="宋体" w:cs="宋体"/>
                <w:b w:val="0"/>
                <w:bCs w:val="0"/>
                <w:color w:val="000000"/>
                <w:sz w:val="21"/>
                <w:szCs w:val="21"/>
                <w:lang w:eastAsia="zh-CN"/>
              </w:rPr>
              <w:t>资源控制</w:t>
            </w:r>
            <w:r>
              <w:rPr>
                <w:rFonts w:hint="eastAsia" w:ascii="宋体" w:hAnsi="宋体" w:cs="宋体"/>
                <w:b w:val="0"/>
                <w:bCs w:val="0"/>
                <w:color w:val="000000"/>
                <w:sz w:val="21"/>
                <w:szCs w:val="21"/>
              </w:rPr>
              <w:t>程序》、《</w:t>
            </w:r>
            <w:r>
              <w:rPr>
                <w:rFonts w:hint="eastAsia" w:ascii="宋体" w:hAnsi="宋体" w:cs="宋体"/>
                <w:b w:val="0"/>
                <w:bCs w:val="0"/>
                <w:color w:val="000000"/>
                <w:sz w:val="21"/>
                <w:szCs w:val="21"/>
                <w:lang w:eastAsia="zh-CN"/>
              </w:rPr>
              <w:t>事件、不符合</w:t>
            </w:r>
            <w:r>
              <w:rPr>
                <w:rFonts w:hint="eastAsia" w:ascii="宋体" w:hAnsi="宋体" w:cs="宋体"/>
                <w:b w:val="0"/>
                <w:bCs w:val="0"/>
                <w:color w:val="000000"/>
                <w:sz w:val="21"/>
                <w:szCs w:val="21"/>
              </w:rPr>
              <w:t>控制程序》及《内部审核</w:t>
            </w:r>
            <w:r>
              <w:rPr>
                <w:rFonts w:hint="eastAsia" w:ascii="宋体" w:hAnsi="宋体" w:cs="宋体"/>
                <w:b w:val="0"/>
                <w:bCs w:val="0"/>
                <w:color w:val="000000"/>
                <w:sz w:val="21"/>
                <w:szCs w:val="21"/>
                <w:lang w:eastAsia="zh-CN"/>
              </w:rPr>
              <w:t>控制</w:t>
            </w:r>
            <w:r>
              <w:rPr>
                <w:rFonts w:hint="eastAsia" w:ascii="宋体" w:hAnsi="宋体" w:cs="宋体"/>
                <w:b w:val="0"/>
                <w:bCs w:val="0"/>
                <w:color w:val="000000"/>
                <w:sz w:val="21"/>
                <w:szCs w:val="21"/>
              </w:rPr>
              <w:t>程序》，对持续改进的过程予以规定，以实现质量管理体系及服务质量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000000"/>
                <w:sz w:val="21"/>
                <w:szCs w:val="21"/>
              </w:rPr>
            </w:pPr>
            <w:r>
              <w:rPr>
                <w:rFonts w:hint="eastAsia" w:ascii="宋体" w:hAnsi="宋体" w:cs="宋体"/>
                <w:b w:val="0"/>
                <w:bCs w:val="0"/>
                <w:color w:val="000000"/>
                <w:sz w:val="21"/>
                <w:szCs w:val="21"/>
              </w:rPr>
              <w:t>公司通过质量方针、目标的达成分析、内部质量审核结果、数据资料统计分析、纠正和预防措施和管理评审等方式，以推动质量管理体系的持续改进。</w:t>
            </w:r>
          </w:p>
          <w:p>
            <w:pPr>
              <w:pStyle w:val="3"/>
              <w:adjustRightInd w:val="0"/>
              <w:snapToGrid w:val="0"/>
              <w:spacing w:before="0" w:after="0" w:line="360" w:lineRule="auto"/>
              <w:ind w:firstLine="420" w:firstLineChars="200"/>
              <w:rPr>
                <w:rFonts w:hint="eastAsia" w:ascii="宋体" w:hAnsi="宋体" w:cs="宋体"/>
                <w:b w:val="0"/>
                <w:bCs w:val="0"/>
                <w:color w:val="000000"/>
                <w:sz w:val="21"/>
                <w:szCs w:val="21"/>
              </w:rPr>
            </w:pPr>
            <w:r>
              <w:rPr>
                <w:rFonts w:hint="eastAsia" w:ascii="宋体" w:hAnsi="宋体" w:cs="宋体"/>
                <w:b w:val="0"/>
                <w:bCs w:val="0"/>
                <w:color w:val="000000"/>
                <w:sz w:val="21"/>
                <w:szCs w:val="21"/>
              </w:rPr>
              <w:t>公司各部门和各对体系过程输出的各种信息进行收集、分析，识别出不符合或潜在的不符合，并分析原因，按《</w:t>
            </w:r>
            <w:r>
              <w:rPr>
                <w:rFonts w:hint="eastAsia" w:ascii="宋体" w:hAnsi="宋体" w:cs="宋体"/>
                <w:b w:val="0"/>
                <w:bCs w:val="0"/>
                <w:color w:val="000000"/>
                <w:sz w:val="21"/>
                <w:szCs w:val="21"/>
                <w:lang w:eastAsia="zh-CN"/>
              </w:rPr>
              <w:t>改进控制</w:t>
            </w:r>
            <w:r>
              <w:rPr>
                <w:rFonts w:hint="eastAsia" w:ascii="宋体" w:hAnsi="宋体" w:cs="宋体"/>
                <w:b w:val="0"/>
                <w:bCs w:val="0"/>
                <w:color w:val="000000"/>
                <w:sz w:val="21"/>
                <w:szCs w:val="21"/>
              </w:rPr>
              <w:t>程序》实施纠正措施。</w:t>
            </w:r>
          </w:p>
          <w:p>
            <w:pPr>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抽查《</w:t>
            </w:r>
            <w:r>
              <w:rPr>
                <w:rFonts w:hint="eastAsia" w:ascii="宋体" w:hAnsi="宋体" w:cs="宋体"/>
                <w:color w:val="000000"/>
                <w:szCs w:val="24"/>
                <w:highlight w:val="none"/>
                <w:lang w:eastAsia="zh-CN"/>
              </w:rPr>
              <w:t>异常情况记录表</w:t>
            </w:r>
            <w:r>
              <w:rPr>
                <w:rFonts w:hint="eastAsia" w:ascii="宋体" w:hAnsi="宋体" w:cs="宋体"/>
                <w:color w:val="000000"/>
                <w:szCs w:val="24"/>
                <w:highlight w:val="none"/>
              </w:rPr>
              <w:t>》：责任部门：</w:t>
            </w:r>
            <w:r>
              <w:rPr>
                <w:rFonts w:hint="eastAsia" w:ascii="宋体" w:hAnsi="宋体" w:cs="宋体"/>
                <w:color w:val="000000"/>
                <w:szCs w:val="24"/>
                <w:highlight w:val="none"/>
                <w:lang w:eastAsia="zh-CN"/>
              </w:rPr>
              <w:t>项目部</w:t>
            </w:r>
          </w:p>
          <w:p>
            <w:pPr>
              <w:ind w:firstLine="420" w:firstLineChars="200"/>
              <w:rPr>
                <w:rFonts w:hint="eastAsia" w:ascii="宋体" w:hAnsi="宋体" w:cs="宋体"/>
                <w:color w:val="000000"/>
                <w:szCs w:val="24"/>
                <w:highlight w:val="none"/>
                <w:lang w:val="en-US" w:eastAsia="zh-CN"/>
              </w:rPr>
            </w:pPr>
            <w:r>
              <w:rPr>
                <w:rFonts w:hint="eastAsia" w:ascii="宋体" w:hAnsi="宋体" w:cs="宋体"/>
                <w:color w:val="000000"/>
                <w:szCs w:val="24"/>
                <w:highlight w:val="none"/>
              </w:rPr>
              <w:t>不合格描述：</w:t>
            </w:r>
            <w:r>
              <w:rPr>
                <w:rFonts w:hint="eastAsia" w:ascii="宋体" w:hAnsi="宋体" w:cs="宋体"/>
                <w:color w:val="000000"/>
                <w:szCs w:val="24"/>
                <w:highlight w:val="none"/>
                <w:lang w:val="en-US" w:eastAsia="zh-CN"/>
              </w:rPr>
              <w:t>2021.09.17项目部现场检查发现，阴井盖碾烂，及时换掉，恢复正常。</w:t>
            </w:r>
          </w:p>
          <w:p>
            <w:pPr>
              <w:pStyle w:val="2"/>
              <w:ind w:firstLine="460" w:firstLineChars="200"/>
              <w:rPr>
                <w:rFonts w:hint="default"/>
                <w:color w:val="000000"/>
                <w:highlight w:val="none"/>
                <w:lang w:val="en-US" w:eastAsia="zh-CN"/>
              </w:rPr>
            </w:pPr>
            <w:r>
              <w:rPr>
                <w:rFonts w:hint="eastAsia" w:ascii="宋体" w:hAnsi="宋体" w:cs="宋体"/>
                <w:color w:val="000000"/>
                <w:szCs w:val="24"/>
                <w:highlight w:val="none"/>
                <w:lang w:val="en-US" w:eastAsia="zh-CN"/>
              </w:rPr>
              <w:t>严重程度：一般</w:t>
            </w:r>
          </w:p>
          <w:p>
            <w:pPr>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原因分析：</w:t>
            </w:r>
            <w:r>
              <w:rPr>
                <w:rFonts w:hint="eastAsia" w:ascii="宋体" w:hAnsi="宋体" w:cs="宋体"/>
                <w:color w:val="000000"/>
                <w:szCs w:val="24"/>
                <w:highlight w:val="none"/>
                <w:lang w:eastAsia="zh-CN"/>
              </w:rPr>
              <w:t>未及时处理</w:t>
            </w:r>
            <w:r>
              <w:rPr>
                <w:rFonts w:hint="eastAsia" w:ascii="宋体" w:hAnsi="宋体" w:cs="宋体"/>
                <w:color w:val="000000"/>
                <w:szCs w:val="24"/>
                <w:highlight w:val="none"/>
              </w:rPr>
              <w:t>。</w:t>
            </w:r>
          </w:p>
          <w:p>
            <w:pPr>
              <w:ind w:firstLine="420" w:firstLineChars="200"/>
              <w:rPr>
                <w:rFonts w:hint="default" w:ascii="宋体" w:hAnsi="宋体" w:cs="宋体"/>
                <w:color w:val="000000"/>
                <w:szCs w:val="24"/>
                <w:highlight w:val="none"/>
                <w:lang w:val="en-US"/>
              </w:rPr>
            </w:pPr>
            <w:r>
              <w:rPr>
                <w:rFonts w:hint="eastAsia" w:ascii="宋体" w:hAnsi="宋体" w:cs="宋体"/>
                <w:color w:val="000000"/>
                <w:szCs w:val="24"/>
                <w:highlight w:val="none"/>
                <w:lang w:val="en-US" w:eastAsia="zh-CN"/>
              </w:rPr>
              <w:t>处置结果</w:t>
            </w:r>
            <w:r>
              <w:rPr>
                <w:rFonts w:hint="eastAsia" w:ascii="宋体" w:hAnsi="宋体" w:cs="宋体"/>
                <w:color w:val="000000"/>
                <w:szCs w:val="24"/>
                <w:highlight w:val="none"/>
              </w:rPr>
              <w:t>：</w:t>
            </w:r>
            <w:r>
              <w:rPr>
                <w:rFonts w:hint="eastAsia" w:ascii="宋体" w:hAnsi="宋体" w:cs="宋体"/>
                <w:color w:val="000000"/>
                <w:szCs w:val="24"/>
                <w:highlight w:val="none"/>
                <w:lang w:eastAsia="zh-CN"/>
              </w:rPr>
              <w:t>立即更换</w:t>
            </w:r>
            <w:r>
              <w:rPr>
                <w:rFonts w:hint="eastAsia" w:ascii="宋体" w:hAnsi="宋体" w:cs="宋体"/>
                <w:color w:val="000000"/>
                <w:szCs w:val="24"/>
                <w:highlight w:val="none"/>
                <w:lang w:val="en-US" w:eastAsia="zh-CN"/>
              </w:rPr>
              <w:t>，并对相关人员进行教育。</w:t>
            </w:r>
          </w:p>
          <w:p>
            <w:pPr>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措施实施验证：</w:t>
            </w:r>
            <w:r>
              <w:rPr>
                <w:rFonts w:hint="eastAsia" w:ascii="宋体" w:hAnsi="宋体" w:cs="宋体"/>
                <w:color w:val="000000"/>
                <w:szCs w:val="24"/>
                <w:highlight w:val="none"/>
                <w:lang w:eastAsia="zh-CN"/>
              </w:rPr>
              <w:t>已经按纠正措施实施，并验证有效。</w:t>
            </w:r>
            <w:r>
              <w:rPr>
                <w:rFonts w:hint="eastAsia" w:ascii="宋体" w:hAnsi="宋体" w:cs="宋体"/>
                <w:color w:val="000000"/>
                <w:szCs w:val="24"/>
                <w:highlight w:val="none"/>
              </w:rPr>
              <w:tab/>
            </w:r>
          </w:p>
          <w:p>
            <w:pPr>
              <w:ind w:firstLine="420" w:firstLineChars="200"/>
              <w:rPr>
                <w:rFonts w:hint="default" w:eastAsia="宋体"/>
                <w:color w:val="000000"/>
                <w:lang w:val="en-US" w:eastAsia="zh-CN"/>
              </w:rPr>
            </w:pPr>
            <w:r>
              <w:rPr>
                <w:rFonts w:hint="eastAsia" w:ascii="宋体" w:hAnsi="宋体" w:cs="宋体"/>
                <w:color w:val="000000"/>
                <w:szCs w:val="24"/>
                <w:highlight w:val="none"/>
                <w:lang w:val="en-US" w:eastAsia="zh-CN"/>
              </w:rPr>
              <w:t xml:space="preserve"> </w:t>
            </w:r>
            <w:r>
              <w:rPr>
                <w:rFonts w:hint="eastAsia" w:ascii="宋体" w:hAnsi="宋体" w:cs="宋体"/>
                <w:color w:val="000000"/>
                <w:szCs w:val="24"/>
                <w:highlight w:val="none"/>
              </w:rPr>
              <w:t>验证人：</w:t>
            </w:r>
            <w:r>
              <w:rPr>
                <w:rFonts w:hint="eastAsia" w:ascii="宋体" w:hAnsi="宋体" w:cs="宋体"/>
                <w:color w:val="000000"/>
                <w:szCs w:val="24"/>
                <w:highlight w:val="none"/>
                <w:lang w:eastAsia="zh-CN"/>
              </w:rPr>
              <w:t>杨杨</w:t>
            </w:r>
            <w:r>
              <w:rPr>
                <w:rFonts w:hint="eastAsia" w:ascii="宋体" w:hAnsi="宋体" w:cs="宋体"/>
                <w:color w:val="000000"/>
                <w:szCs w:val="24"/>
                <w:highlight w:val="none"/>
                <w:lang w:val="en-US" w:eastAsia="zh-CN"/>
              </w:rPr>
              <w:t xml:space="preserve"> </w:t>
            </w:r>
            <w:r>
              <w:rPr>
                <w:rFonts w:hint="eastAsia" w:ascii="宋体" w:hAnsi="宋体" w:cs="宋体"/>
                <w:color w:val="000000"/>
                <w:szCs w:val="24"/>
                <w:highlight w:val="none"/>
              </w:rPr>
              <w:t xml:space="preserve"> 20</w:t>
            </w:r>
            <w:r>
              <w:rPr>
                <w:rFonts w:hint="eastAsia" w:ascii="宋体" w:hAnsi="宋体" w:cs="宋体"/>
                <w:color w:val="000000"/>
                <w:szCs w:val="24"/>
                <w:highlight w:val="none"/>
                <w:lang w:val="en-US" w:eastAsia="zh-CN"/>
              </w:rPr>
              <w:t>21</w:t>
            </w:r>
            <w:r>
              <w:rPr>
                <w:rFonts w:hint="eastAsia" w:ascii="宋体" w:hAnsi="宋体" w:cs="宋体"/>
                <w:color w:val="000000"/>
                <w:szCs w:val="24"/>
                <w:highlight w:val="none"/>
              </w:rPr>
              <w:t>.</w:t>
            </w:r>
            <w:r>
              <w:rPr>
                <w:rFonts w:hint="eastAsia" w:ascii="宋体" w:hAnsi="宋体" w:cs="宋体"/>
                <w:color w:val="000000"/>
                <w:szCs w:val="24"/>
                <w:highlight w:val="none"/>
                <w:lang w:val="en-US" w:eastAsia="zh-CN"/>
              </w:rPr>
              <w:t>09</w:t>
            </w:r>
            <w:r>
              <w:rPr>
                <w:rFonts w:hint="eastAsia" w:ascii="宋体" w:hAnsi="宋体" w:cs="宋体"/>
                <w:color w:val="000000"/>
                <w:szCs w:val="24"/>
                <w:highlight w:val="none"/>
              </w:rPr>
              <w:t>.</w:t>
            </w:r>
            <w:r>
              <w:rPr>
                <w:rFonts w:hint="eastAsia" w:ascii="宋体" w:hAnsi="宋体" w:cs="宋体"/>
                <w:color w:val="000000"/>
                <w:szCs w:val="24"/>
                <w:highlight w:val="none"/>
                <w:lang w:val="en-US" w:eastAsia="zh-CN"/>
              </w:rPr>
              <w:t>17</w:t>
            </w:r>
          </w:p>
          <w:p>
            <w:pPr>
              <w:pStyle w:val="3"/>
              <w:adjustRightInd w:val="0"/>
              <w:snapToGrid w:val="0"/>
              <w:spacing w:before="0" w:after="0" w:line="360" w:lineRule="auto"/>
              <w:ind w:firstLine="420" w:firstLineChars="200"/>
              <w:rPr>
                <w:rFonts w:ascii="宋体" w:hAnsi="宋体" w:cs="宋体"/>
                <w:b w:val="0"/>
                <w:bCs w:val="0"/>
                <w:color w:val="000000"/>
                <w:sz w:val="21"/>
                <w:szCs w:val="21"/>
              </w:rPr>
            </w:pPr>
            <w:r>
              <w:rPr>
                <w:rFonts w:hint="eastAsia" w:ascii="宋体" w:hAnsi="宋体" w:cs="宋体"/>
                <w:b w:val="0"/>
                <w:bCs w:val="0"/>
                <w:color w:val="000000"/>
                <w:sz w:val="21"/>
                <w:szCs w:val="21"/>
              </w:rPr>
              <w:t>不符合处理程序和机制健全。</w:t>
            </w:r>
          </w:p>
          <w:p>
            <w:pPr>
              <w:pStyle w:val="3"/>
              <w:adjustRightInd w:val="0"/>
              <w:snapToGrid w:val="0"/>
              <w:spacing w:before="0" w:after="0" w:line="360" w:lineRule="auto"/>
              <w:ind w:firstLine="420" w:firstLineChars="200"/>
              <w:rPr>
                <w:rFonts w:ascii="宋体" w:hAnsi="宋体" w:cs="宋体"/>
                <w:color w:val="000000"/>
                <w:szCs w:val="21"/>
              </w:rPr>
            </w:pPr>
            <w:r>
              <w:rPr>
                <w:rFonts w:hint="eastAsia" w:ascii="宋体" w:hAnsi="宋体" w:cs="宋体"/>
                <w:b w:val="0"/>
                <w:bCs w:val="0"/>
                <w:color w:val="000000"/>
                <w:sz w:val="21"/>
                <w:szCs w:val="21"/>
              </w:rPr>
              <w:t>公司主要按策划的管理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noWrap w:val="0"/>
            <w:vAlign w:val="top"/>
          </w:tcPr>
          <w:p>
            <w:pPr>
              <w:rPr>
                <w:color w:val="000000"/>
              </w:rPr>
            </w:pPr>
            <w:r>
              <w:rPr>
                <w:rFonts w:hint="eastAsia"/>
                <w:color w:val="000000"/>
                <w:lang w:val="en-US" w:eastAsia="zh-CN"/>
              </w:rPr>
              <w:t>符合</w:t>
            </w:r>
          </w:p>
        </w:tc>
      </w:tr>
    </w:tbl>
    <w:p>
      <w:pPr>
        <w:pStyle w:val="8"/>
        <w:rPr>
          <w:rFonts w:hint="eastAsia" w:ascii="隶书" w:hAnsi="宋体" w:eastAsia="隶书"/>
          <w:bCs/>
          <w:color w:val="000000"/>
          <w:sz w:val="36"/>
          <w:szCs w:val="36"/>
        </w:rPr>
      </w:pPr>
      <w:r>
        <w:rPr>
          <w:rFonts w:hint="eastAsia"/>
          <w:color w:val="000000"/>
        </w:rPr>
        <w:t>说明：不符合标注N</w:t>
      </w:r>
    </w:p>
    <w:p>
      <w:pPr>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color w:val="000000"/>
                <w:sz w:val="24"/>
                <w:szCs w:val="24"/>
              </w:rPr>
            </w:pPr>
            <w:r>
              <w:rPr>
                <w:rFonts w:hint="eastAsia"/>
                <w:color w:val="000000"/>
                <w:sz w:val="24"/>
                <w:szCs w:val="24"/>
              </w:rPr>
              <w:t>过程与活动、</w:t>
            </w:r>
          </w:p>
          <w:p>
            <w:pPr>
              <w:jc w:val="center"/>
              <w:rPr>
                <w:rFonts w:ascii="Times New Roman" w:hAnsi="Times New Roman" w:eastAsia="宋体" w:cs="Times New Roman"/>
                <w:color w:val="000000"/>
                <w:kern w:val="2"/>
                <w:sz w:val="21"/>
                <w:lang w:val="en-US" w:eastAsia="zh-CN" w:bidi="ar-SA"/>
              </w:rPr>
            </w:pPr>
            <w:r>
              <w:rPr>
                <w:rFonts w:hint="eastAsia"/>
                <w:color w:val="000000"/>
                <w:sz w:val="24"/>
                <w:szCs w:val="24"/>
              </w:rPr>
              <w:t>抽样计划</w:t>
            </w:r>
          </w:p>
          <w:p>
            <w:pPr>
              <w:jc w:val="center"/>
              <w:rPr>
                <w:color w:val="000000"/>
              </w:rPr>
            </w:pPr>
          </w:p>
        </w:tc>
        <w:tc>
          <w:tcPr>
            <w:tcW w:w="960" w:type="dxa"/>
            <w:vMerge w:val="restart"/>
            <w:noWrap w:val="0"/>
            <w:vAlign w:val="center"/>
          </w:tcPr>
          <w:p>
            <w:pPr>
              <w:rPr>
                <w:color w:val="000000"/>
                <w:sz w:val="24"/>
                <w:szCs w:val="24"/>
              </w:rPr>
            </w:pPr>
            <w:r>
              <w:rPr>
                <w:rFonts w:hint="eastAsia"/>
                <w:color w:val="000000"/>
                <w:sz w:val="24"/>
                <w:szCs w:val="24"/>
              </w:rPr>
              <w:t>涉及</w:t>
            </w:r>
          </w:p>
          <w:p>
            <w:pPr>
              <w:rPr>
                <w:rFonts w:ascii="Times New Roman" w:hAnsi="Times New Roman" w:eastAsia="宋体" w:cs="Times New Roman"/>
                <w:color w:val="000000"/>
                <w:kern w:val="2"/>
                <w:sz w:val="21"/>
                <w:lang w:val="en-US" w:eastAsia="zh-CN" w:bidi="ar-SA"/>
              </w:rPr>
            </w:pPr>
            <w:r>
              <w:rPr>
                <w:rFonts w:hint="eastAsia"/>
                <w:color w:val="000000"/>
                <w:sz w:val="24"/>
                <w:szCs w:val="24"/>
              </w:rPr>
              <w:t>条款</w:t>
            </w:r>
          </w:p>
          <w:p>
            <w:pPr>
              <w:rPr>
                <w:color w:val="000000"/>
              </w:rPr>
            </w:pPr>
          </w:p>
        </w:tc>
        <w:tc>
          <w:tcPr>
            <w:tcW w:w="10004" w:type="dxa"/>
            <w:noWrap w:val="0"/>
            <w:vAlign w:val="center"/>
          </w:tcPr>
          <w:p>
            <w:pPr>
              <w:rPr>
                <w:rFonts w:hint="default" w:ascii="Times New Roman" w:hAnsi="Times New Roman" w:eastAsia="宋体" w:cs="Times New Roman"/>
                <w:color w:val="000000"/>
                <w:kern w:val="2"/>
                <w:sz w:val="24"/>
                <w:szCs w:val="24"/>
                <w:lang w:val="en-US" w:eastAsia="zh-CN" w:bidi="ar-SA"/>
              </w:rPr>
            </w:pPr>
            <w:r>
              <w:rPr>
                <w:rFonts w:hint="eastAsia"/>
                <w:color w:val="000000"/>
                <w:sz w:val="24"/>
                <w:szCs w:val="24"/>
              </w:rPr>
              <w:t>受审核部门：</w:t>
            </w:r>
            <w:r>
              <w:rPr>
                <w:rFonts w:hint="eastAsia"/>
                <w:color w:val="000000"/>
                <w:sz w:val="24"/>
                <w:szCs w:val="24"/>
                <w:lang w:eastAsia="zh-CN"/>
              </w:rPr>
              <w:t>行政人事部（</w:t>
            </w:r>
            <w:r>
              <w:rPr>
                <w:rFonts w:hint="eastAsia"/>
                <w:color w:val="000000"/>
                <w:sz w:val="24"/>
                <w:szCs w:val="24"/>
                <w:lang w:val="en-US" w:eastAsia="zh-CN"/>
              </w:rPr>
              <w:t>含财务</w:t>
            </w:r>
            <w:r>
              <w:rPr>
                <w:rFonts w:hint="eastAsia"/>
                <w:color w:val="000000"/>
                <w:sz w:val="24"/>
                <w:szCs w:val="24"/>
                <w:lang w:eastAsia="zh-CN"/>
              </w:rPr>
              <w:t>）</w:t>
            </w:r>
            <w:r>
              <w:rPr>
                <w:rFonts w:hint="eastAsia"/>
                <w:color w:val="000000"/>
                <w:sz w:val="24"/>
                <w:szCs w:val="24"/>
              </w:rPr>
              <w:t xml:space="preserve">   </w:t>
            </w:r>
            <w:r>
              <w:rPr>
                <w:rFonts w:hint="eastAsia" w:ascii="Times New Roman" w:hAnsi="Times New Roman" w:eastAsia="宋体" w:cs="Times New Roman"/>
                <w:color w:val="000000"/>
                <w:sz w:val="24"/>
                <w:szCs w:val="24"/>
                <w:lang w:eastAsia="zh-CN"/>
              </w:rPr>
              <w:t>主管领导：</w:t>
            </w:r>
            <w:r>
              <w:rPr>
                <w:rFonts w:hint="eastAsia" w:ascii="Times New Roman" w:hAnsi="Times New Roman" w:eastAsia="宋体" w:cs="Times New Roman"/>
                <w:color w:val="000000"/>
                <w:sz w:val="24"/>
                <w:szCs w:val="24"/>
                <w:lang w:val="en-US" w:eastAsia="zh-CN"/>
              </w:rPr>
              <w:t xml:space="preserve">何易虹，  </w:t>
            </w:r>
            <w:r>
              <w:rPr>
                <w:rFonts w:hint="eastAsia" w:ascii="Times New Roman" w:hAnsi="Times New Roman" w:eastAsia="宋体" w:cs="Times New Roman"/>
                <w:color w:val="000000"/>
                <w:sz w:val="24"/>
                <w:szCs w:val="24"/>
                <w:lang w:eastAsia="zh-CN"/>
              </w:rPr>
              <w:t xml:space="preserve"> 陪同人员：</w:t>
            </w:r>
            <w:r>
              <w:rPr>
                <w:rFonts w:hint="eastAsia" w:ascii="Times New Roman" w:hAnsi="Times New Roman" w:eastAsia="宋体" w:cs="Times New Roman"/>
                <w:color w:val="000000"/>
                <w:sz w:val="24"/>
                <w:szCs w:val="24"/>
                <w:lang w:val="en-US" w:eastAsia="zh-CN"/>
              </w:rPr>
              <w:t>彭冬雨</w:t>
            </w:r>
          </w:p>
        </w:tc>
        <w:tc>
          <w:tcPr>
            <w:tcW w:w="1585" w:type="dxa"/>
            <w:vMerge w:val="restart"/>
            <w:noWrap w:val="0"/>
            <w:vAlign w:val="center"/>
          </w:tcPr>
          <w:p>
            <w:pPr>
              <w:rPr>
                <w:color w:val="000000"/>
                <w:sz w:val="24"/>
                <w:szCs w:val="24"/>
              </w:rPr>
            </w:pPr>
            <w:r>
              <w:rPr>
                <w:rFonts w:hint="eastAsia"/>
                <w:color w:val="000000"/>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rPr>
                <w:color w:val="000000"/>
              </w:rPr>
            </w:pPr>
          </w:p>
        </w:tc>
        <w:tc>
          <w:tcPr>
            <w:tcW w:w="960" w:type="dxa"/>
            <w:vMerge w:val="continue"/>
            <w:noWrap w:val="0"/>
            <w:vAlign w:val="center"/>
          </w:tcPr>
          <w:p>
            <w:pPr>
              <w:rPr>
                <w:color w:val="000000"/>
              </w:rPr>
            </w:pPr>
          </w:p>
        </w:tc>
        <w:tc>
          <w:tcPr>
            <w:tcW w:w="10004" w:type="dxa"/>
            <w:noWrap w:val="0"/>
            <w:vAlign w:val="center"/>
          </w:tcPr>
          <w:p>
            <w:pPr>
              <w:rPr>
                <w:rFonts w:hint="eastAsia" w:ascii="Times New Roman" w:hAnsi="Times New Roman" w:eastAsia="宋体" w:cs="Times New Roman"/>
                <w:color w:val="000000"/>
                <w:kern w:val="2"/>
                <w:sz w:val="24"/>
                <w:szCs w:val="24"/>
                <w:lang w:val="en-US" w:eastAsia="zh-CN" w:bidi="ar-SA"/>
              </w:rPr>
            </w:pPr>
            <w:r>
              <w:rPr>
                <w:rFonts w:hint="eastAsia"/>
                <w:color w:val="000000"/>
                <w:sz w:val="24"/>
                <w:szCs w:val="24"/>
              </w:rPr>
              <w:t>审核员：</w:t>
            </w:r>
            <w:r>
              <w:rPr>
                <w:rFonts w:hint="eastAsia" w:ascii="宋体" w:hAnsi="宋体" w:cs="新宋体"/>
                <w:color w:val="000000"/>
                <w:sz w:val="24"/>
                <w:szCs w:val="24"/>
                <w:lang w:val="en-US" w:eastAsia="zh-CN"/>
              </w:rPr>
              <w:t>杨珍全（EO)</w:t>
            </w:r>
            <w:r>
              <w:rPr>
                <w:rFonts w:hint="eastAsia" w:ascii="宋体" w:hAnsi="宋体" w:cs="新宋体"/>
                <w:color w:val="000000"/>
                <w:sz w:val="24"/>
                <w:szCs w:val="24"/>
              </w:rPr>
              <w:t xml:space="preserve"> </w:t>
            </w:r>
            <w:r>
              <w:rPr>
                <w:rFonts w:hint="eastAsia" w:ascii="宋体" w:hAnsi="宋体" w:cs="新宋体"/>
                <w:color w:val="000000"/>
                <w:sz w:val="24"/>
                <w:szCs w:val="24"/>
                <w:lang w:eastAsia="zh-CN"/>
              </w:rPr>
              <w:t>、杨庆</w:t>
            </w:r>
            <w:r>
              <w:rPr>
                <w:rFonts w:hint="eastAsia" w:ascii="宋体" w:hAnsi="宋体" w:cs="新宋体"/>
                <w:color w:val="000000"/>
                <w:sz w:val="24"/>
                <w:szCs w:val="24"/>
                <w:lang w:val="en-US" w:eastAsia="zh-CN"/>
              </w:rPr>
              <w:t>（实习E,只参加E体系审核），</w:t>
            </w:r>
            <w:r>
              <w:rPr>
                <w:rFonts w:hint="eastAsia"/>
                <w:color w:val="000000"/>
                <w:sz w:val="24"/>
                <w:szCs w:val="24"/>
              </w:rPr>
              <w:t xml:space="preserve">  审核时间：</w:t>
            </w:r>
            <w:r>
              <w:rPr>
                <w:rFonts w:hint="eastAsia"/>
                <w:color w:val="000000"/>
                <w:sz w:val="24"/>
                <w:szCs w:val="24"/>
                <w:lang w:eastAsia="zh-CN"/>
              </w:rPr>
              <w:t>2021年</w:t>
            </w:r>
            <w:r>
              <w:rPr>
                <w:rFonts w:hint="eastAsia"/>
                <w:color w:val="000000"/>
                <w:sz w:val="24"/>
                <w:szCs w:val="24"/>
                <w:lang w:val="en-US" w:eastAsia="zh-CN"/>
              </w:rPr>
              <w:t>12</w:t>
            </w:r>
            <w:r>
              <w:rPr>
                <w:rFonts w:hint="eastAsia"/>
                <w:color w:val="000000"/>
                <w:sz w:val="24"/>
                <w:szCs w:val="24"/>
                <w:lang w:eastAsia="zh-CN"/>
              </w:rPr>
              <w:t>月</w:t>
            </w:r>
            <w:r>
              <w:rPr>
                <w:rFonts w:hint="eastAsia"/>
                <w:color w:val="000000"/>
                <w:sz w:val="24"/>
                <w:szCs w:val="24"/>
                <w:lang w:val="en-US" w:eastAsia="zh-CN"/>
              </w:rPr>
              <w:t>25</w:t>
            </w:r>
            <w:r>
              <w:rPr>
                <w:rFonts w:hint="eastAsia"/>
                <w:color w:val="000000"/>
                <w:sz w:val="24"/>
                <w:szCs w:val="24"/>
                <w:lang w:eastAsia="zh-CN"/>
              </w:rPr>
              <w:t>日</w:t>
            </w:r>
          </w:p>
        </w:tc>
        <w:tc>
          <w:tcPr>
            <w:tcW w:w="1585" w:type="dxa"/>
            <w:vMerge w:val="continue"/>
            <w:noWrap w:val="0"/>
            <w:vAlign w:val="top"/>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rPr>
                <w:color w:val="000000"/>
              </w:rPr>
            </w:pPr>
          </w:p>
        </w:tc>
        <w:tc>
          <w:tcPr>
            <w:tcW w:w="960" w:type="dxa"/>
            <w:vMerge w:val="continue"/>
            <w:noWrap w:val="0"/>
            <w:vAlign w:val="center"/>
          </w:tcPr>
          <w:p>
            <w:pPr>
              <w:rPr>
                <w:color w:val="000000"/>
              </w:rPr>
            </w:pPr>
          </w:p>
        </w:tc>
        <w:tc>
          <w:tcPr>
            <w:tcW w:w="10004" w:type="dxa"/>
            <w:noWrap w:val="0"/>
            <w:vAlign w:val="center"/>
          </w:tcPr>
          <w:p>
            <w:pPr>
              <w:snapToGrid w:val="0"/>
              <w:spacing w:line="240" w:lineRule="exact"/>
              <w:rPr>
                <w:rFonts w:hint="eastAsia"/>
                <w:color w:val="000000"/>
                <w:sz w:val="24"/>
                <w:szCs w:val="24"/>
              </w:rPr>
            </w:pPr>
            <w:r>
              <w:rPr>
                <w:rFonts w:hint="eastAsia"/>
                <w:color w:val="000000"/>
                <w:sz w:val="24"/>
                <w:szCs w:val="24"/>
              </w:rPr>
              <w:t>审核条款：</w:t>
            </w:r>
          </w:p>
          <w:p>
            <w:pPr>
              <w:snapToGrid w:val="0"/>
              <w:spacing w:line="240" w:lineRule="exact"/>
              <w:rPr>
                <w:rFonts w:hint="eastAsia" w:ascii="宋体" w:hAnsi="宋体" w:cs="新宋体"/>
                <w:color w:val="000000"/>
                <w:sz w:val="18"/>
                <w:szCs w:val="18"/>
                <w:lang w:eastAsia="zh-CN"/>
              </w:rPr>
            </w:pPr>
            <w:r>
              <w:rPr>
                <w:rFonts w:hint="eastAsia" w:ascii="宋体" w:hAnsi="宋体" w:eastAsia="宋体" w:cs="新宋体"/>
                <w:color w:val="000000"/>
                <w:sz w:val="18"/>
                <w:szCs w:val="18"/>
              </w:rPr>
              <w:t xml:space="preserve">EMS-2015： </w:t>
            </w:r>
            <w:r>
              <w:rPr>
                <w:rFonts w:hint="eastAsia" w:ascii="宋体" w:hAnsi="宋体" w:eastAsia="宋体" w:cs="新宋体"/>
                <w:color w:val="000000"/>
                <w:sz w:val="18"/>
                <w:szCs w:val="18"/>
                <w:lang w:val="en-US" w:eastAsia="zh-CN"/>
              </w:rPr>
              <w:t>杨珍全</w:t>
            </w:r>
            <w:r>
              <w:rPr>
                <w:rFonts w:hint="eastAsia" w:ascii="宋体" w:hAnsi="宋体" w:cs="新宋体"/>
                <w:color w:val="000000"/>
                <w:sz w:val="18"/>
                <w:szCs w:val="18"/>
                <w:lang w:val="en-US" w:eastAsia="zh-CN"/>
              </w:rPr>
              <w:t>、杨庆（实习）</w:t>
            </w:r>
            <w:r>
              <w:rPr>
                <w:rFonts w:hint="eastAsia" w:ascii="宋体" w:hAnsi="宋体" w:cs="新宋体"/>
                <w:color w:val="000000"/>
                <w:sz w:val="18"/>
                <w:szCs w:val="18"/>
                <w:lang w:eastAsia="zh-CN"/>
              </w:rPr>
              <w:t>5.3组织的角色、职责和权限;6.1.2环境因素；6.1.3合规义务；6.2目标及其达成的策划；7.2能力；7.3意识；7.4沟通；7.5文件化信息；8.1运行策划和控制；8.2应急准备和响应；9.1监视、测量、分析与评估；9.1.2符合性评估；10.2不符合和纠正措施；10.3持续改进/EMS运行控制相关财务支出证据。</w:t>
            </w:r>
          </w:p>
          <w:p>
            <w:pPr>
              <w:spacing w:line="300" w:lineRule="exact"/>
              <w:rPr>
                <w:rFonts w:ascii="宋体" w:hAnsi="宋体" w:cs="新宋体"/>
                <w:color w:val="000000"/>
                <w:sz w:val="18"/>
                <w:szCs w:val="18"/>
              </w:rPr>
            </w:pPr>
          </w:p>
          <w:p>
            <w:pPr>
              <w:snapToGrid w:val="0"/>
              <w:spacing w:line="240" w:lineRule="exact"/>
              <w:rPr>
                <w:rFonts w:hint="default" w:ascii="宋体" w:hAnsi="宋体" w:eastAsia="宋体" w:cs="新宋体"/>
                <w:color w:val="000000"/>
                <w:sz w:val="18"/>
                <w:szCs w:val="18"/>
                <w:lang w:val="en-US" w:eastAsia="zh-CN"/>
              </w:rPr>
            </w:pPr>
            <w:r>
              <w:rPr>
                <w:rFonts w:hint="eastAsia" w:ascii="宋体" w:hAnsi="宋体" w:eastAsia="宋体" w:cs="新宋体"/>
                <w:color w:val="000000"/>
                <w:sz w:val="18"/>
                <w:szCs w:val="18"/>
              </w:rPr>
              <w:t>ISO45001：2018：</w:t>
            </w:r>
            <w:r>
              <w:rPr>
                <w:rFonts w:hint="eastAsia" w:ascii="宋体" w:hAnsi="宋体" w:eastAsia="宋体" w:cs="新宋体"/>
                <w:color w:val="000000"/>
                <w:sz w:val="18"/>
                <w:szCs w:val="18"/>
                <w:lang w:val="en-US" w:eastAsia="zh-CN"/>
              </w:rPr>
              <w:t>杨珍全</w:t>
            </w:r>
          </w:p>
          <w:p>
            <w:pPr>
              <w:snapToGrid w:val="0"/>
              <w:spacing w:line="240" w:lineRule="exact"/>
              <w:rPr>
                <w:rFonts w:ascii="Times New Roman" w:hAnsi="Times New Roman" w:eastAsia="宋体" w:cs="Times New Roman"/>
                <w:color w:val="000000"/>
                <w:kern w:val="2"/>
                <w:sz w:val="24"/>
                <w:szCs w:val="24"/>
                <w:lang w:val="en-US" w:eastAsia="zh-CN" w:bidi="ar-SA"/>
              </w:rPr>
            </w:pPr>
            <w:r>
              <w:rPr>
                <w:rFonts w:hint="eastAsia" w:ascii="宋体" w:hAnsi="宋体" w:cs="新宋体"/>
                <w:color w:val="000000"/>
                <w:sz w:val="18"/>
                <w:szCs w:val="18"/>
                <w:lang w:eastAsia="zh-CN"/>
              </w:rPr>
              <w:t>5.3组织的角色、职责和权限；6.1.2危险源辨识和职业安全风险评价；6.1.3法律法规要求和其他要求；6.2目标及其实现的策划；7.2能力；7.3意识；7.4信息和沟通；7.5文件化信息；8.1运行策划和控制；8.2应急准备和响应；9.1监视、测量、分析和评价；9.1.2法律法规要求和其他要求的合规性评价；10.1事件、不符合和纠正措施；10.2持续改进/OHSMS运行控制财务支出证据。</w:t>
            </w:r>
          </w:p>
        </w:tc>
        <w:tc>
          <w:tcPr>
            <w:tcW w:w="1585" w:type="dxa"/>
            <w:vMerge w:val="continue"/>
            <w:noWrap w:val="0"/>
            <w:vAlign w:val="top"/>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rPr>
                <w:rFonts w:ascii="宋体" w:hAnsi="宋体" w:cs="新宋体"/>
                <w:color w:val="000000"/>
                <w:szCs w:val="21"/>
              </w:rPr>
            </w:pPr>
            <w:r>
              <w:rPr>
                <w:rFonts w:hint="eastAsia" w:ascii="宋体" w:hAnsi="宋体" w:cs="新宋体"/>
                <w:color w:val="000000"/>
                <w:szCs w:val="21"/>
              </w:rPr>
              <w:t>组织的角色、职责和权限</w:t>
            </w:r>
          </w:p>
          <w:p>
            <w:pPr>
              <w:adjustRightInd w:val="0"/>
              <w:snapToGrid w:val="0"/>
              <w:rPr>
                <w:rFonts w:ascii="宋体" w:hAnsi="宋体" w:cs="新宋体"/>
                <w:color w:val="000000"/>
                <w:szCs w:val="21"/>
              </w:rPr>
            </w:pPr>
          </w:p>
        </w:tc>
        <w:tc>
          <w:tcPr>
            <w:tcW w:w="960" w:type="dxa"/>
            <w:noWrap w:val="0"/>
            <w:vAlign w:val="top"/>
          </w:tcPr>
          <w:p>
            <w:pPr>
              <w:tabs>
                <w:tab w:val="center" w:pos="3169"/>
              </w:tabs>
              <w:spacing w:line="400" w:lineRule="exact"/>
              <w:rPr>
                <w:rFonts w:ascii="宋体" w:hAnsi="宋体" w:cs="宋体"/>
                <w:color w:val="000000"/>
                <w:szCs w:val="21"/>
              </w:rPr>
            </w:pPr>
            <w:r>
              <w:rPr>
                <w:rFonts w:hint="eastAsia" w:ascii="宋体" w:hAnsi="宋体" w:cs="宋体"/>
                <w:color w:val="000000"/>
                <w:szCs w:val="21"/>
                <w:lang w:val="en-US" w:eastAsia="zh-CN"/>
              </w:rPr>
              <w:t>ES</w:t>
            </w:r>
            <w:r>
              <w:rPr>
                <w:rFonts w:hint="eastAsia" w:ascii="宋体" w:hAnsi="宋体" w:cs="宋体"/>
                <w:color w:val="000000"/>
                <w:szCs w:val="21"/>
              </w:rPr>
              <w:t xml:space="preserve">5.3； </w:t>
            </w:r>
          </w:p>
          <w:p>
            <w:pPr>
              <w:tabs>
                <w:tab w:val="center" w:pos="3169"/>
              </w:tabs>
              <w:spacing w:line="400" w:lineRule="exact"/>
              <w:rPr>
                <w:rFonts w:ascii="宋体" w:hAnsi="宋体" w:cs="宋体"/>
                <w:color w:val="000000"/>
                <w:szCs w:val="21"/>
              </w:rPr>
            </w:pPr>
          </w:p>
          <w:p>
            <w:pPr>
              <w:rPr>
                <w:rFonts w:ascii="宋体" w:hAnsi="宋体" w:cs="新宋体"/>
                <w:color w:val="000000"/>
                <w:szCs w:val="21"/>
              </w:rPr>
            </w:pPr>
          </w:p>
        </w:tc>
        <w:tc>
          <w:tcPr>
            <w:tcW w:w="10004" w:type="dxa"/>
            <w:noWrap w:val="0"/>
            <w:vAlign w:val="top"/>
          </w:tcPr>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在管理手册中和岗位职务说明书中规定了</w:t>
            </w:r>
            <w:r>
              <w:rPr>
                <w:rFonts w:hint="eastAsia" w:ascii="宋体" w:hAnsi="宋体" w:cs="宋体"/>
                <w:color w:val="000000"/>
                <w:szCs w:val="21"/>
                <w:lang w:eastAsia="zh-CN"/>
              </w:rPr>
              <w:t>行政人事部</w:t>
            </w:r>
            <w:r>
              <w:rPr>
                <w:rFonts w:hint="eastAsia" w:ascii="宋体" w:hAnsi="宋体" w:cs="宋体"/>
                <w:color w:val="000000"/>
                <w:szCs w:val="21"/>
              </w:rPr>
              <w:t>的安全职责和权限，以确保部门工作的展开和实施：</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1）负责公司的行政管理工作，对所负责工作的质量负责；</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2）负责人事管理、员工培训、考核及管理。</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3）负责组织公司各项教育培训工作。</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4）负责公司体系文件的推行工作和监督实施。</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5）负责确保环保资金、职业健康安全资金的落实。</w:t>
            </w:r>
          </w:p>
          <w:p>
            <w:pPr>
              <w:tabs>
                <w:tab w:val="center" w:pos="3169"/>
              </w:tabs>
              <w:spacing w:line="400" w:lineRule="exact"/>
              <w:jc w:val="left"/>
              <w:rPr>
                <w:rFonts w:hint="eastAsia" w:ascii="宋体" w:hAnsi="宋体" w:cs="宋体"/>
                <w:color w:val="000000"/>
                <w:szCs w:val="21"/>
              </w:rPr>
            </w:pPr>
            <w:r>
              <w:rPr>
                <w:rFonts w:hint="eastAsia" w:ascii="宋体" w:hAnsi="宋体" w:cs="宋体"/>
                <w:color w:val="000000"/>
                <w:szCs w:val="21"/>
              </w:rPr>
              <w:t>6）能源消耗统计考核工作。</w:t>
            </w:r>
          </w:p>
          <w:p>
            <w:pPr>
              <w:pStyle w:val="2"/>
              <w:rPr>
                <w:rFonts w:hint="eastAsia" w:eastAsia="宋体"/>
                <w:color w:val="000000"/>
                <w:lang w:val="en-US" w:eastAsia="zh-CN"/>
              </w:rPr>
            </w:pPr>
            <w:r>
              <w:rPr>
                <w:rFonts w:hint="eastAsia" w:ascii="宋体" w:hAnsi="宋体" w:cs="宋体"/>
                <w:color w:val="000000"/>
                <w:szCs w:val="21"/>
                <w:lang w:val="en-US" w:eastAsia="zh-CN"/>
              </w:rPr>
              <w:t>7）</w:t>
            </w:r>
            <w:r>
              <w:rPr>
                <w:rFonts w:hint="eastAsia"/>
                <w:color w:val="000000"/>
              </w:rPr>
              <w:t>负责</w:t>
            </w:r>
            <w:r>
              <w:rPr>
                <w:rFonts w:hint="eastAsia"/>
                <w:color w:val="000000"/>
                <w:lang w:val="en-US" w:eastAsia="zh-CN"/>
              </w:rPr>
              <w:t>公司</w:t>
            </w:r>
            <w:r>
              <w:rPr>
                <w:rFonts w:hint="eastAsia"/>
                <w:color w:val="000000"/>
              </w:rPr>
              <w:t>环境、职业健康安全管理。</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 xml:space="preserve"> ……</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部门职责清晰、明确。</w:t>
            </w:r>
          </w:p>
          <w:p>
            <w:pPr>
              <w:widowControl/>
              <w:jc w:val="left"/>
              <w:rPr>
                <w:rFonts w:ascii="宋体" w:hAnsi="宋体" w:cs="宋体"/>
                <w:color w:val="000000"/>
                <w:szCs w:val="21"/>
              </w:rPr>
            </w:pPr>
            <w:r>
              <w:rPr>
                <w:rFonts w:hint="eastAsia" w:ascii="宋体" w:hAnsi="宋体" w:cs="宋体"/>
                <w:color w:val="000000"/>
                <w:szCs w:val="21"/>
                <w:lang w:eastAsia="zh-CN"/>
              </w:rPr>
              <w:t>行政人事部</w:t>
            </w:r>
            <w:r>
              <w:rPr>
                <w:rFonts w:hint="eastAsia" w:ascii="宋体" w:hAnsi="宋体" w:cs="宋体"/>
                <w:color w:val="000000"/>
                <w:szCs w:val="21"/>
              </w:rPr>
              <w:t>负责人能基本阐述本部门的主要职责。</w:t>
            </w:r>
          </w:p>
        </w:tc>
        <w:tc>
          <w:tcPr>
            <w:tcW w:w="1585" w:type="dxa"/>
            <w:noWrap w:val="0"/>
            <w:vAlign w:val="top"/>
          </w:tcPr>
          <w:p>
            <w:pPr>
              <w:rPr>
                <w:color w:val="000000"/>
              </w:rPr>
            </w:pPr>
            <w:r>
              <w:rPr>
                <w:rFonts w:hint="eastAsia"/>
                <w:color w:val="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2160" w:type="dxa"/>
            <w:noWrap w:val="0"/>
            <w:vAlign w:val="top"/>
          </w:tcPr>
          <w:p>
            <w:pPr>
              <w:adjustRightInd w:val="0"/>
              <w:snapToGrid w:val="0"/>
              <w:jc w:val="left"/>
              <w:rPr>
                <w:rFonts w:ascii="宋体" w:hAnsi="宋体" w:eastAsia="宋体" w:cs="新宋体"/>
                <w:color w:val="000000"/>
                <w:kern w:val="2"/>
                <w:sz w:val="21"/>
                <w:szCs w:val="21"/>
                <w:lang w:val="en-US" w:eastAsia="zh-CN" w:bidi="ar-SA"/>
              </w:rPr>
            </w:pPr>
            <w:r>
              <w:rPr>
                <w:rFonts w:hint="eastAsia" w:ascii="宋体" w:hAnsi="宋体" w:cs="新宋体"/>
                <w:color w:val="000000"/>
                <w:szCs w:val="21"/>
              </w:rPr>
              <w:t>环境因素</w:t>
            </w:r>
          </w:p>
        </w:tc>
        <w:tc>
          <w:tcPr>
            <w:tcW w:w="960" w:type="dxa"/>
            <w:noWrap w:val="0"/>
            <w:vAlign w:val="top"/>
          </w:tcPr>
          <w:p>
            <w:pPr>
              <w:rPr>
                <w:rFonts w:ascii="宋体" w:hAnsi="宋体" w:eastAsia="宋体" w:cs="新宋体"/>
                <w:color w:val="000000"/>
                <w:kern w:val="2"/>
                <w:sz w:val="21"/>
                <w:szCs w:val="21"/>
                <w:lang w:val="en-US" w:eastAsia="zh-CN" w:bidi="ar-SA"/>
              </w:rPr>
            </w:pPr>
            <w:r>
              <w:rPr>
                <w:rFonts w:hint="eastAsia" w:ascii="宋体" w:hAnsi="宋体" w:cs="新宋体"/>
                <w:color w:val="000000"/>
                <w:szCs w:val="21"/>
              </w:rPr>
              <w:t>E6.1.2</w:t>
            </w:r>
          </w:p>
        </w:tc>
        <w:tc>
          <w:tcPr>
            <w:tcW w:w="10004" w:type="dxa"/>
            <w:noWrap w:val="0"/>
            <w:vAlign w:val="top"/>
          </w:tcPr>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查见：《</w:t>
            </w:r>
            <w:r>
              <w:rPr>
                <w:rFonts w:hint="eastAsia" w:ascii="宋体" w:hAnsi="宋体" w:cs="宋体"/>
                <w:color w:val="000000"/>
                <w:szCs w:val="21"/>
                <w:lang w:eastAsia="zh-CN"/>
              </w:rPr>
              <w:t>环境因素识别与评价控制程序</w:t>
            </w:r>
            <w:r>
              <w:rPr>
                <w:rFonts w:hint="eastAsia" w:ascii="宋体" w:hAnsi="宋体" w:cs="宋体"/>
                <w:color w:val="000000"/>
                <w:szCs w:val="21"/>
              </w:rPr>
              <w:t>》，上述文件对识别和评价方法、程序、职责、记录作了规定。</w:t>
            </w:r>
          </w:p>
          <w:p>
            <w:pPr>
              <w:tabs>
                <w:tab w:val="center" w:pos="3169"/>
              </w:tabs>
              <w:spacing w:line="400" w:lineRule="exact"/>
              <w:jc w:val="left"/>
              <w:rPr>
                <w:rFonts w:ascii="宋体" w:hAnsi="宋体" w:cs="宋体"/>
                <w:color w:val="000000"/>
                <w:szCs w:val="21"/>
                <w:highlight w:val="none"/>
              </w:rPr>
            </w:pPr>
            <w:r>
              <w:rPr>
                <w:rFonts w:hint="eastAsia" w:ascii="宋体" w:hAnsi="宋体" w:cs="宋体"/>
                <w:color w:val="000000"/>
                <w:szCs w:val="21"/>
                <w:lang w:eastAsia="zh-CN"/>
              </w:rPr>
              <w:t>行政人事部</w:t>
            </w:r>
            <w:r>
              <w:rPr>
                <w:rFonts w:hint="eastAsia" w:ascii="宋体" w:hAnsi="宋体" w:cs="宋体"/>
                <w:color w:val="000000"/>
                <w:szCs w:val="21"/>
                <w:highlight w:val="none"/>
                <w:lang w:eastAsia="zh-CN"/>
              </w:rPr>
              <w:t>2021年</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lang w:eastAsia="zh-CN"/>
              </w:rPr>
              <w:t>月</w:t>
            </w:r>
            <w:r>
              <w:rPr>
                <w:rFonts w:hint="eastAsia" w:ascii="宋体" w:hAnsi="宋体" w:cs="宋体"/>
                <w:color w:val="000000"/>
                <w:szCs w:val="21"/>
                <w:highlight w:val="none"/>
                <w:lang w:val="en-US" w:eastAsia="zh-CN"/>
              </w:rPr>
              <w:t>26</w:t>
            </w:r>
            <w:r>
              <w:rPr>
                <w:rFonts w:hint="eastAsia" w:ascii="宋体" w:hAnsi="宋体" w:cs="宋体"/>
                <w:color w:val="000000"/>
                <w:szCs w:val="21"/>
                <w:highlight w:val="none"/>
                <w:lang w:eastAsia="zh-CN"/>
              </w:rPr>
              <w:t>日</w:t>
            </w:r>
            <w:r>
              <w:rPr>
                <w:rFonts w:hint="eastAsia" w:ascii="宋体" w:hAnsi="宋体" w:cs="宋体"/>
                <w:color w:val="000000"/>
                <w:szCs w:val="21"/>
                <w:highlight w:val="none"/>
              </w:rPr>
              <w:t>组织了各个部门开展了环境因素的识别工作。</w:t>
            </w:r>
          </w:p>
          <w:p>
            <w:pPr>
              <w:spacing w:line="400" w:lineRule="exact"/>
              <w:rPr>
                <w:rFonts w:ascii="宋体" w:hAnsi="宋体" w:cs="宋体"/>
                <w:color w:val="000000"/>
                <w:szCs w:val="21"/>
              </w:rPr>
            </w:pPr>
            <w:r>
              <w:rPr>
                <w:rFonts w:hint="eastAsia" w:ascii="宋体" w:hAnsi="宋体" w:cs="宋体"/>
                <w:color w:val="000000"/>
                <w:szCs w:val="21"/>
                <w:highlight w:val="none"/>
              </w:rPr>
              <w:t>查见：《环境因素识别评价表》和《重要环境因素清单》，按照部门和</w:t>
            </w:r>
            <w:r>
              <w:rPr>
                <w:rFonts w:hint="eastAsia" w:ascii="宋体" w:hAnsi="宋体" w:cs="宋体"/>
                <w:color w:val="000000"/>
                <w:szCs w:val="21"/>
                <w:highlight w:val="none"/>
                <w:lang w:val="en-US" w:eastAsia="zh-CN"/>
              </w:rPr>
              <w:t>服务</w:t>
            </w:r>
            <w:r>
              <w:rPr>
                <w:rFonts w:hint="eastAsia" w:ascii="宋体" w:hAnsi="宋体" w:cs="宋体"/>
                <w:color w:val="000000"/>
                <w:szCs w:val="21"/>
                <w:highlight w:val="none"/>
              </w:rPr>
              <w:t>过程进</w:t>
            </w:r>
            <w:r>
              <w:rPr>
                <w:rFonts w:hint="eastAsia" w:ascii="宋体" w:hAnsi="宋体" w:cs="宋体"/>
                <w:color w:val="000000"/>
                <w:szCs w:val="21"/>
              </w:rPr>
              <w:t>行识别并评价出公司重要环境因素有</w:t>
            </w:r>
            <w:r>
              <w:rPr>
                <w:rFonts w:hint="eastAsia" w:ascii="宋体" w:hAnsi="宋体" w:eastAsia="宋体" w:cs="Times New Roman"/>
                <w:color w:val="000000"/>
                <w:szCs w:val="21"/>
                <w:lang w:val="en-US" w:eastAsia="zh-CN"/>
              </w:rPr>
              <w:t>1）</w:t>
            </w:r>
            <w:r>
              <w:rPr>
                <w:rFonts w:hint="eastAsia" w:ascii="宋体" w:hAnsi="宋体" w:eastAsia="宋体" w:cs="Times New Roman"/>
                <w:color w:val="000000"/>
                <w:szCs w:val="21"/>
              </w:rPr>
              <w:t>火灾</w:t>
            </w: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lang w:val="en-US" w:eastAsia="zh-CN"/>
              </w:rPr>
              <w:t>2）</w:t>
            </w:r>
            <w:r>
              <w:rPr>
                <w:rFonts w:hint="eastAsia" w:ascii="宋体" w:hAnsi="宋体" w:eastAsia="宋体" w:cs="Times New Roman"/>
                <w:color w:val="000000"/>
                <w:szCs w:val="21"/>
              </w:rPr>
              <w:t>固废</w:t>
            </w:r>
            <w:r>
              <w:rPr>
                <w:rFonts w:hint="eastAsia" w:ascii="宋体" w:hAnsi="宋体" w:cs="Times New Roman"/>
                <w:color w:val="000000"/>
                <w:szCs w:val="21"/>
                <w:lang w:eastAsia="zh-CN"/>
              </w:rPr>
              <w:t>排放</w:t>
            </w:r>
            <w:r>
              <w:rPr>
                <w:rFonts w:hint="eastAsia" w:ascii="宋体" w:hAnsi="宋体" w:cs="Times New Roman"/>
                <w:color w:val="000000"/>
                <w:szCs w:val="21"/>
                <w:lang w:val="en-US" w:eastAsia="zh-CN"/>
              </w:rPr>
              <w:t>;3</w:t>
            </w:r>
            <w:r>
              <w:rPr>
                <w:rFonts w:hint="eastAsia" w:ascii="宋体" w:hAnsi="宋体" w:eastAsia="宋体" w:cs="Times New Roman"/>
                <w:color w:val="000000"/>
                <w:szCs w:val="21"/>
                <w:lang w:val="en-US" w:eastAsia="zh-CN"/>
              </w:rPr>
              <w:t>）</w:t>
            </w:r>
            <w:r>
              <w:rPr>
                <w:rFonts w:hint="eastAsia" w:ascii="宋体" w:hAnsi="宋体" w:cs="Times New Roman"/>
                <w:color w:val="000000"/>
                <w:szCs w:val="21"/>
                <w:lang w:val="en-US" w:eastAsia="zh-CN"/>
              </w:rPr>
              <w:t>污水排放</w:t>
            </w:r>
            <w:r>
              <w:rPr>
                <w:rFonts w:hint="eastAsia" w:ascii="宋体" w:hAnsi="宋体" w:cs="宋体"/>
                <w:color w:val="000000"/>
                <w:szCs w:val="21"/>
              </w:rPr>
              <w:t>等</w:t>
            </w:r>
            <w:r>
              <w:rPr>
                <w:rFonts w:hint="eastAsia" w:ascii="宋体" w:hAnsi="宋体" w:cs="宋体"/>
                <w:color w:val="000000"/>
                <w:szCs w:val="21"/>
                <w:lang w:val="en-US" w:eastAsia="zh-CN"/>
              </w:rPr>
              <w:t>3</w:t>
            </w:r>
            <w:r>
              <w:rPr>
                <w:rFonts w:hint="eastAsia" w:ascii="宋体" w:hAnsi="宋体" w:cs="宋体"/>
                <w:color w:val="000000"/>
                <w:szCs w:val="21"/>
              </w:rPr>
              <w:t>项，识别清楚、准确，评价合理。</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查：公司《环境因素评价表》，涉及以下内容：</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a.废纸、废墨盒</w:t>
            </w:r>
            <w:r>
              <w:rPr>
                <w:rFonts w:hint="eastAsia" w:ascii="宋体" w:hAnsi="宋体" w:cs="宋体"/>
                <w:color w:val="000000"/>
                <w:szCs w:val="21"/>
                <w:lang w:eastAsia="zh-CN"/>
              </w:rPr>
              <w:t>、</w:t>
            </w:r>
            <w:r>
              <w:rPr>
                <w:rFonts w:hint="eastAsia" w:ascii="宋体" w:hAnsi="宋体" w:cs="宋体"/>
                <w:color w:val="000000"/>
                <w:szCs w:val="21"/>
              </w:rPr>
              <w:t>废日光灯管、生活垃圾等固废排放；</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b.办公水、电的消耗；</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C.</w:t>
            </w:r>
            <w:r>
              <w:rPr>
                <w:rFonts w:hint="eastAsia"/>
                <w:color w:val="000000"/>
                <w:szCs w:val="24"/>
              </w:rPr>
              <w:t>清扫工具废弃</w:t>
            </w:r>
            <w:r>
              <w:rPr>
                <w:rFonts w:hint="eastAsia" w:ascii="宋体" w:hAnsi="宋体" w:cs="宋体"/>
                <w:color w:val="000000"/>
                <w:szCs w:val="21"/>
              </w:rPr>
              <w:t>；</w:t>
            </w:r>
          </w:p>
          <w:p>
            <w:pPr>
              <w:tabs>
                <w:tab w:val="center" w:pos="3169"/>
              </w:tabs>
              <w:spacing w:line="400" w:lineRule="exact"/>
              <w:jc w:val="left"/>
              <w:rPr>
                <w:rFonts w:ascii="宋体" w:hAnsi="宋体" w:cs="宋体"/>
                <w:color w:val="000000"/>
                <w:szCs w:val="21"/>
                <w:highlight w:val="green"/>
              </w:rPr>
            </w:pPr>
            <w:r>
              <w:rPr>
                <w:rFonts w:hint="eastAsia" w:ascii="宋体" w:hAnsi="宋体" w:cs="宋体"/>
                <w:color w:val="000000"/>
                <w:szCs w:val="21"/>
              </w:rPr>
              <w:t>d.废包装物、抹布的废弃等；</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识别基本清楚、全面。</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查：</w:t>
            </w:r>
            <w:r>
              <w:rPr>
                <w:rFonts w:hint="eastAsia" w:ascii="宋体" w:hAnsi="宋体" w:cs="宋体"/>
                <w:color w:val="000000"/>
                <w:szCs w:val="21"/>
                <w:lang w:eastAsia="zh-CN"/>
              </w:rPr>
              <w:t>行政人事部</w:t>
            </w:r>
            <w:r>
              <w:rPr>
                <w:rFonts w:hint="eastAsia" w:ascii="宋体" w:hAnsi="宋体" w:cs="宋体"/>
                <w:color w:val="000000"/>
                <w:szCs w:val="21"/>
              </w:rPr>
              <w:t>及办公区域的《环境因素识别评价表》，涉及以下内容：</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a.废弃纸杯、日光灯管、墨盒、电脑、空调等办公用品及设备固废排放等；</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b.水、电、纸张等资源和能源消耗等；</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 xml:space="preserve">c.生活垃圾的排放； </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d.吸烟造成的火灾</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e．生活污水排放等；</w:t>
            </w:r>
          </w:p>
          <w:p>
            <w:pPr>
              <w:spacing w:line="360" w:lineRule="auto"/>
              <w:ind w:firstLine="420" w:firstLineChars="200"/>
              <w:rPr>
                <w:rFonts w:ascii="宋体" w:hAnsi="宋体" w:eastAsia="宋体" w:cs="宋体"/>
                <w:color w:val="000000"/>
                <w:kern w:val="2"/>
                <w:sz w:val="21"/>
                <w:szCs w:val="21"/>
                <w:lang w:val="en-US" w:eastAsia="zh-CN" w:bidi="ar-SA"/>
              </w:rPr>
            </w:pPr>
            <w:r>
              <w:rPr>
                <w:rFonts w:hint="eastAsia" w:ascii="宋体" w:hAnsi="宋体" w:cs="宋体"/>
                <w:color w:val="000000"/>
                <w:szCs w:val="21"/>
              </w:rPr>
              <w:t>识别基本清楚、全面。</w:t>
            </w:r>
          </w:p>
        </w:tc>
        <w:tc>
          <w:tcPr>
            <w:tcW w:w="1585" w:type="dxa"/>
            <w:noWrap w:val="0"/>
            <w:vAlign w:val="top"/>
          </w:tcPr>
          <w:p>
            <w:pPr>
              <w:rPr>
                <w:color w:val="000000"/>
              </w:rPr>
            </w:pPr>
            <w:r>
              <w:rPr>
                <w:rFonts w:hint="eastAsia"/>
                <w:color w:val="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2160" w:type="dxa"/>
            <w:noWrap w:val="0"/>
            <w:vAlign w:val="top"/>
          </w:tcPr>
          <w:p>
            <w:pPr>
              <w:adjustRightInd w:val="0"/>
              <w:snapToGrid w:val="0"/>
              <w:jc w:val="left"/>
              <w:rPr>
                <w:rFonts w:ascii="宋体" w:hAnsi="宋体" w:eastAsia="宋体" w:cs="新宋体"/>
                <w:color w:val="000000"/>
                <w:kern w:val="2"/>
                <w:sz w:val="21"/>
                <w:szCs w:val="21"/>
                <w:lang w:val="en-US" w:eastAsia="zh-CN" w:bidi="ar-SA"/>
              </w:rPr>
            </w:pPr>
            <w:r>
              <w:rPr>
                <w:rFonts w:hint="eastAsia" w:ascii="宋体" w:hAnsi="宋体" w:cs="新宋体"/>
                <w:color w:val="000000"/>
                <w:szCs w:val="21"/>
              </w:rPr>
              <w:t>危险源识别、评价与控制措施</w:t>
            </w:r>
          </w:p>
        </w:tc>
        <w:tc>
          <w:tcPr>
            <w:tcW w:w="960" w:type="dxa"/>
            <w:noWrap w:val="0"/>
            <w:vAlign w:val="top"/>
          </w:tcPr>
          <w:p>
            <w:pPr>
              <w:rPr>
                <w:rFonts w:ascii="宋体" w:hAnsi="宋体" w:eastAsia="宋体" w:cs="新宋体"/>
                <w:color w:val="000000"/>
                <w:kern w:val="2"/>
                <w:sz w:val="21"/>
                <w:szCs w:val="21"/>
                <w:lang w:val="en-US" w:eastAsia="zh-CN" w:bidi="ar-SA"/>
              </w:rPr>
            </w:pPr>
            <w:r>
              <w:rPr>
                <w:rFonts w:hint="eastAsia" w:ascii="宋体" w:hAnsi="宋体" w:cs="新宋体"/>
                <w:color w:val="000000"/>
                <w:szCs w:val="21"/>
              </w:rPr>
              <w:t>S</w:t>
            </w:r>
            <w:r>
              <w:rPr>
                <w:rFonts w:hint="eastAsia" w:ascii="宋体" w:hAnsi="宋体" w:cs="新宋体"/>
                <w:color w:val="000000"/>
                <w:szCs w:val="21"/>
                <w:lang w:val="en-US" w:eastAsia="zh-CN"/>
              </w:rPr>
              <w:t>6</w:t>
            </w:r>
            <w:r>
              <w:rPr>
                <w:rFonts w:hint="eastAsia" w:ascii="宋体" w:hAnsi="宋体" w:cs="新宋体"/>
                <w:color w:val="000000"/>
                <w:szCs w:val="21"/>
              </w:rPr>
              <w:t>.</w:t>
            </w:r>
            <w:r>
              <w:rPr>
                <w:rFonts w:hint="eastAsia" w:ascii="宋体" w:hAnsi="宋体" w:cs="新宋体"/>
                <w:color w:val="000000"/>
                <w:szCs w:val="21"/>
                <w:lang w:val="en-US" w:eastAsia="zh-CN"/>
              </w:rPr>
              <w:t>1</w:t>
            </w:r>
            <w:r>
              <w:rPr>
                <w:rFonts w:hint="eastAsia" w:ascii="宋体" w:hAnsi="宋体" w:cs="新宋体"/>
                <w:color w:val="000000"/>
                <w:szCs w:val="21"/>
              </w:rPr>
              <w:t>.</w:t>
            </w:r>
            <w:r>
              <w:rPr>
                <w:rFonts w:hint="eastAsia" w:ascii="宋体" w:hAnsi="宋体" w:cs="新宋体"/>
                <w:color w:val="000000"/>
                <w:szCs w:val="21"/>
                <w:lang w:val="en-US" w:eastAsia="zh-CN"/>
              </w:rPr>
              <w:t>2</w:t>
            </w:r>
            <w:r>
              <w:rPr>
                <w:rFonts w:hint="eastAsia" w:ascii="宋体" w:hAnsi="宋体" w:cs="新宋体"/>
                <w:color w:val="000000"/>
                <w:szCs w:val="21"/>
              </w:rPr>
              <w:t xml:space="preserve"> </w:t>
            </w:r>
          </w:p>
        </w:tc>
        <w:tc>
          <w:tcPr>
            <w:tcW w:w="10004" w:type="dxa"/>
            <w:noWrap w:val="0"/>
            <w:vAlign w:val="top"/>
          </w:tcPr>
          <w:p>
            <w:pPr>
              <w:spacing w:line="400" w:lineRule="exact"/>
              <w:jc w:val="left"/>
              <w:rPr>
                <w:rFonts w:ascii="宋体" w:hAnsi="宋体" w:cs="宋体"/>
                <w:color w:val="000000"/>
                <w:szCs w:val="21"/>
                <w:highlight w:val="green"/>
              </w:rPr>
            </w:pPr>
            <w:r>
              <w:rPr>
                <w:rFonts w:hint="eastAsia" w:ascii="宋体" w:hAnsi="宋体" w:cs="宋体"/>
                <w:color w:val="000000"/>
                <w:szCs w:val="21"/>
              </w:rPr>
              <w:t>查见：《危险源辨识、风险评价及控制程序》上述文件对识别和评价方法、程序、职责、记录作了规定。</w:t>
            </w:r>
          </w:p>
          <w:p>
            <w:pPr>
              <w:jc w:val="both"/>
              <w:rPr>
                <w:rFonts w:ascii="宋体" w:hAnsi="宋体" w:cs="宋体"/>
                <w:color w:val="000000"/>
                <w:szCs w:val="21"/>
                <w:highlight w:val="none"/>
              </w:rPr>
            </w:pPr>
            <w:r>
              <w:rPr>
                <w:rFonts w:hint="eastAsia" w:ascii="宋体" w:hAnsi="宋体" w:cs="宋体"/>
                <w:color w:val="000000"/>
                <w:szCs w:val="21"/>
              </w:rPr>
              <w:t>查见：《</w:t>
            </w:r>
            <w:r>
              <w:rPr>
                <w:rFonts w:hint="eastAsia" w:ascii="宋体" w:hAnsi="宋体" w:cs="宋体"/>
                <w:color w:val="000000"/>
                <w:szCs w:val="21"/>
                <w:lang w:eastAsia="zh-CN"/>
              </w:rPr>
              <w:t>重大危险源清单</w:t>
            </w:r>
            <w:r>
              <w:rPr>
                <w:rFonts w:hint="eastAsia" w:ascii="宋体" w:hAnsi="宋体" w:cs="宋体"/>
                <w:color w:val="000000"/>
                <w:szCs w:val="21"/>
              </w:rPr>
              <w:t>》</w:t>
            </w:r>
            <w:r>
              <w:rPr>
                <w:rFonts w:hint="eastAsia" w:ascii="宋体" w:hAnsi="宋体" w:cs="宋体"/>
                <w:color w:val="000000"/>
                <w:szCs w:val="21"/>
                <w:lang w:eastAsia="zh-CN"/>
              </w:rPr>
              <w:t>，共识别出</w:t>
            </w:r>
            <w:r>
              <w:rPr>
                <w:rFonts w:hint="eastAsia" w:ascii="宋体" w:hAnsi="宋体" w:cs="宋体"/>
                <w:color w:val="000000"/>
                <w:szCs w:val="21"/>
                <w:lang w:val="en-US" w:eastAsia="zh-CN"/>
              </w:rPr>
              <w:t>6</w:t>
            </w:r>
            <w:r>
              <w:rPr>
                <w:rFonts w:hint="eastAsia" w:ascii="宋体" w:hAnsi="宋体" w:cs="宋体"/>
                <w:color w:val="000000"/>
                <w:szCs w:val="21"/>
              </w:rPr>
              <w:t>项，分别是：</w:t>
            </w:r>
            <w:r>
              <w:rPr>
                <w:rFonts w:hint="eastAsia" w:ascii="宋体" w:hAnsi="宋体" w:eastAsia="宋体" w:cs="宋体"/>
                <w:color w:val="000000"/>
                <w:szCs w:val="21"/>
                <w:lang w:val="en-US" w:eastAsia="zh-CN"/>
              </w:rPr>
              <w:t>1）</w:t>
            </w:r>
            <w:r>
              <w:rPr>
                <w:rFonts w:hint="eastAsia" w:ascii="宋体" w:hAnsi="宋体"/>
                <w:color w:val="000000"/>
                <w:szCs w:val="21"/>
              </w:rPr>
              <w:t>暴力伤害</w:t>
            </w:r>
            <w:r>
              <w:rPr>
                <w:rFonts w:hint="eastAsia" w:ascii="宋体" w:hAnsi="宋体" w:cs="宋体"/>
                <w:bCs/>
                <w:color w:val="000000"/>
                <w:szCs w:val="21"/>
                <w:highlight w:val="none"/>
              </w:rPr>
              <w:t>；</w:t>
            </w:r>
            <w:r>
              <w:rPr>
                <w:rFonts w:hint="eastAsia" w:ascii="宋体" w:hAnsi="宋体" w:cs="宋体"/>
                <w:bCs/>
                <w:color w:val="000000"/>
                <w:szCs w:val="21"/>
                <w:highlight w:val="none"/>
                <w:lang w:val="en-US" w:eastAsia="zh-CN"/>
              </w:rPr>
              <w:t>2)</w:t>
            </w:r>
            <w:r>
              <w:rPr>
                <w:rFonts w:hint="eastAsia" w:ascii="宋体" w:hAnsi="宋体"/>
                <w:color w:val="000000"/>
                <w:szCs w:val="21"/>
              </w:rPr>
              <w:t>火灾</w:t>
            </w:r>
            <w:r>
              <w:rPr>
                <w:rFonts w:hint="eastAsia" w:ascii="宋体" w:hAnsi="宋体" w:cs="宋体"/>
                <w:bCs/>
                <w:color w:val="000000"/>
                <w:szCs w:val="21"/>
                <w:highlight w:val="none"/>
              </w:rPr>
              <w:t>；</w:t>
            </w:r>
            <w:r>
              <w:rPr>
                <w:rFonts w:hint="eastAsia" w:ascii="宋体" w:hAnsi="宋体" w:cs="宋体"/>
                <w:bCs/>
                <w:color w:val="000000"/>
                <w:szCs w:val="21"/>
                <w:highlight w:val="none"/>
                <w:lang w:val="en-US" w:eastAsia="zh-CN"/>
              </w:rPr>
              <w:t>3)</w:t>
            </w:r>
            <w:r>
              <w:rPr>
                <w:rFonts w:hint="eastAsia" w:ascii="宋体" w:hAnsi="宋体"/>
                <w:color w:val="000000"/>
                <w:szCs w:val="21"/>
              </w:rPr>
              <w:t>触电</w:t>
            </w:r>
            <w:r>
              <w:rPr>
                <w:rFonts w:hint="eastAsia" w:ascii="宋体" w:hAnsi="宋体" w:cs="宋体"/>
                <w:bCs/>
                <w:color w:val="000000"/>
                <w:szCs w:val="21"/>
                <w:highlight w:val="none"/>
              </w:rPr>
              <w:t>；</w:t>
            </w:r>
            <w:r>
              <w:rPr>
                <w:rFonts w:hint="eastAsia" w:ascii="宋体" w:hAnsi="宋体"/>
                <w:color w:val="000000"/>
                <w:szCs w:val="21"/>
                <w:lang w:val="en-US" w:eastAsia="zh-CN"/>
              </w:rPr>
              <w:t>4)</w:t>
            </w:r>
            <w:r>
              <w:rPr>
                <w:rFonts w:hint="eastAsia" w:ascii="宋体" w:hAnsi="宋体"/>
                <w:color w:val="000000"/>
                <w:szCs w:val="21"/>
              </w:rPr>
              <w:t>作业过程中施工机器具使用不当</w:t>
            </w:r>
            <w:r>
              <w:rPr>
                <w:rFonts w:hint="eastAsia" w:ascii="宋体" w:hAnsi="宋体" w:cs="宋体"/>
                <w:bCs/>
                <w:color w:val="000000"/>
                <w:szCs w:val="21"/>
                <w:highlight w:val="none"/>
              </w:rPr>
              <w:t>；</w:t>
            </w:r>
            <w:r>
              <w:rPr>
                <w:rFonts w:hint="eastAsia" w:ascii="宋体" w:hAnsi="宋体" w:cs="宋体"/>
                <w:bCs/>
                <w:color w:val="000000"/>
                <w:szCs w:val="21"/>
                <w:highlight w:val="none"/>
                <w:lang w:val="en-US" w:eastAsia="zh-CN"/>
              </w:rPr>
              <w:t>5)</w:t>
            </w:r>
            <w:r>
              <w:rPr>
                <w:rFonts w:hint="eastAsia" w:ascii="宋体" w:hAnsi="宋体"/>
                <w:color w:val="000000"/>
                <w:szCs w:val="21"/>
              </w:rPr>
              <w:t>高处坠物</w:t>
            </w:r>
            <w:r>
              <w:rPr>
                <w:rFonts w:hint="eastAsia" w:ascii="宋体" w:hAnsi="宋体" w:cs="宋体"/>
                <w:bCs/>
                <w:color w:val="000000"/>
                <w:szCs w:val="21"/>
                <w:highlight w:val="none"/>
              </w:rPr>
              <w:t>；</w:t>
            </w:r>
            <w:r>
              <w:rPr>
                <w:rFonts w:hint="eastAsia" w:ascii="宋体" w:hAnsi="宋体" w:cs="宋体"/>
                <w:bCs/>
                <w:color w:val="000000"/>
                <w:szCs w:val="21"/>
                <w:highlight w:val="none"/>
                <w:lang w:val="en-US" w:eastAsia="zh-CN"/>
              </w:rPr>
              <w:t>6)</w:t>
            </w:r>
            <w:r>
              <w:rPr>
                <w:rFonts w:hint="eastAsia" w:ascii="宋体" w:hAnsi="宋体"/>
                <w:color w:val="000000"/>
                <w:szCs w:val="21"/>
              </w:rPr>
              <w:t>高</w:t>
            </w:r>
            <w:r>
              <w:rPr>
                <w:rFonts w:hint="eastAsia" w:ascii="宋体" w:hAnsi="宋体"/>
                <w:color w:val="000000"/>
                <w:szCs w:val="21"/>
                <w:lang w:eastAsia="zh-CN"/>
              </w:rPr>
              <w:t>温中署</w:t>
            </w:r>
            <w:r>
              <w:rPr>
                <w:rFonts w:hint="eastAsia" w:ascii="宋体" w:hAnsi="宋体" w:cs="宋体"/>
                <w:color w:val="000000"/>
                <w:szCs w:val="21"/>
                <w:highlight w:val="none"/>
              </w:rPr>
              <w:t>。辨识清楚、准确，评价充分合理。</w:t>
            </w:r>
          </w:p>
          <w:p>
            <w:pPr>
              <w:spacing w:line="400" w:lineRule="exact"/>
              <w:jc w:val="left"/>
              <w:rPr>
                <w:rFonts w:ascii="宋体" w:hAnsi="宋体" w:cs="宋体"/>
                <w:color w:val="000000"/>
                <w:szCs w:val="21"/>
                <w:highlight w:val="none"/>
              </w:rPr>
            </w:pPr>
            <w:r>
              <w:rPr>
                <w:rFonts w:hint="eastAsia" w:ascii="宋体" w:hAnsi="宋体" w:cs="宋体"/>
                <w:color w:val="000000"/>
                <w:szCs w:val="21"/>
                <w:highlight w:val="none"/>
              </w:rPr>
              <w:t>抽查见确定的</w:t>
            </w:r>
            <w:r>
              <w:rPr>
                <w:rFonts w:hint="eastAsia" w:ascii="宋体" w:hAnsi="宋体" w:cs="宋体"/>
                <w:color w:val="000000"/>
                <w:szCs w:val="21"/>
                <w:highlight w:val="none"/>
                <w:lang w:eastAsia="zh-CN"/>
              </w:rPr>
              <w:t>暴力</w:t>
            </w:r>
            <w:r>
              <w:rPr>
                <w:rFonts w:hint="eastAsia" w:ascii="宋体" w:hAnsi="宋体" w:cs="宋体"/>
                <w:color w:val="000000"/>
                <w:szCs w:val="21"/>
                <w:highlight w:val="none"/>
                <w:lang w:val="en-US" w:eastAsia="zh-CN"/>
              </w:rPr>
              <w:t>伤害</w:t>
            </w:r>
            <w:r>
              <w:rPr>
                <w:rFonts w:hint="eastAsia" w:ascii="宋体" w:hAnsi="宋体" w:cs="宋体"/>
                <w:color w:val="000000"/>
                <w:szCs w:val="21"/>
                <w:highlight w:val="none"/>
              </w:rPr>
              <w:t>的</w:t>
            </w:r>
            <w:r>
              <w:rPr>
                <w:rFonts w:hint="eastAsia" w:ascii="宋体" w:hAnsi="宋体" w:cs="宋体"/>
                <w:color w:val="000000"/>
                <w:szCs w:val="21"/>
                <w:highlight w:val="none"/>
                <w:lang w:eastAsia="zh-CN"/>
              </w:rPr>
              <w:t>管理方案</w:t>
            </w:r>
            <w:r>
              <w:rPr>
                <w:rFonts w:hint="eastAsia" w:ascii="宋体" w:hAnsi="宋体" w:cs="宋体"/>
                <w:color w:val="000000"/>
                <w:szCs w:val="21"/>
                <w:highlight w:val="none"/>
              </w:rPr>
              <w:t>：</w:t>
            </w:r>
          </w:p>
          <w:p>
            <w:pPr>
              <w:numPr>
                <w:ilvl w:val="0"/>
                <w:numId w:val="0"/>
              </w:numPr>
              <w:rPr>
                <w:rFonts w:hint="eastAsia" w:ascii="宋体" w:hAnsi="宋体"/>
                <w:color w:val="000000"/>
                <w:szCs w:val="21"/>
              </w:rPr>
            </w:pPr>
            <w:r>
              <w:rPr>
                <w:rFonts w:hint="eastAsia" w:ascii="宋体" w:hAnsi="宋体" w:cs="宋体"/>
                <w:bCs/>
                <w:color w:val="000000"/>
                <w:szCs w:val="21"/>
                <w:highlight w:val="none"/>
              </w:rPr>
              <w:t>1）</w:t>
            </w:r>
            <w:r>
              <w:rPr>
                <w:rFonts w:hint="eastAsia" w:ascii="宋体" w:hAnsi="宋体"/>
                <w:color w:val="000000"/>
                <w:szCs w:val="21"/>
              </w:rPr>
              <w:t>制定应急预案</w:t>
            </w:r>
          </w:p>
          <w:p>
            <w:pPr>
              <w:numPr>
                <w:ilvl w:val="0"/>
                <w:numId w:val="0"/>
              </w:numPr>
              <w:rPr>
                <w:rFonts w:ascii="宋体" w:hAnsi="宋体"/>
                <w:color w:val="000000"/>
                <w:szCs w:val="21"/>
              </w:rPr>
            </w:pPr>
            <w:r>
              <w:rPr>
                <w:rFonts w:hint="eastAsia" w:ascii="宋体" w:hAnsi="宋体"/>
                <w:color w:val="000000"/>
                <w:szCs w:val="21"/>
                <w:lang w:val="en-US" w:eastAsia="zh-CN"/>
              </w:rPr>
              <w:t>2）</w:t>
            </w:r>
            <w:r>
              <w:rPr>
                <w:rFonts w:hint="eastAsia" w:ascii="宋体" w:hAnsi="宋体"/>
                <w:color w:val="000000"/>
                <w:szCs w:val="21"/>
              </w:rPr>
              <w:t>定期组织进行安全培训</w:t>
            </w:r>
          </w:p>
          <w:p>
            <w:pPr>
              <w:widowControl/>
              <w:jc w:val="left"/>
              <w:rPr>
                <w:rFonts w:ascii="宋体" w:hAnsi="宋体" w:cs="宋体"/>
                <w:bCs/>
                <w:color w:val="000000"/>
                <w:szCs w:val="21"/>
                <w:highlight w:val="none"/>
              </w:rPr>
            </w:pPr>
            <w:r>
              <w:rPr>
                <w:rFonts w:hint="eastAsia" w:ascii="宋体" w:hAnsi="宋体"/>
                <w:color w:val="000000"/>
                <w:szCs w:val="21"/>
                <w:lang w:val="en-US" w:eastAsia="zh-CN"/>
              </w:rPr>
              <w:t>3）</w:t>
            </w:r>
            <w:r>
              <w:rPr>
                <w:rFonts w:hint="eastAsia" w:ascii="宋体" w:hAnsi="宋体"/>
                <w:color w:val="000000"/>
                <w:szCs w:val="21"/>
              </w:rPr>
              <w:t>配发防护用品</w:t>
            </w:r>
          </w:p>
          <w:p>
            <w:pPr>
              <w:spacing w:line="400" w:lineRule="exact"/>
              <w:jc w:val="left"/>
              <w:rPr>
                <w:rFonts w:ascii="宋体" w:hAnsi="宋体" w:cs="宋体"/>
                <w:color w:val="000000"/>
                <w:szCs w:val="21"/>
              </w:rPr>
            </w:pPr>
            <w:r>
              <w:rPr>
                <w:rFonts w:hint="eastAsia" w:ascii="宋体" w:hAnsi="宋体" w:cs="宋体"/>
                <w:color w:val="000000"/>
                <w:szCs w:val="21"/>
              </w:rPr>
              <w:t>查见：</w:t>
            </w:r>
            <w:r>
              <w:rPr>
                <w:rFonts w:hint="eastAsia" w:ascii="宋体" w:hAnsi="宋体" w:cs="宋体"/>
                <w:color w:val="000000"/>
                <w:szCs w:val="21"/>
                <w:lang w:eastAsia="zh-CN"/>
              </w:rPr>
              <w:t>行政人事部</w:t>
            </w:r>
            <w:r>
              <w:rPr>
                <w:rFonts w:hint="eastAsia" w:ascii="宋体" w:hAnsi="宋体" w:cs="宋体"/>
                <w:color w:val="000000"/>
                <w:szCs w:val="21"/>
              </w:rPr>
              <w:t>及办公区域《危险辨识评价表》</w:t>
            </w:r>
          </w:p>
          <w:p>
            <w:pPr>
              <w:spacing w:line="400" w:lineRule="exact"/>
              <w:jc w:val="left"/>
              <w:rPr>
                <w:rFonts w:ascii="宋体" w:hAnsi="宋体" w:cs="宋体"/>
                <w:color w:val="000000"/>
                <w:szCs w:val="21"/>
              </w:rPr>
            </w:pPr>
            <w:r>
              <w:rPr>
                <w:rFonts w:hint="eastAsia" w:ascii="宋体" w:hAnsi="宋体" w:cs="宋体"/>
                <w:color w:val="000000"/>
                <w:szCs w:val="21"/>
                <w:lang w:eastAsia="zh-CN"/>
              </w:rPr>
              <w:t>2021年</w:t>
            </w:r>
            <w:r>
              <w:rPr>
                <w:rFonts w:hint="eastAsia" w:ascii="宋体" w:hAnsi="宋体" w:cs="宋体"/>
                <w:color w:val="000000"/>
                <w:szCs w:val="21"/>
                <w:lang w:val="en-US" w:eastAsia="zh-CN"/>
              </w:rPr>
              <w:t>6</w:t>
            </w:r>
            <w:r>
              <w:rPr>
                <w:rFonts w:hint="eastAsia" w:ascii="宋体" w:hAnsi="宋体" w:cs="宋体"/>
                <w:color w:val="000000"/>
                <w:szCs w:val="21"/>
                <w:lang w:eastAsia="zh-CN"/>
              </w:rPr>
              <w:t>月</w:t>
            </w:r>
            <w:r>
              <w:rPr>
                <w:rFonts w:hint="eastAsia" w:ascii="宋体" w:hAnsi="宋体" w:cs="宋体"/>
                <w:color w:val="000000"/>
                <w:szCs w:val="21"/>
                <w:lang w:val="en-US" w:eastAsia="zh-CN"/>
              </w:rPr>
              <w:t>1</w:t>
            </w:r>
            <w:r>
              <w:rPr>
                <w:rFonts w:hint="eastAsia" w:ascii="宋体" w:hAnsi="宋体" w:cs="宋体"/>
                <w:color w:val="000000"/>
                <w:szCs w:val="21"/>
                <w:lang w:eastAsia="zh-CN"/>
              </w:rPr>
              <w:t>日</w:t>
            </w:r>
            <w:r>
              <w:rPr>
                <w:rFonts w:hint="eastAsia" w:ascii="宋体" w:hAnsi="宋体" w:cs="宋体"/>
                <w:color w:val="000000"/>
                <w:szCs w:val="21"/>
              </w:rPr>
              <w:t>发布</w:t>
            </w:r>
          </w:p>
          <w:p>
            <w:pPr>
              <w:spacing w:line="400" w:lineRule="exact"/>
              <w:jc w:val="left"/>
              <w:rPr>
                <w:rFonts w:ascii="宋体" w:hAnsi="宋体" w:cs="宋体"/>
                <w:color w:val="000000"/>
                <w:szCs w:val="21"/>
              </w:rPr>
            </w:pPr>
            <w:r>
              <w:rPr>
                <w:rFonts w:hint="eastAsia" w:ascii="宋体" w:hAnsi="宋体" w:cs="宋体"/>
                <w:color w:val="000000"/>
                <w:szCs w:val="21"/>
                <w:lang w:eastAsia="zh-CN"/>
              </w:rPr>
              <w:t>行政人事部</w:t>
            </w:r>
            <w:r>
              <w:rPr>
                <w:rFonts w:hint="eastAsia" w:ascii="宋体" w:hAnsi="宋体" w:cs="宋体"/>
                <w:color w:val="000000"/>
                <w:szCs w:val="21"/>
              </w:rPr>
              <w:t>及办公区域共识别出包括:</w:t>
            </w:r>
          </w:p>
          <w:p>
            <w:pPr>
              <w:spacing w:line="400" w:lineRule="exact"/>
              <w:jc w:val="left"/>
              <w:rPr>
                <w:rFonts w:ascii="宋体" w:hAnsi="宋体" w:cs="宋体"/>
                <w:color w:val="000000"/>
                <w:szCs w:val="21"/>
              </w:rPr>
            </w:pPr>
            <w:r>
              <w:rPr>
                <w:rFonts w:hint="eastAsia" w:ascii="宋体" w:hAnsi="宋体" w:cs="宋体"/>
                <w:color w:val="000000"/>
                <w:szCs w:val="21"/>
              </w:rPr>
              <w:t>办公设备发生故障，漏电导致的触电；线路老化漏电、人员吸烟引发火灾；发生交通事故伤人等危险源.</w:t>
            </w:r>
          </w:p>
          <w:p>
            <w:pPr>
              <w:spacing w:line="400" w:lineRule="exact"/>
              <w:jc w:val="left"/>
              <w:rPr>
                <w:rFonts w:ascii="宋体" w:hAnsi="宋体" w:cs="宋体"/>
                <w:color w:val="000000"/>
                <w:szCs w:val="21"/>
              </w:rPr>
            </w:pPr>
            <w:r>
              <w:rPr>
                <w:rFonts w:hint="eastAsia" w:ascii="宋体" w:hAnsi="宋体" w:cs="宋体"/>
                <w:color w:val="000000"/>
                <w:szCs w:val="21"/>
              </w:rPr>
              <w:t>采用的是经验判断法、过程分析法识别。</w:t>
            </w:r>
          </w:p>
          <w:p>
            <w:pPr>
              <w:spacing w:line="400" w:lineRule="exact"/>
              <w:jc w:val="left"/>
              <w:rPr>
                <w:rFonts w:ascii="宋体" w:hAnsi="宋体" w:cs="宋体"/>
                <w:color w:val="000000"/>
                <w:szCs w:val="21"/>
              </w:rPr>
            </w:pPr>
            <w:r>
              <w:rPr>
                <w:rFonts w:hint="eastAsia" w:ascii="宋体" w:hAnsi="宋体" w:cs="宋体"/>
                <w:color w:val="000000"/>
                <w:szCs w:val="21"/>
              </w:rPr>
              <w:t>查见，</w:t>
            </w:r>
            <w:r>
              <w:rPr>
                <w:rFonts w:hint="eastAsia" w:ascii="宋体" w:hAnsi="宋体" w:cs="宋体"/>
                <w:color w:val="000000"/>
                <w:szCs w:val="21"/>
                <w:lang w:eastAsia="zh-CN"/>
              </w:rPr>
              <w:t>行政人事部</w:t>
            </w:r>
            <w:r>
              <w:rPr>
                <w:rFonts w:hint="eastAsia" w:ascii="宋体" w:hAnsi="宋体" w:cs="宋体"/>
                <w:color w:val="000000"/>
                <w:szCs w:val="21"/>
              </w:rPr>
              <w:t>及办公区域确定了2项重大危险源：（1）潜在火灾；（2）</w:t>
            </w:r>
            <w:r>
              <w:rPr>
                <w:rFonts w:hint="eastAsia" w:ascii="宋体" w:hAnsi="宋体" w:cs="宋体"/>
                <w:color w:val="000000"/>
                <w:szCs w:val="21"/>
                <w:lang w:eastAsia="zh-CN"/>
              </w:rPr>
              <w:t>触电。危险源辨识基</w:t>
            </w:r>
            <w:r>
              <w:rPr>
                <w:rFonts w:hint="eastAsia" w:ascii="宋体" w:hAnsi="宋体" w:cs="宋体"/>
                <w:color w:val="000000"/>
                <w:szCs w:val="21"/>
              </w:rPr>
              <w:t>本充分、风险等级评价基本合理。</w:t>
            </w:r>
          </w:p>
          <w:p>
            <w:pPr>
              <w:rPr>
                <w:rFonts w:hint="eastAsia" w:ascii="宋体" w:hAnsi="宋体" w:eastAsia="宋体"/>
                <w:color w:val="000000"/>
                <w:szCs w:val="21"/>
                <w:lang w:eastAsia="zh-CN"/>
              </w:rPr>
            </w:pPr>
            <w:r>
              <w:rPr>
                <w:rFonts w:hint="eastAsia" w:ascii="宋体" w:hAnsi="宋体" w:cs="宋体"/>
                <w:color w:val="000000"/>
                <w:szCs w:val="21"/>
              </w:rPr>
              <w:t>查见确定的</w:t>
            </w:r>
            <w:r>
              <w:rPr>
                <w:rFonts w:hint="eastAsia" w:ascii="宋体" w:hAnsi="宋体" w:cs="宋体"/>
                <w:color w:val="000000"/>
                <w:szCs w:val="21"/>
                <w:lang w:eastAsia="zh-CN"/>
              </w:rPr>
              <w:t>火灾</w:t>
            </w:r>
            <w:r>
              <w:rPr>
                <w:rFonts w:hint="eastAsia" w:ascii="宋体" w:hAnsi="宋体" w:cs="宋体"/>
                <w:color w:val="000000"/>
                <w:szCs w:val="21"/>
              </w:rPr>
              <w:t>管理措施：</w:t>
            </w:r>
            <w:r>
              <w:rPr>
                <w:rFonts w:hint="eastAsia" w:ascii="宋体" w:hAnsi="宋体" w:cs="宋体"/>
                <w:color w:val="000000"/>
                <w:szCs w:val="21"/>
                <w:lang w:eastAsia="zh-CN"/>
              </w:rPr>
              <w:t>（已查见）</w:t>
            </w:r>
          </w:p>
          <w:p>
            <w:pPr>
              <w:rPr>
                <w:rFonts w:hint="eastAsia" w:ascii="宋体" w:hAnsi="宋体"/>
                <w:color w:val="000000"/>
                <w:szCs w:val="21"/>
              </w:rPr>
            </w:pPr>
            <w:r>
              <w:rPr>
                <w:rFonts w:hint="eastAsia" w:ascii="宋体" w:hAnsi="宋体"/>
                <w:color w:val="000000"/>
                <w:szCs w:val="21"/>
                <w:lang w:val="en-US" w:eastAsia="zh-CN"/>
              </w:rPr>
              <w:t>1、</w:t>
            </w:r>
            <w:r>
              <w:rPr>
                <w:rFonts w:hint="eastAsia" w:ascii="宋体" w:hAnsi="宋体"/>
                <w:color w:val="000000"/>
                <w:szCs w:val="21"/>
              </w:rPr>
              <w:t>编写防火安全技术规范；</w:t>
            </w:r>
          </w:p>
          <w:p>
            <w:pPr>
              <w:rPr>
                <w:rFonts w:hint="eastAsia" w:ascii="宋体" w:hAnsi="宋体"/>
                <w:color w:val="000000"/>
                <w:szCs w:val="21"/>
              </w:rPr>
            </w:pPr>
            <w:r>
              <w:rPr>
                <w:rFonts w:hint="eastAsia" w:ascii="宋体" w:hAnsi="宋体"/>
                <w:color w:val="000000"/>
                <w:szCs w:val="21"/>
              </w:rPr>
              <w:t>2、场所10M以内不得存有易燃易爆物品；</w:t>
            </w:r>
          </w:p>
          <w:p>
            <w:pPr>
              <w:ind w:left="61" w:leftChars="29" w:firstLine="1"/>
              <w:rPr>
                <w:rFonts w:hint="eastAsia" w:ascii="宋体" w:hAnsi="宋体"/>
                <w:color w:val="000000"/>
                <w:szCs w:val="21"/>
              </w:rPr>
            </w:pPr>
            <w:r>
              <w:rPr>
                <w:rFonts w:hint="eastAsia" w:ascii="宋体" w:hAnsi="宋体"/>
                <w:color w:val="000000"/>
                <w:szCs w:val="21"/>
              </w:rPr>
              <w:t>3、按消防要求，配置有足够数量和有效的灭火器。</w:t>
            </w:r>
          </w:p>
          <w:p>
            <w:pPr>
              <w:ind w:firstLine="60" w:firstLineChars="29"/>
              <w:rPr>
                <w:rFonts w:hint="eastAsia" w:ascii="宋体" w:hAnsi="宋体"/>
                <w:color w:val="000000"/>
                <w:szCs w:val="21"/>
              </w:rPr>
            </w:pPr>
            <w:r>
              <w:rPr>
                <w:rFonts w:hint="eastAsia" w:ascii="宋体" w:hAnsi="宋体"/>
                <w:color w:val="000000"/>
                <w:szCs w:val="21"/>
              </w:rPr>
              <w:t>4、加强对员工安全知识培训；</w:t>
            </w:r>
          </w:p>
          <w:p>
            <w:pPr>
              <w:spacing w:line="400" w:lineRule="exact"/>
              <w:jc w:val="left"/>
              <w:rPr>
                <w:rFonts w:ascii="宋体" w:hAnsi="宋体" w:cs="宋体"/>
                <w:color w:val="000000"/>
                <w:szCs w:val="21"/>
              </w:rPr>
            </w:pPr>
            <w:r>
              <w:rPr>
                <w:rFonts w:hint="eastAsia" w:ascii="宋体" w:hAnsi="宋体"/>
                <w:color w:val="000000"/>
                <w:szCs w:val="21"/>
              </w:rPr>
              <w:t>5、专职人员做好监督检查</w:t>
            </w:r>
          </w:p>
          <w:p>
            <w:pPr>
              <w:spacing w:line="400" w:lineRule="exact"/>
              <w:jc w:val="left"/>
              <w:rPr>
                <w:rFonts w:hint="eastAsia" w:ascii="宋体" w:hAnsi="宋体" w:eastAsia="宋体" w:cs="宋体"/>
                <w:color w:val="000000"/>
                <w:szCs w:val="21"/>
                <w:lang w:eastAsia="zh-CN"/>
              </w:rPr>
            </w:pPr>
            <w:r>
              <w:rPr>
                <w:rFonts w:hint="eastAsia" w:ascii="宋体" w:hAnsi="宋体" w:cs="宋体"/>
                <w:color w:val="000000"/>
                <w:szCs w:val="21"/>
              </w:rPr>
              <w:t>查见确定的</w:t>
            </w:r>
            <w:r>
              <w:rPr>
                <w:rFonts w:hint="eastAsia" w:ascii="宋体" w:hAnsi="宋体" w:cs="宋体"/>
                <w:color w:val="000000"/>
                <w:szCs w:val="21"/>
                <w:lang w:eastAsia="zh-CN"/>
              </w:rPr>
              <w:t>火灾</w:t>
            </w:r>
            <w:r>
              <w:rPr>
                <w:rFonts w:hint="eastAsia" w:ascii="宋体" w:hAnsi="宋体" w:cs="宋体"/>
                <w:color w:val="000000"/>
                <w:szCs w:val="21"/>
              </w:rPr>
              <w:t>管理措施</w:t>
            </w:r>
            <w:r>
              <w:rPr>
                <w:rFonts w:hint="eastAsia" w:ascii="宋体" w:hAnsi="宋体" w:cs="宋体"/>
                <w:color w:val="000000"/>
                <w:szCs w:val="21"/>
                <w:lang w:eastAsia="zh-CN"/>
              </w:rPr>
              <w:t>：</w:t>
            </w:r>
          </w:p>
          <w:p>
            <w:pPr>
              <w:spacing w:line="400" w:lineRule="exact"/>
              <w:jc w:val="left"/>
              <w:rPr>
                <w:rFonts w:ascii="宋体" w:hAnsi="宋体" w:cs="宋体"/>
                <w:color w:val="000000"/>
                <w:szCs w:val="21"/>
              </w:rPr>
            </w:pPr>
            <w:r>
              <w:rPr>
                <w:rFonts w:hint="eastAsia" w:ascii="宋体" w:hAnsi="宋体" w:cs="宋体"/>
                <w:color w:val="000000"/>
                <w:szCs w:val="21"/>
              </w:rPr>
              <w:t>组织员工安全教育、消防知识学习；</w:t>
            </w:r>
          </w:p>
          <w:p>
            <w:pPr>
              <w:spacing w:line="400" w:lineRule="exact"/>
              <w:jc w:val="left"/>
              <w:rPr>
                <w:rFonts w:ascii="宋体" w:hAnsi="宋体" w:cs="宋体"/>
                <w:color w:val="000000"/>
                <w:szCs w:val="21"/>
              </w:rPr>
            </w:pPr>
            <w:r>
              <w:rPr>
                <w:rFonts w:hint="eastAsia" w:ascii="宋体" w:hAnsi="宋体" w:cs="宋体"/>
                <w:color w:val="000000"/>
                <w:szCs w:val="21"/>
              </w:rPr>
              <w:t>加强检查考核，不少于三个月进行一次；</w:t>
            </w:r>
          </w:p>
          <w:p>
            <w:pPr>
              <w:spacing w:line="400" w:lineRule="exact"/>
              <w:jc w:val="left"/>
              <w:rPr>
                <w:rFonts w:ascii="宋体" w:hAnsi="宋体" w:cs="宋体"/>
                <w:color w:val="000000"/>
                <w:szCs w:val="21"/>
              </w:rPr>
            </w:pPr>
            <w:r>
              <w:rPr>
                <w:rFonts w:hint="eastAsia" w:ascii="宋体" w:hAnsi="宋体" w:cs="宋体"/>
                <w:color w:val="000000"/>
                <w:szCs w:val="21"/>
              </w:rPr>
              <w:t>制定安全用电使用管理规定；</w:t>
            </w:r>
          </w:p>
          <w:p>
            <w:pPr>
              <w:spacing w:line="40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每年参与公司组织的消防演练</w:t>
            </w:r>
            <w:r>
              <w:rPr>
                <w:rFonts w:hint="eastAsia" w:ascii="宋体" w:hAnsi="宋体" w:cs="宋体"/>
                <w:color w:val="000000"/>
                <w:szCs w:val="21"/>
                <w:lang w:eastAsia="zh-CN"/>
              </w:rPr>
              <w:t>。</w:t>
            </w:r>
          </w:p>
        </w:tc>
        <w:tc>
          <w:tcPr>
            <w:tcW w:w="1585" w:type="dxa"/>
            <w:noWrap w:val="0"/>
            <w:vAlign w:val="top"/>
          </w:tcPr>
          <w:p>
            <w:pPr>
              <w:rPr>
                <w:rFonts w:hint="default" w:eastAsia="宋体"/>
                <w:color w:val="000000"/>
                <w:lang w:val="en-US" w:eastAsia="zh-CN"/>
              </w:rPr>
            </w:pPr>
            <w:r>
              <w:rPr>
                <w:rFonts w:hint="eastAsia"/>
                <w:color w:val="00000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160" w:type="dxa"/>
            <w:noWrap w:val="0"/>
            <w:vAlign w:val="top"/>
          </w:tcPr>
          <w:p>
            <w:pPr>
              <w:adjustRightInd w:val="0"/>
              <w:snapToGrid w:val="0"/>
              <w:jc w:val="left"/>
              <w:rPr>
                <w:rFonts w:ascii="宋体" w:hAnsi="宋体" w:eastAsia="宋体" w:cs="新宋体"/>
                <w:color w:val="000000"/>
                <w:kern w:val="2"/>
                <w:sz w:val="21"/>
                <w:szCs w:val="21"/>
                <w:lang w:val="en-US" w:eastAsia="zh-CN" w:bidi="ar-SA"/>
              </w:rPr>
            </w:pPr>
            <w:r>
              <w:rPr>
                <w:rFonts w:hint="eastAsia" w:ascii="宋体" w:hAnsi="宋体" w:cs="新宋体"/>
                <w:color w:val="000000"/>
                <w:szCs w:val="21"/>
              </w:rPr>
              <w:t>法规与其他要求/合规性义务</w:t>
            </w:r>
          </w:p>
        </w:tc>
        <w:tc>
          <w:tcPr>
            <w:tcW w:w="960" w:type="dxa"/>
            <w:noWrap w:val="0"/>
            <w:vAlign w:val="top"/>
          </w:tcPr>
          <w:p>
            <w:pPr>
              <w:rPr>
                <w:rFonts w:ascii="宋体" w:hAnsi="宋体" w:cs="新宋体"/>
                <w:color w:val="000000"/>
                <w:szCs w:val="21"/>
              </w:rPr>
            </w:pPr>
            <w:r>
              <w:rPr>
                <w:rFonts w:hint="eastAsia" w:ascii="宋体" w:hAnsi="宋体" w:cs="新宋体"/>
                <w:color w:val="000000"/>
                <w:szCs w:val="21"/>
              </w:rPr>
              <w:t>E</w:t>
            </w:r>
            <w:r>
              <w:rPr>
                <w:rFonts w:hint="eastAsia" w:ascii="宋体" w:hAnsi="宋体" w:cs="新宋体"/>
                <w:color w:val="000000"/>
                <w:szCs w:val="21"/>
                <w:lang w:val="en-US" w:eastAsia="zh-CN"/>
              </w:rPr>
              <w:t>S</w:t>
            </w:r>
            <w:r>
              <w:rPr>
                <w:rFonts w:hint="eastAsia" w:ascii="宋体" w:hAnsi="宋体" w:cs="新宋体"/>
                <w:color w:val="000000"/>
                <w:szCs w:val="21"/>
              </w:rPr>
              <w:t>6.1.3</w:t>
            </w:r>
          </w:p>
          <w:p>
            <w:pPr>
              <w:rPr>
                <w:rFonts w:ascii="宋体" w:hAnsi="宋体" w:eastAsia="宋体" w:cs="新宋体"/>
                <w:color w:val="000000"/>
                <w:kern w:val="2"/>
                <w:sz w:val="21"/>
                <w:szCs w:val="21"/>
                <w:lang w:val="en-US" w:eastAsia="zh-CN" w:bidi="ar-SA"/>
              </w:rPr>
            </w:pPr>
          </w:p>
        </w:tc>
        <w:tc>
          <w:tcPr>
            <w:tcW w:w="10004" w:type="dxa"/>
            <w:noWrap w:val="0"/>
            <w:vAlign w:val="top"/>
          </w:tcPr>
          <w:p>
            <w:pPr>
              <w:tabs>
                <w:tab w:val="left" w:pos="-3"/>
              </w:tabs>
              <w:spacing w:line="400" w:lineRule="exact"/>
              <w:rPr>
                <w:rFonts w:ascii="宋体" w:hAnsi="宋体" w:cs="宋体"/>
                <w:color w:val="000000"/>
                <w:szCs w:val="21"/>
              </w:rPr>
            </w:pPr>
            <w:r>
              <w:rPr>
                <w:rFonts w:hint="eastAsia" w:ascii="宋体" w:hAnsi="宋体" w:cs="宋体"/>
                <w:color w:val="000000"/>
                <w:szCs w:val="21"/>
              </w:rPr>
              <w:t>---查有《法律法规要求清单》，对本公司环境和职业健康安全管理体系适用的法律法规和当地政府、行业要求进行了识别，包括环境质量标准、排放标准、职业健康安全卫生标准等。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color w:val="000000"/>
                <w:szCs w:val="21"/>
              </w:rPr>
            </w:pPr>
            <w:r>
              <w:rPr>
                <w:rFonts w:hint="eastAsia" w:ascii="宋体" w:hAnsi="宋体" w:cs="宋体"/>
                <w:color w:val="000000"/>
                <w:szCs w:val="21"/>
              </w:rPr>
              <w:t>· 查见：20</w:t>
            </w:r>
            <w:r>
              <w:rPr>
                <w:rFonts w:hint="eastAsia" w:ascii="宋体" w:hAnsi="宋体" w:cs="宋体"/>
                <w:color w:val="000000"/>
                <w:szCs w:val="21"/>
                <w:lang w:val="en-US" w:eastAsia="zh-CN"/>
              </w:rPr>
              <w:t>21</w:t>
            </w:r>
            <w:r>
              <w:rPr>
                <w:rFonts w:hint="eastAsia" w:ascii="宋体" w:hAnsi="宋体" w:cs="宋体"/>
                <w:color w:val="000000"/>
                <w:szCs w:val="21"/>
              </w:rPr>
              <w:t>年《法律法规清单》</w:t>
            </w:r>
          </w:p>
          <w:p>
            <w:pPr>
              <w:spacing w:line="400" w:lineRule="exact"/>
              <w:rPr>
                <w:rFonts w:ascii="宋体" w:hAnsi="宋体" w:cs="宋体"/>
                <w:color w:val="000000"/>
                <w:szCs w:val="21"/>
              </w:rPr>
            </w:pPr>
            <w:r>
              <w:rPr>
                <w:rFonts w:hint="eastAsia" w:ascii="宋体" w:hAnsi="宋体" w:cs="宋体"/>
                <w:color w:val="000000"/>
                <w:szCs w:val="21"/>
              </w:rPr>
              <w:t>1）国家相关法律法规等</w:t>
            </w:r>
          </w:p>
          <w:p>
            <w:pPr>
              <w:spacing w:line="400" w:lineRule="exact"/>
              <w:rPr>
                <w:rFonts w:ascii="宋体" w:hAnsi="宋体" w:cs="宋体"/>
                <w:color w:val="000000"/>
                <w:szCs w:val="21"/>
              </w:rPr>
            </w:pPr>
            <w:r>
              <w:rPr>
                <w:rFonts w:hint="eastAsia" w:ascii="宋体" w:hAnsi="宋体" w:cs="宋体"/>
                <w:color w:val="000000"/>
                <w:szCs w:val="21"/>
              </w:rPr>
              <w:t>2）</w:t>
            </w:r>
            <w:r>
              <w:rPr>
                <w:rFonts w:hint="eastAsia" w:ascii="宋体" w:hAnsi="宋体" w:cs="宋体"/>
                <w:color w:val="000000"/>
                <w:szCs w:val="21"/>
                <w:lang w:eastAsia="zh-CN"/>
              </w:rPr>
              <w:t>成都</w:t>
            </w:r>
            <w:r>
              <w:rPr>
                <w:rFonts w:hint="eastAsia" w:ascii="宋体" w:hAnsi="宋体" w:cs="宋体"/>
                <w:color w:val="000000"/>
                <w:szCs w:val="21"/>
              </w:rPr>
              <w:t>市等地方法规；</w:t>
            </w:r>
          </w:p>
          <w:p>
            <w:pPr>
              <w:spacing w:line="400" w:lineRule="exact"/>
              <w:rPr>
                <w:rFonts w:ascii="宋体" w:hAnsi="宋体" w:cs="宋体"/>
                <w:color w:val="000000"/>
                <w:szCs w:val="21"/>
              </w:rPr>
            </w:pPr>
            <w:r>
              <w:rPr>
                <w:rFonts w:hint="eastAsia" w:ascii="宋体" w:hAnsi="宋体" w:cs="宋体"/>
                <w:color w:val="000000"/>
                <w:szCs w:val="21"/>
              </w:rPr>
              <w:t>3）与环境、职业健康安全管理相关的执行标准</w:t>
            </w:r>
          </w:p>
          <w:p>
            <w:pPr>
              <w:spacing w:line="400" w:lineRule="exact"/>
              <w:rPr>
                <w:rFonts w:ascii="宋体" w:hAnsi="宋体" w:cs="宋体"/>
                <w:color w:val="000000"/>
                <w:szCs w:val="21"/>
              </w:rPr>
            </w:pPr>
            <w:r>
              <w:rPr>
                <w:rFonts w:hint="eastAsia" w:ascii="宋体" w:hAnsi="宋体" w:cs="宋体"/>
                <w:color w:val="000000"/>
                <w:szCs w:val="21"/>
              </w:rPr>
              <w:t>抽 ：中华人民共和国环境保护法</w:t>
            </w:r>
          </w:p>
          <w:p>
            <w:pPr>
              <w:spacing w:line="400" w:lineRule="exact"/>
              <w:rPr>
                <w:rFonts w:ascii="宋体" w:hAnsi="宋体" w:cs="宋体"/>
                <w:color w:val="000000"/>
                <w:szCs w:val="21"/>
              </w:rPr>
            </w:pPr>
            <w:r>
              <w:rPr>
                <w:rFonts w:hint="eastAsia" w:ascii="宋体" w:hAnsi="宋体" w:cs="宋体"/>
                <w:color w:val="000000"/>
                <w:szCs w:val="21"/>
              </w:rPr>
              <w:t xml:space="preserve">     中华人民共和国消防法</w:t>
            </w:r>
          </w:p>
          <w:p>
            <w:pPr>
              <w:spacing w:line="400" w:lineRule="exact"/>
              <w:ind w:firstLine="630" w:firstLineChars="300"/>
              <w:rPr>
                <w:rFonts w:ascii="宋体" w:hAnsi="宋体" w:cs="宋体"/>
                <w:color w:val="000000"/>
                <w:szCs w:val="21"/>
              </w:rPr>
            </w:pPr>
            <w:r>
              <w:rPr>
                <w:rFonts w:hint="eastAsia" w:ascii="宋体" w:hAnsi="宋体" w:cs="宋体"/>
                <w:color w:val="000000"/>
                <w:szCs w:val="21"/>
              </w:rPr>
              <w:t>污水综合排放标准</w:t>
            </w:r>
          </w:p>
          <w:p>
            <w:pPr>
              <w:spacing w:line="400" w:lineRule="exact"/>
              <w:ind w:firstLine="525" w:firstLineChars="250"/>
              <w:rPr>
                <w:rFonts w:hint="eastAsia" w:ascii="宋体" w:hAnsi="宋体" w:cs="宋体"/>
                <w:color w:val="000000"/>
                <w:sz w:val="21"/>
                <w:szCs w:val="21"/>
              </w:rPr>
            </w:pPr>
            <w:r>
              <w:rPr>
                <w:rFonts w:hint="eastAsia" w:ascii="宋体" w:hAnsi="宋体" w:cs="宋体"/>
                <w:color w:val="000000"/>
                <w:sz w:val="21"/>
                <w:szCs w:val="21"/>
              </w:rPr>
              <w:t>个体防护装备选用规范</w:t>
            </w:r>
          </w:p>
          <w:p>
            <w:pPr>
              <w:spacing w:line="400" w:lineRule="exact"/>
              <w:ind w:firstLine="525" w:firstLineChars="250"/>
              <w:rPr>
                <w:rFonts w:ascii="宋体" w:hAnsi="宋体" w:cs="宋体"/>
                <w:color w:val="000000"/>
                <w:szCs w:val="21"/>
                <w:highlight w:val="none"/>
              </w:rPr>
            </w:pPr>
            <w:r>
              <w:rPr>
                <w:rFonts w:hint="eastAsia" w:ascii="宋体" w:hAnsi="宋体" w:cs="宋体"/>
                <w:color w:val="000000"/>
                <w:szCs w:val="21"/>
                <w:highlight w:val="none"/>
                <w:lang w:eastAsia="zh-CN"/>
              </w:rPr>
              <w:t>中华人民共和国安全生产法</w:t>
            </w:r>
            <w:r>
              <w:rPr>
                <w:rFonts w:hint="eastAsia" w:ascii="宋体" w:hAnsi="宋体" w:cs="宋体"/>
                <w:color w:val="000000"/>
                <w:szCs w:val="21"/>
                <w:highlight w:val="none"/>
              </w:rPr>
              <w:t>等</w:t>
            </w:r>
            <w:r>
              <w:rPr>
                <w:rFonts w:hint="eastAsia" w:ascii="宋体" w:hAnsi="宋体" w:cs="宋体"/>
                <w:color w:val="000000"/>
                <w:szCs w:val="21"/>
                <w:highlight w:val="none"/>
                <w:lang w:val="en-US" w:eastAsia="zh-CN"/>
              </w:rPr>
              <w:t>60</w:t>
            </w:r>
            <w:r>
              <w:rPr>
                <w:rFonts w:hint="eastAsia" w:ascii="宋体" w:hAnsi="宋体" w:cs="宋体"/>
                <w:color w:val="000000"/>
                <w:szCs w:val="21"/>
                <w:highlight w:val="none"/>
              </w:rPr>
              <w:t>份。</w:t>
            </w:r>
          </w:p>
          <w:p>
            <w:pPr>
              <w:spacing w:line="400" w:lineRule="exact"/>
              <w:ind w:firstLine="525" w:firstLineChars="250"/>
              <w:rPr>
                <w:rFonts w:ascii="宋体" w:hAnsi="宋体" w:cs="宋体"/>
                <w:color w:val="000000"/>
                <w:szCs w:val="21"/>
              </w:rPr>
            </w:pPr>
            <w:r>
              <w:rPr>
                <w:rFonts w:hint="eastAsia" w:ascii="宋体" w:hAnsi="宋体" w:cs="宋体"/>
                <w:color w:val="000000"/>
                <w:szCs w:val="21"/>
              </w:rPr>
              <w:t>《清单》中列出了法规名称、颁布实施时间、适用条款等内容；</w:t>
            </w:r>
          </w:p>
          <w:p>
            <w:pPr>
              <w:spacing w:line="400" w:lineRule="exact"/>
              <w:ind w:firstLine="630" w:firstLineChars="300"/>
              <w:rPr>
                <w:rFonts w:ascii="宋体" w:hAnsi="宋体" w:eastAsia="宋体" w:cs="宋体"/>
                <w:color w:val="000000"/>
                <w:kern w:val="2"/>
                <w:sz w:val="21"/>
                <w:szCs w:val="21"/>
                <w:lang w:val="en-US" w:eastAsia="zh-CN" w:bidi="ar-SA"/>
              </w:rPr>
            </w:pPr>
            <w:r>
              <w:rPr>
                <w:rFonts w:hint="eastAsia" w:ascii="宋体" w:hAnsi="宋体" w:cs="宋体"/>
                <w:color w:val="000000"/>
                <w:szCs w:val="21"/>
              </w:rPr>
              <w:t>法规清单上传内部网络，以培训和宣传结合向员工传达要求，记录充分。基本符合要求。</w:t>
            </w:r>
          </w:p>
        </w:tc>
        <w:tc>
          <w:tcPr>
            <w:tcW w:w="1585" w:type="dxa"/>
            <w:noWrap w:val="0"/>
            <w:vAlign w:val="top"/>
          </w:tcPr>
          <w:p>
            <w:pPr>
              <w:rPr>
                <w:color w:val="000000"/>
              </w:rPr>
            </w:pPr>
            <w:r>
              <w:rPr>
                <w:rFonts w:hint="eastAsia"/>
                <w:color w:val="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160" w:type="dxa"/>
            <w:noWrap w:val="0"/>
            <w:vAlign w:val="top"/>
          </w:tcPr>
          <w:p>
            <w:pPr>
              <w:rPr>
                <w:rFonts w:ascii="宋体" w:hAnsi="宋体" w:eastAsia="宋体" w:cs="Times New Roman"/>
                <w:b/>
                <w:color w:val="000000"/>
                <w:kern w:val="2"/>
                <w:sz w:val="21"/>
                <w:szCs w:val="21"/>
                <w:lang w:val="en-US" w:eastAsia="zh-CN" w:bidi="ar-SA"/>
              </w:rPr>
            </w:pPr>
            <w:r>
              <w:rPr>
                <w:rFonts w:hint="eastAsia" w:ascii="宋体" w:hAnsi="宋体" w:cs="宋体"/>
                <w:color w:val="000000"/>
                <w:szCs w:val="21"/>
              </w:rPr>
              <w:t>目标及其实现的策划</w:t>
            </w:r>
          </w:p>
        </w:tc>
        <w:tc>
          <w:tcPr>
            <w:tcW w:w="960" w:type="dxa"/>
            <w:noWrap w:val="0"/>
            <w:vAlign w:val="top"/>
          </w:tcPr>
          <w:p>
            <w:pPr>
              <w:tabs>
                <w:tab w:val="center" w:pos="3169"/>
              </w:tabs>
              <w:spacing w:line="400" w:lineRule="exact"/>
              <w:rPr>
                <w:rFonts w:ascii="宋体" w:hAnsi="宋体" w:cs="宋体"/>
                <w:color w:val="000000"/>
                <w:szCs w:val="21"/>
              </w:rPr>
            </w:pPr>
            <w:r>
              <w:rPr>
                <w:rFonts w:hint="eastAsia" w:ascii="宋体" w:hAnsi="宋体" w:cs="宋体"/>
                <w:color w:val="000000"/>
                <w:szCs w:val="21"/>
                <w:lang w:val="en-US" w:eastAsia="zh-CN"/>
              </w:rPr>
              <w:t>ES</w:t>
            </w:r>
            <w:r>
              <w:rPr>
                <w:rFonts w:hint="eastAsia" w:ascii="宋体" w:hAnsi="宋体" w:cs="宋体"/>
                <w:color w:val="000000"/>
                <w:szCs w:val="21"/>
              </w:rPr>
              <w:t>6.2</w:t>
            </w:r>
          </w:p>
          <w:p>
            <w:pPr>
              <w:rPr>
                <w:rFonts w:ascii="宋体" w:hAnsi="宋体" w:eastAsia="宋体" w:cs="新宋体"/>
                <w:color w:val="000000"/>
                <w:kern w:val="2"/>
                <w:sz w:val="21"/>
                <w:szCs w:val="21"/>
                <w:lang w:val="en-US" w:eastAsia="zh-CN" w:bidi="ar-SA"/>
              </w:rPr>
            </w:pPr>
          </w:p>
        </w:tc>
        <w:tc>
          <w:tcPr>
            <w:tcW w:w="10004" w:type="dxa"/>
            <w:noWrap w:val="0"/>
            <w:vAlign w:val="top"/>
          </w:tcPr>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查见：公司有将环境、职业健康安全目标分解到各个部门，</w:t>
            </w:r>
            <w:r>
              <w:rPr>
                <w:rFonts w:hint="eastAsia" w:ascii="宋体" w:hAnsi="宋体" w:cs="宋体"/>
                <w:color w:val="000000"/>
                <w:szCs w:val="21"/>
                <w:lang w:eastAsia="zh-CN"/>
              </w:rPr>
              <w:t>行政人事部</w:t>
            </w:r>
            <w:r>
              <w:rPr>
                <w:rFonts w:hint="eastAsia" w:ascii="宋体" w:hAnsi="宋体" w:cs="宋体"/>
                <w:color w:val="000000"/>
                <w:szCs w:val="21"/>
              </w:rPr>
              <w:t>的目标是：</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 xml:space="preserve">1、环境、职业健康安全目标        </w:t>
            </w:r>
            <w:r>
              <w:rPr>
                <w:rFonts w:hint="eastAsia" w:ascii="宋体" w:hAnsi="宋体" w:cs="宋体"/>
                <w:color w:val="000000"/>
                <w:szCs w:val="21"/>
                <w:lang w:val="en-US" w:eastAsia="zh-CN"/>
              </w:rPr>
              <w:t xml:space="preserve">    </w:t>
            </w:r>
            <w:r>
              <w:rPr>
                <w:rFonts w:hint="eastAsia" w:ascii="宋体" w:hAnsi="宋体" w:cs="宋体"/>
                <w:color w:val="000000"/>
                <w:szCs w:val="21"/>
              </w:rPr>
              <w:t>考核</w:t>
            </w:r>
            <w:r>
              <w:rPr>
                <w:rFonts w:hint="eastAsia" w:ascii="宋体" w:hAnsi="宋体" w:cs="宋体"/>
                <w:color w:val="000000"/>
                <w:szCs w:val="21"/>
                <w:lang w:val="en-US" w:eastAsia="zh-CN"/>
              </w:rPr>
              <w:t>期限</w:t>
            </w:r>
            <w:r>
              <w:rPr>
                <w:rFonts w:hint="eastAsia" w:ascii="宋体" w:hAnsi="宋体" w:cs="宋体"/>
                <w:color w:val="000000"/>
                <w:szCs w:val="21"/>
              </w:rPr>
              <w:t>（</w:t>
            </w:r>
            <w:r>
              <w:rPr>
                <w:rFonts w:hint="eastAsia" w:ascii="宋体" w:hAnsi="宋体" w:cs="宋体"/>
                <w:color w:val="000000"/>
                <w:szCs w:val="21"/>
                <w:lang w:eastAsia="zh-CN"/>
              </w:rPr>
              <w:t>2021年</w:t>
            </w:r>
            <w:r>
              <w:rPr>
                <w:rFonts w:hint="eastAsia" w:ascii="宋体" w:hAnsi="宋体" w:cs="宋体"/>
                <w:color w:val="000000"/>
                <w:szCs w:val="21"/>
                <w:lang w:val="en-US" w:eastAsia="zh-CN"/>
              </w:rPr>
              <w:t>6</w:t>
            </w:r>
            <w:r>
              <w:rPr>
                <w:rFonts w:hint="eastAsia" w:ascii="宋体" w:hAnsi="宋体" w:cs="宋体"/>
                <w:color w:val="000000"/>
                <w:szCs w:val="21"/>
                <w:lang w:eastAsia="zh-CN"/>
              </w:rPr>
              <w:t>月-</w:t>
            </w:r>
            <w:r>
              <w:rPr>
                <w:rFonts w:hint="eastAsia" w:ascii="宋体" w:hAnsi="宋体" w:cs="宋体"/>
                <w:color w:val="000000"/>
                <w:szCs w:val="21"/>
                <w:lang w:val="en-US" w:eastAsia="zh-CN"/>
              </w:rPr>
              <w:t>11</w:t>
            </w:r>
            <w:r>
              <w:rPr>
                <w:rFonts w:hint="eastAsia" w:ascii="宋体" w:hAnsi="宋体" w:cs="宋体"/>
                <w:color w:val="000000"/>
                <w:szCs w:val="21"/>
                <w:lang w:eastAsia="zh-CN"/>
              </w:rPr>
              <w:t>月</w:t>
            </w:r>
            <w:r>
              <w:rPr>
                <w:rFonts w:hint="eastAsia" w:ascii="宋体" w:hAnsi="宋体" w:cs="宋体"/>
                <w:color w:val="000000"/>
                <w:szCs w:val="21"/>
              </w:rPr>
              <w:t>）</w:t>
            </w:r>
          </w:p>
          <w:p>
            <w:pPr>
              <w:tabs>
                <w:tab w:val="center" w:pos="3169"/>
              </w:tabs>
              <w:spacing w:line="400" w:lineRule="exact"/>
              <w:jc w:val="left"/>
              <w:rPr>
                <w:rFonts w:hint="eastAsia" w:ascii="宋体" w:hAnsi="宋体" w:cs="宋体"/>
                <w:color w:val="000000"/>
                <w:szCs w:val="21"/>
              </w:rPr>
            </w:pPr>
            <w:r>
              <w:rPr>
                <w:rFonts w:hint="eastAsia" w:ascii="宋体" w:hAnsi="宋体" w:cs="Times New Roman"/>
                <w:color w:val="000000"/>
                <w:szCs w:val="21"/>
              </w:rPr>
              <w:t>1）</w:t>
            </w:r>
            <w:r>
              <w:rPr>
                <w:rFonts w:hint="eastAsia" w:ascii="宋体" w:hAnsi="宋体" w:cs="宋体"/>
                <w:color w:val="000000"/>
                <w:szCs w:val="21"/>
              </w:rPr>
              <w:t>固体废弃物回收处理率100%；                      100%</w:t>
            </w:r>
          </w:p>
          <w:p>
            <w:pPr>
              <w:tabs>
                <w:tab w:val="center" w:pos="3169"/>
              </w:tabs>
              <w:spacing w:line="400" w:lineRule="exact"/>
              <w:jc w:val="left"/>
              <w:rPr>
                <w:rFonts w:hint="eastAsia" w:ascii="宋体" w:hAnsi="宋体" w:cs="宋体"/>
                <w:color w:val="000000"/>
                <w:szCs w:val="21"/>
                <w:lang w:val="en-US" w:eastAsia="zh-CN"/>
              </w:rPr>
            </w:pPr>
            <w:r>
              <w:rPr>
                <w:rFonts w:hint="eastAsia" w:ascii="宋体" w:hAnsi="宋体" w:cs="宋体"/>
                <w:color w:val="000000"/>
                <w:szCs w:val="21"/>
              </w:rPr>
              <w:t xml:space="preserve">2）杜绝资源能源浪费；               </w:t>
            </w:r>
            <w:r>
              <w:rPr>
                <w:rFonts w:hint="eastAsia" w:ascii="宋体" w:hAnsi="宋体" w:cs="宋体"/>
                <w:color w:val="000000"/>
                <w:szCs w:val="21"/>
                <w:lang w:val="en-US" w:eastAsia="zh-CN"/>
              </w:rPr>
              <w:t xml:space="preserve">      </w:t>
            </w:r>
            <w:r>
              <w:rPr>
                <w:rFonts w:hint="eastAsia" w:ascii="宋体" w:hAnsi="宋体" w:cs="宋体"/>
                <w:color w:val="000000"/>
                <w:szCs w:val="21"/>
              </w:rPr>
              <w:t xml:space="preserve"> </w:t>
            </w:r>
            <w:r>
              <w:rPr>
                <w:rFonts w:hint="eastAsia" w:ascii="宋体" w:hAnsi="宋体" w:cs="宋体"/>
                <w:color w:val="000000"/>
                <w:szCs w:val="21"/>
                <w:lang w:val="en-US" w:eastAsia="zh-CN"/>
              </w:rPr>
              <w:t xml:space="preserve">          0</w:t>
            </w:r>
          </w:p>
          <w:p>
            <w:pPr>
              <w:tabs>
                <w:tab w:val="center" w:pos="3169"/>
              </w:tabs>
              <w:spacing w:line="400" w:lineRule="exact"/>
              <w:jc w:val="left"/>
              <w:rPr>
                <w:rFonts w:hint="default"/>
                <w:color w:val="000000"/>
                <w:lang w:val="en-US" w:eastAsia="zh-CN"/>
              </w:rPr>
            </w:pPr>
            <w:r>
              <w:rPr>
                <w:rFonts w:hint="eastAsia" w:ascii="宋体" w:hAnsi="宋体" w:cs="宋体"/>
                <w:color w:val="000000"/>
                <w:szCs w:val="21"/>
                <w:lang w:val="en-US" w:eastAsia="zh-CN"/>
              </w:rPr>
              <w:t>3）</w:t>
            </w:r>
            <w:r>
              <w:rPr>
                <w:rFonts w:hint="eastAsia" w:ascii="宋体" w:hAnsi="宋体" w:cs="宋体"/>
                <w:color w:val="000000"/>
                <w:szCs w:val="21"/>
              </w:rPr>
              <w:t>火灾触电事故发生次数为0</w:t>
            </w:r>
            <w:r>
              <w:rPr>
                <w:rFonts w:hint="eastAsia" w:ascii="宋体" w:hAnsi="宋体"/>
                <w:color w:val="000000"/>
                <w:szCs w:val="21"/>
                <w:lang w:val="en-US" w:eastAsia="zh-CN"/>
              </w:rPr>
              <w:t xml:space="preserve">                           0</w:t>
            </w:r>
          </w:p>
          <w:p>
            <w:pPr>
              <w:jc w:val="center"/>
              <w:rPr>
                <w:rFonts w:hint="eastAsia" w:ascii="宋体" w:hAnsi="宋体" w:cs="宋体"/>
                <w:color w:val="000000"/>
                <w:szCs w:val="21"/>
              </w:rPr>
            </w:pPr>
            <w:r>
              <w:rPr>
                <w:rFonts w:hint="eastAsia" w:ascii="宋体" w:hAnsi="宋体" w:cs="宋体"/>
                <w:color w:val="000000"/>
                <w:szCs w:val="21"/>
                <w:lang w:val="en-US" w:eastAsia="zh-CN"/>
              </w:rPr>
              <w:t xml:space="preserve"> </w:t>
            </w:r>
            <w:r>
              <w:rPr>
                <w:rFonts w:hint="eastAsia" w:ascii="宋体" w:hAnsi="宋体" w:cs="宋体"/>
                <w:color w:val="000000"/>
                <w:szCs w:val="21"/>
              </w:rPr>
              <w:t>抽查</w:t>
            </w:r>
            <w:r>
              <w:rPr>
                <w:rFonts w:hint="eastAsia" w:ascii="宋体" w:hAnsi="宋体" w:cs="宋体"/>
                <w:color w:val="000000"/>
                <w:szCs w:val="21"/>
                <w:lang w:eastAsia="zh-CN"/>
              </w:rPr>
              <w:t>2021年</w:t>
            </w:r>
            <w:r>
              <w:rPr>
                <w:rFonts w:hint="eastAsia" w:ascii="宋体" w:hAnsi="宋体" w:cs="宋体"/>
                <w:color w:val="000000"/>
                <w:szCs w:val="21"/>
                <w:lang w:val="en-US" w:eastAsia="zh-CN"/>
              </w:rPr>
              <w:t>6</w:t>
            </w:r>
            <w:r>
              <w:rPr>
                <w:rFonts w:hint="eastAsia" w:ascii="宋体" w:hAnsi="宋体" w:cs="宋体"/>
                <w:color w:val="000000"/>
                <w:szCs w:val="21"/>
                <w:lang w:eastAsia="zh-CN"/>
              </w:rPr>
              <w:t>月-</w:t>
            </w:r>
            <w:r>
              <w:rPr>
                <w:rFonts w:hint="eastAsia" w:ascii="宋体" w:hAnsi="宋体" w:cs="宋体"/>
                <w:color w:val="000000"/>
                <w:szCs w:val="21"/>
                <w:lang w:val="en-US" w:eastAsia="zh-CN"/>
              </w:rPr>
              <w:t>11</w:t>
            </w:r>
            <w:r>
              <w:rPr>
                <w:rFonts w:hint="eastAsia" w:ascii="宋体" w:hAnsi="宋体" w:cs="宋体"/>
                <w:color w:val="000000"/>
                <w:szCs w:val="21"/>
                <w:lang w:eastAsia="zh-CN"/>
              </w:rPr>
              <w:t>月</w:t>
            </w:r>
            <w:r>
              <w:rPr>
                <w:rFonts w:hint="eastAsia" w:ascii="宋体" w:hAnsi="宋体" w:cs="宋体"/>
                <w:color w:val="000000"/>
                <w:szCs w:val="21"/>
              </w:rPr>
              <w:t>的《质量、环境、职业健康安全目标完成情况统计表》和考核记录，经考核均完成</w:t>
            </w:r>
          </w:p>
          <w:p>
            <w:pPr>
              <w:jc w:val="both"/>
              <w:rPr>
                <w:rFonts w:ascii="宋体" w:hAnsi="宋体" w:cs="宋体"/>
                <w:color w:val="000000"/>
                <w:szCs w:val="21"/>
              </w:rPr>
            </w:pPr>
            <w:r>
              <w:rPr>
                <w:rFonts w:hint="eastAsia" w:ascii="宋体" w:hAnsi="宋体" w:cs="宋体"/>
                <w:color w:val="000000"/>
                <w:szCs w:val="21"/>
              </w:rPr>
              <w:t>目标任务，但不能提供数据的实证性材料，需改进。</w:t>
            </w:r>
          </w:p>
          <w:p>
            <w:pPr>
              <w:pStyle w:val="19"/>
              <w:tabs>
                <w:tab w:val="center" w:pos="3169"/>
              </w:tabs>
              <w:spacing w:line="400" w:lineRule="exact"/>
              <w:ind w:firstLine="0" w:firstLineChars="0"/>
              <w:jc w:val="left"/>
              <w:rPr>
                <w:rFonts w:hint="eastAsia" w:ascii="宋体" w:hAnsi="宋体" w:cs="宋体"/>
                <w:color w:val="000000"/>
                <w:szCs w:val="21"/>
              </w:rPr>
            </w:pPr>
            <w:r>
              <w:rPr>
                <w:rFonts w:hint="eastAsia" w:ascii="宋体" w:hAnsi="宋体" w:cs="宋体"/>
                <w:color w:val="000000"/>
                <w:szCs w:val="21"/>
              </w:rPr>
              <w:t>查见公司制定的</w:t>
            </w:r>
            <w:r>
              <w:rPr>
                <w:rFonts w:hint="eastAsia" w:ascii="宋体" w:hAnsi="宋体" w:cs="宋体"/>
                <w:color w:val="000000"/>
                <w:szCs w:val="21"/>
                <w:lang w:eastAsia="zh-CN"/>
              </w:rPr>
              <w:t>《</w:t>
            </w:r>
            <w:r>
              <w:rPr>
                <w:rFonts w:hint="eastAsia" w:ascii="宋体" w:hAnsi="宋体" w:cs="宋体"/>
                <w:color w:val="000000"/>
                <w:szCs w:val="21"/>
              </w:rPr>
              <w:t>环境目标、指标和管理方案</w:t>
            </w:r>
            <w:r>
              <w:rPr>
                <w:rFonts w:hint="eastAsia" w:ascii="宋体" w:hAnsi="宋体" w:cs="宋体"/>
                <w:color w:val="000000"/>
                <w:szCs w:val="21"/>
                <w:lang w:eastAsia="zh-CN"/>
              </w:rPr>
              <w:t>》</w:t>
            </w:r>
            <w:r>
              <w:rPr>
                <w:rFonts w:hint="eastAsia" w:ascii="宋体" w:hAnsi="宋体" w:cs="宋体"/>
                <w:color w:val="000000"/>
                <w:szCs w:val="21"/>
              </w:rPr>
              <w:t>有：</w:t>
            </w:r>
            <w:r>
              <w:rPr>
                <w:rFonts w:hint="eastAsia"/>
                <w:color w:val="000000"/>
              </w:rPr>
              <w:t>1、火灾；2、</w:t>
            </w:r>
            <w:r>
              <w:rPr>
                <w:rFonts w:hint="eastAsia" w:ascii="宋体" w:hAnsi="宋体" w:cs="宋体"/>
                <w:color w:val="000000"/>
                <w:sz w:val="21"/>
                <w:szCs w:val="21"/>
              </w:rPr>
              <w:t>固体废弃物排放</w:t>
            </w:r>
            <w:r>
              <w:rPr>
                <w:rFonts w:hint="eastAsia"/>
                <w:color w:val="000000"/>
              </w:rPr>
              <w:t>；</w:t>
            </w:r>
            <w:r>
              <w:rPr>
                <w:rFonts w:hint="eastAsia"/>
                <w:color w:val="000000"/>
                <w:lang w:val="en-US" w:eastAsia="zh-CN"/>
              </w:rPr>
              <w:t>3、污水排放，</w:t>
            </w:r>
            <w:r>
              <w:rPr>
                <w:rFonts w:hint="eastAsia" w:ascii="宋体" w:hAnsi="宋体" w:cs="宋体"/>
                <w:color w:val="000000"/>
                <w:szCs w:val="21"/>
                <w:lang w:val="en-US" w:eastAsia="zh-CN"/>
              </w:rPr>
              <w:t>3</w:t>
            </w:r>
            <w:r>
              <w:rPr>
                <w:rFonts w:hint="eastAsia" w:ascii="宋体" w:hAnsi="宋体" w:cs="宋体"/>
                <w:color w:val="000000"/>
                <w:szCs w:val="21"/>
              </w:rPr>
              <w:t>个管理方案。管理方案内容涉及：目标/指标、管理措施、资金预算、完成日期、责任部门。</w:t>
            </w:r>
          </w:p>
          <w:p>
            <w:pPr>
              <w:tabs>
                <w:tab w:val="center" w:pos="3169"/>
              </w:tabs>
              <w:spacing w:line="400" w:lineRule="exact"/>
              <w:jc w:val="left"/>
              <w:rPr>
                <w:color w:val="000000"/>
              </w:rPr>
            </w:pPr>
            <w:r>
              <w:rPr>
                <w:rFonts w:hint="eastAsia"/>
                <w:color w:val="000000"/>
              </w:rPr>
              <w:t>抽查以下环境因素的管理措施：</w:t>
            </w:r>
          </w:p>
          <w:p>
            <w:pPr>
              <w:spacing w:line="400" w:lineRule="exact"/>
              <w:jc w:val="both"/>
              <w:rPr>
                <w:color w:val="000000"/>
              </w:rPr>
            </w:pPr>
            <w:r>
              <w:rPr>
                <w:rFonts w:hint="eastAsia" w:ascii="Times New Roman" w:hAnsi="Times New Roman" w:eastAsia="宋体" w:cs="Times New Roman"/>
                <w:color w:val="000000"/>
              </w:rPr>
              <w:t>1）</w:t>
            </w:r>
            <w:r>
              <w:rPr>
                <w:rFonts w:hint="eastAsia" w:ascii="Times New Roman" w:hAnsi="Times New Roman" w:eastAsia="宋体" w:cs="Times New Roman"/>
                <w:color w:val="000000"/>
                <w:lang w:eastAsia="zh-CN"/>
              </w:rPr>
              <w:t>固废排放</w:t>
            </w:r>
            <w:r>
              <w:rPr>
                <w:rFonts w:hint="eastAsia" w:ascii="Times New Roman" w:hAnsi="Times New Roman" w:eastAsia="宋体" w:cs="Times New Roman"/>
                <w:color w:val="000000"/>
              </w:rPr>
              <w:t>：1、设立封闭式生活垃圾中转站储存生活垃圾。办公、生活区域设垃圾箱（分可回收和不可回收），并及时清运。废墨盒、</w:t>
            </w:r>
            <w:r>
              <w:rPr>
                <w:rFonts w:hint="eastAsia" w:ascii="宋体" w:hAnsi="宋体" w:cs="宋体"/>
                <w:color w:val="000000"/>
                <w:sz w:val="21"/>
                <w:szCs w:val="21"/>
              </w:rPr>
              <w:t>废色带、莹光灯管等有污染的和包装箱、袋及废纸等可回收的专储专放</w:t>
            </w:r>
            <w:r>
              <w:rPr>
                <w:rFonts w:hint="eastAsia" w:ascii="宋体" w:hAnsi="宋体" w:cs="宋体"/>
                <w:color w:val="000000"/>
                <w:sz w:val="21"/>
                <w:szCs w:val="21"/>
              </w:rPr>
              <w:br w:type="textWrapping"/>
            </w:r>
            <w:r>
              <w:rPr>
                <w:rFonts w:hint="eastAsia" w:ascii="宋体" w:hAnsi="宋体" w:cs="宋体"/>
                <w:color w:val="000000"/>
                <w:sz w:val="21"/>
                <w:szCs w:val="21"/>
              </w:rPr>
              <w:t>2、潜在火灾：制定应急预案，配备应急措施，并实施应急演练。对相关人员进行培训 </w:t>
            </w:r>
            <w:r>
              <w:rPr>
                <w:rFonts w:hint="eastAsia" w:ascii="宋体" w:hAnsi="宋体" w:cs="宋体"/>
                <w:color w:val="000000"/>
                <w:sz w:val="21"/>
                <w:szCs w:val="21"/>
              </w:rPr>
              <w:br w:type="textWrapping"/>
            </w:r>
            <w:r>
              <w:rPr>
                <w:rFonts w:hint="eastAsia" w:ascii="宋体" w:hAnsi="宋体" w:cs="宋体"/>
                <w:color w:val="000000"/>
                <w:sz w:val="21"/>
                <w:szCs w:val="21"/>
              </w:rPr>
              <w:t>3、废水的排放；生活污水排入市政管网；</w:t>
            </w:r>
          </w:p>
          <w:p>
            <w:pPr>
              <w:adjustRightInd w:val="0"/>
              <w:snapToGrid w:val="0"/>
              <w:spacing w:line="400" w:lineRule="atLeast"/>
              <w:jc w:val="left"/>
              <w:rPr>
                <w:rFonts w:hint="eastAsia"/>
                <w:color w:val="000000"/>
              </w:rPr>
            </w:pPr>
            <w:r>
              <w:rPr>
                <w:rFonts w:hint="eastAsia"/>
                <w:color w:val="000000"/>
              </w:rPr>
              <w:t>2）固废排放：集中回收处理</w:t>
            </w:r>
          </w:p>
          <w:p>
            <w:pPr>
              <w:spacing w:line="360" w:lineRule="auto"/>
              <w:rPr>
                <w:rFonts w:hint="eastAsia" w:ascii="宋体" w:hAnsi="宋体" w:cs="宋体"/>
                <w:color w:val="000000"/>
                <w:szCs w:val="21"/>
                <w:lang w:val="en-US" w:eastAsia="zh-CN"/>
              </w:rPr>
            </w:pPr>
            <w:r>
              <w:rPr>
                <w:rFonts w:hint="eastAsia" w:ascii="宋体" w:hAnsi="宋体" w:cs="宋体"/>
                <w:color w:val="000000"/>
                <w:szCs w:val="21"/>
                <w:lang w:val="en-US" w:eastAsia="zh-CN"/>
              </w:rPr>
              <w:t>3）</w:t>
            </w:r>
            <w:r>
              <w:rPr>
                <w:rFonts w:hint="eastAsia" w:ascii="宋体" w:hAnsi="宋体" w:cs="宋体"/>
                <w:color w:val="000000"/>
                <w:sz w:val="21"/>
                <w:szCs w:val="21"/>
              </w:rPr>
              <w:t>污水排放</w:t>
            </w:r>
            <w:r>
              <w:rPr>
                <w:rFonts w:hint="eastAsia" w:ascii="宋体" w:hAnsi="宋体" w:cs="宋体"/>
                <w:color w:val="000000"/>
                <w:szCs w:val="21"/>
                <w:lang w:val="en-US" w:eastAsia="zh-CN"/>
              </w:rPr>
              <w:t>：</w:t>
            </w:r>
            <w:r>
              <w:rPr>
                <w:rFonts w:hint="eastAsia" w:ascii="宋体" w:hAnsi="宋体" w:cs="宋体"/>
                <w:bCs/>
                <w:color w:val="000000"/>
                <w:sz w:val="21"/>
                <w:szCs w:val="21"/>
              </w:rPr>
              <w:t>1、制定污水排放控制程序</w:t>
            </w:r>
            <w:r>
              <w:rPr>
                <w:rFonts w:hint="eastAsia" w:ascii="宋体" w:hAnsi="宋体" w:cs="宋体"/>
                <w:bCs/>
                <w:color w:val="000000"/>
                <w:sz w:val="21"/>
                <w:szCs w:val="21"/>
                <w:lang w:eastAsia="zh-CN"/>
              </w:rPr>
              <w:t>；</w:t>
            </w:r>
            <w:r>
              <w:rPr>
                <w:rFonts w:hint="eastAsia" w:ascii="宋体" w:hAnsi="宋体" w:cs="宋体"/>
                <w:bCs/>
                <w:color w:val="000000"/>
                <w:sz w:val="21"/>
                <w:szCs w:val="21"/>
              </w:rPr>
              <w:t>2、严格运行管理方案</w:t>
            </w:r>
            <w:r>
              <w:rPr>
                <w:rFonts w:hint="eastAsia" w:ascii="宋体" w:hAnsi="宋体" w:cs="宋体"/>
                <w:bCs/>
                <w:color w:val="000000"/>
                <w:sz w:val="21"/>
                <w:szCs w:val="21"/>
                <w:lang w:eastAsia="zh-CN"/>
              </w:rPr>
              <w:t>；</w:t>
            </w:r>
            <w:r>
              <w:rPr>
                <w:rFonts w:hint="eastAsia" w:ascii="宋体" w:hAnsi="宋体" w:cs="宋体"/>
                <w:bCs/>
                <w:color w:val="000000"/>
                <w:sz w:val="21"/>
                <w:szCs w:val="21"/>
              </w:rPr>
              <w:t>3.所有生活污水排入市政管网</w:t>
            </w:r>
            <w:r>
              <w:rPr>
                <w:rFonts w:hint="eastAsia" w:ascii="宋体" w:hAnsi="宋体" w:cs="宋体"/>
                <w:color w:val="000000"/>
                <w:szCs w:val="21"/>
                <w:lang w:val="en-US" w:eastAsia="zh-CN"/>
              </w:rPr>
              <w:t>。</w:t>
            </w:r>
          </w:p>
          <w:p>
            <w:pPr>
              <w:spacing w:line="340" w:lineRule="exact"/>
              <w:rPr>
                <w:rFonts w:ascii="宋体" w:hAnsi="宋体" w:cs="宋体"/>
                <w:color w:val="000000"/>
                <w:szCs w:val="21"/>
              </w:rPr>
            </w:pPr>
            <w:r>
              <w:rPr>
                <w:rFonts w:hint="eastAsia" w:ascii="宋体" w:hAnsi="宋体" w:cs="宋体"/>
                <w:color w:val="000000"/>
                <w:szCs w:val="21"/>
              </w:rPr>
              <w:t>目标指标管理方案基本适宜，能够完成。</w:t>
            </w:r>
          </w:p>
          <w:p>
            <w:pPr>
              <w:tabs>
                <w:tab w:val="center" w:pos="3169"/>
              </w:tabs>
              <w:spacing w:line="400" w:lineRule="exact"/>
              <w:jc w:val="left"/>
              <w:rPr>
                <w:rFonts w:hint="eastAsia" w:ascii="宋体" w:hAnsi="宋体" w:eastAsia="宋体" w:cs="宋体"/>
                <w:color w:val="000000"/>
                <w:szCs w:val="21"/>
              </w:rPr>
            </w:pPr>
            <w:r>
              <w:rPr>
                <w:rFonts w:hint="eastAsia" w:ascii="宋体" w:hAnsi="宋体" w:cs="宋体"/>
                <w:color w:val="000000"/>
                <w:szCs w:val="21"/>
              </w:rPr>
              <w:t>查见公司制定的职业健康安全重大风险源</w:t>
            </w:r>
            <w:r>
              <w:rPr>
                <w:rFonts w:hint="eastAsia" w:ascii="宋体" w:hAnsi="宋体" w:eastAsia="宋体" w:cs="宋体"/>
                <w:color w:val="000000"/>
                <w:szCs w:val="21"/>
              </w:rPr>
              <w:t>有：</w:t>
            </w:r>
            <w:r>
              <w:rPr>
                <w:rFonts w:hint="eastAsia" w:ascii="宋体" w:hAnsi="宋体" w:eastAsia="宋体" w:cs="宋体"/>
                <w:color w:val="000000"/>
                <w:lang w:val="en-US" w:eastAsia="zh-CN"/>
              </w:rPr>
              <w:t>1、</w:t>
            </w:r>
            <w:r>
              <w:rPr>
                <w:rFonts w:hint="eastAsia" w:ascii="宋体" w:hAnsi="宋体" w:cs="宋体"/>
                <w:color w:val="000000"/>
                <w:sz w:val="24"/>
              </w:rPr>
              <w:t>暴力伤害</w:t>
            </w:r>
            <w:r>
              <w:rPr>
                <w:rFonts w:hint="eastAsia" w:ascii="宋体" w:hAnsi="宋体" w:cs="宋体"/>
                <w:color w:val="000000"/>
                <w:sz w:val="24"/>
                <w:lang w:eastAsia="zh-CN"/>
              </w:rPr>
              <w:t>；</w:t>
            </w:r>
            <w:r>
              <w:rPr>
                <w:rFonts w:hint="eastAsia" w:ascii="宋体" w:hAnsi="宋体" w:cs="宋体"/>
                <w:color w:val="000000"/>
                <w:sz w:val="24"/>
                <w:lang w:val="en-US" w:eastAsia="zh-CN"/>
              </w:rPr>
              <w:t>2、</w:t>
            </w:r>
            <w:r>
              <w:rPr>
                <w:rFonts w:hint="eastAsia" w:ascii="宋体" w:hAnsi="宋体" w:cs="宋体"/>
                <w:color w:val="000000"/>
                <w:sz w:val="24"/>
              </w:rPr>
              <w:t>潜在火灾</w:t>
            </w:r>
            <w:r>
              <w:rPr>
                <w:rFonts w:hint="eastAsia" w:ascii="宋体" w:hAnsi="宋体" w:cs="宋体"/>
                <w:color w:val="000000"/>
                <w:sz w:val="24"/>
                <w:lang w:eastAsia="zh-CN"/>
              </w:rPr>
              <w:t>；</w:t>
            </w:r>
            <w:r>
              <w:rPr>
                <w:rFonts w:hint="eastAsia" w:ascii="宋体" w:hAnsi="宋体" w:cs="宋体"/>
                <w:color w:val="000000"/>
                <w:sz w:val="24"/>
                <w:lang w:val="en-US" w:eastAsia="zh-CN"/>
              </w:rPr>
              <w:t>3、</w:t>
            </w:r>
            <w:r>
              <w:rPr>
                <w:rFonts w:hint="eastAsia" w:ascii="宋体" w:hAnsi="宋体" w:cs="宋体"/>
                <w:color w:val="000000"/>
                <w:sz w:val="24"/>
              </w:rPr>
              <w:t>触电</w:t>
            </w:r>
            <w:r>
              <w:rPr>
                <w:rFonts w:hint="eastAsia" w:ascii="宋体" w:hAnsi="宋体" w:cs="宋体"/>
                <w:color w:val="000000"/>
                <w:sz w:val="24"/>
                <w:lang w:eastAsia="zh-CN"/>
              </w:rPr>
              <w:t>；</w:t>
            </w:r>
            <w:r>
              <w:rPr>
                <w:rFonts w:hint="eastAsia" w:ascii="宋体" w:hAnsi="宋体" w:cs="宋体"/>
                <w:color w:val="000000"/>
                <w:sz w:val="24"/>
                <w:lang w:val="en-US" w:eastAsia="zh-CN"/>
              </w:rPr>
              <w:t>4、</w:t>
            </w:r>
            <w:r>
              <w:rPr>
                <w:rFonts w:hint="eastAsia" w:ascii="宋体" w:hAnsi="宋体" w:cs="宋体"/>
                <w:color w:val="000000"/>
                <w:sz w:val="24"/>
              </w:rPr>
              <w:t>机械伤害</w:t>
            </w:r>
            <w:r>
              <w:rPr>
                <w:rFonts w:hint="eastAsia" w:ascii="宋体" w:hAnsi="宋体" w:cs="宋体"/>
                <w:color w:val="000000"/>
                <w:sz w:val="24"/>
                <w:lang w:eastAsia="zh-CN"/>
              </w:rPr>
              <w:t>；</w:t>
            </w:r>
            <w:r>
              <w:rPr>
                <w:rFonts w:hint="eastAsia" w:ascii="宋体" w:hAnsi="宋体" w:cs="宋体"/>
                <w:color w:val="000000"/>
                <w:sz w:val="24"/>
                <w:lang w:val="en-US" w:eastAsia="zh-CN"/>
              </w:rPr>
              <w:t>5、</w:t>
            </w:r>
            <w:r>
              <w:rPr>
                <w:rFonts w:hint="eastAsia" w:ascii="宋体" w:hAnsi="宋体" w:cs="宋体"/>
                <w:color w:val="000000"/>
                <w:sz w:val="24"/>
              </w:rPr>
              <w:t>高处坠物</w:t>
            </w:r>
            <w:r>
              <w:rPr>
                <w:rFonts w:hint="eastAsia" w:ascii="宋体" w:hAnsi="宋体" w:cs="宋体"/>
                <w:color w:val="000000"/>
                <w:sz w:val="24"/>
                <w:lang w:eastAsia="zh-CN"/>
              </w:rPr>
              <w:t>；</w:t>
            </w:r>
            <w:r>
              <w:rPr>
                <w:rFonts w:hint="eastAsia" w:ascii="宋体" w:hAnsi="宋体" w:cs="宋体"/>
                <w:color w:val="000000"/>
                <w:sz w:val="24"/>
                <w:lang w:val="en-US" w:eastAsia="zh-CN"/>
              </w:rPr>
              <w:t>6、</w:t>
            </w:r>
            <w:r>
              <w:rPr>
                <w:rFonts w:hint="eastAsia" w:ascii="宋体" w:hAnsi="宋体" w:cs="宋体"/>
                <w:color w:val="000000"/>
                <w:sz w:val="24"/>
              </w:rPr>
              <w:t>高温中暑</w:t>
            </w:r>
            <w:r>
              <w:rPr>
                <w:rFonts w:hint="eastAsia" w:ascii="宋体" w:hAnsi="宋体" w:eastAsia="宋体" w:cs="宋体"/>
                <w:color w:val="000000"/>
                <w:szCs w:val="21"/>
              </w:rPr>
              <w:t>。</w:t>
            </w:r>
          </w:p>
          <w:p>
            <w:pPr>
              <w:tabs>
                <w:tab w:val="center" w:pos="3169"/>
              </w:tabs>
              <w:spacing w:line="400" w:lineRule="exact"/>
              <w:jc w:val="left"/>
              <w:rPr>
                <w:rFonts w:hint="eastAsia" w:ascii="宋体" w:hAnsi="宋体" w:eastAsia="宋体" w:cs="宋体"/>
                <w:color w:val="000000"/>
              </w:rPr>
            </w:pPr>
            <w:r>
              <w:rPr>
                <w:rFonts w:hint="eastAsia" w:ascii="宋体" w:hAnsi="宋体" w:eastAsia="宋体" w:cs="宋体"/>
                <w:color w:val="000000"/>
              </w:rPr>
              <w:t>抽查</w:t>
            </w:r>
            <w:r>
              <w:rPr>
                <w:rFonts w:hint="eastAsia" w:ascii="宋体" w:hAnsi="宋体" w:eastAsia="宋体" w:cs="宋体"/>
                <w:color w:val="000000"/>
                <w:lang w:eastAsia="zh-CN"/>
              </w:rPr>
              <w:t>意外伤害</w:t>
            </w:r>
            <w:r>
              <w:rPr>
                <w:rFonts w:hint="eastAsia" w:ascii="宋体" w:hAnsi="宋体" w:eastAsia="宋体" w:cs="宋体"/>
                <w:color w:val="000000"/>
              </w:rPr>
              <w:t>重要危险源的方法控制措施：</w:t>
            </w:r>
          </w:p>
          <w:p>
            <w:pPr>
              <w:tabs>
                <w:tab w:val="center" w:pos="3169"/>
              </w:tabs>
              <w:spacing w:line="400" w:lineRule="exact"/>
              <w:jc w:val="left"/>
              <w:rPr>
                <w:rFonts w:hint="eastAsia" w:ascii="宋体" w:hAnsi="宋体" w:eastAsia="宋体" w:cs="宋体"/>
                <w:color w:val="000000"/>
                <w:lang w:eastAsia="zh-CN"/>
              </w:rPr>
            </w:pPr>
            <w:r>
              <w:rPr>
                <w:rFonts w:hint="eastAsia" w:ascii="宋体" w:hAnsi="宋体" w:eastAsia="宋体" w:cs="宋体"/>
                <w:color w:val="000000"/>
              </w:rPr>
              <w:t>1、</w:t>
            </w:r>
            <w:r>
              <w:rPr>
                <w:rFonts w:hint="eastAsia" w:ascii="宋体" w:hAnsi="宋体" w:eastAsia="宋体" w:cs="宋体"/>
                <w:color w:val="000000"/>
                <w:lang w:eastAsia="zh-CN"/>
              </w:rPr>
              <w:t>严格按照公司管理制度，作业文件进行作业。需持证操作人员必须持证上岗。</w:t>
            </w:r>
          </w:p>
          <w:p>
            <w:pPr>
              <w:tabs>
                <w:tab w:val="center" w:pos="3169"/>
              </w:tabs>
              <w:spacing w:line="400" w:lineRule="exact"/>
              <w:jc w:val="left"/>
              <w:rPr>
                <w:rFonts w:hint="eastAsia" w:ascii="宋体" w:hAnsi="宋体" w:eastAsia="宋体" w:cs="宋体"/>
                <w:color w:val="000000"/>
              </w:rPr>
            </w:pPr>
            <w:r>
              <w:rPr>
                <w:rFonts w:hint="eastAsia" w:ascii="宋体" w:hAnsi="宋体" w:eastAsia="宋体" w:cs="宋体"/>
                <w:color w:val="000000"/>
              </w:rPr>
              <w:t>2、</w:t>
            </w:r>
            <w:r>
              <w:rPr>
                <w:rFonts w:hint="eastAsia" w:ascii="宋体" w:hAnsi="宋体" w:eastAsia="宋体" w:cs="宋体"/>
                <w:color w:val="000000"/>
                <w:lang w:eastAsia="zh-CN"/>
              </w:rPr>
              <w:t>人员</w:t>
            </w:r>
            <w:r>
              <w:rPr>
                <w:rFonts w:hint="eastAsia" w:ascii="宋体" w:hAnsi="宋体" w:eastAsia="宋体" w:cs="宋体"/>
                <w:color w:val="000000"/>
              </w:rPr>
              <w:t>进行安全教育培训，严禁</w:t>
            </w:r>
            <w:r>
              <w:rPr>
                <w:rFonts w:hint="eastAsia" w:ascii="宋体" w:hAnsi="宋体" w:eastAsia="宋体" w:cs="宋体"/>
                <w:color w:val="000000"/>
                <w:lang w:eastAsia="zh-CN"/>
              </w:rPr>
              <w:t>无证驾驶，带病疲劳外出，遵守交通规则，发放防暑劳保用品</w:t>
            </w:r>
            <w:r>
              <w:rPr>
                <w:rFonts w:hint="eastAsia" w:ascii="宋体" w:hAnsi="宋体" w:eastAsia="宋体" w:cs="宋体"/>
                <w:color w:val="000000"/>
              </w:rPr>
              <w:t>。</w:t>
            </w:r>
          </w:p>
          <w:p>
            <w:pPr>
              <w:pStyle w:val="2"/>
              <w:rPr>
                <w:rFonts w:hint="eastAsia" w:eastAsia="宋体"/>
                <w:color w:val="000000"/>
                <w:lang w:val="en-US" w:eastAsia="zh-CN"/>
              </w:rPr>
            </w:pPr>
            <w:r>
              <w:rPr>
                <w:rFonts w:hint="eastAsia" w:eastAsia="宋体"/>
                <w:color w:val="000000"/>
                <w:lang w:val="en-US" w:eastAsia="zh-CN"/>
              </w:rPr>
              <w:t>3、在作业时做好安全防护工作。佩戴安全防护劳保用品。</w:t>
            </w:r>
          </w:p>
          <w:p>
            <w:pPr>
              <w:pStyle w:val="2"/>
              <w:rPr>
                <w:rFonts w:hint="default" w:eastAsia="宋体"/>
                <w:color w:val="000000"/>
                <w:lang w:val="en-US" w:eastAsia="zh-CN"/>
              </w:rPr>
            </w:pPr>
            <w:r>
              <w:rPr>
                <w:rFonts w:hint="eastAsia" w:eastAsia="宋体"/>
                <w:color w:val="000000"/>
                <w:lang w:val="en-US" w:eastAsia="zh-CN"/>
              </w:rPr>
              <w:t>。。。。</w:t>
            </w:r>
          </w:p>
          <w:p>
            <w:pPr>
              <w:rPr>
                <w:rFonts w:hint="eastAsia" w:ascii="宋体" w:hAnsi="宋体"/>
                <w:color w:val="000000"/>
                <w:szCs w:val="21"/>
              </w:rPr>
            </w:pPr>
            <w:r>
              <w:rPr>
                <w:rFonts w:hint="eastAsia" w:ascii="宋体" w:hAnsi="宋体" w:eastAsia="宋体" w:cs="宋体"/>
                <w:color w:val="000000"/>
              </w:rPr>
              <w:t>抽查火灾重要危险源的方法控制措施：</w:t>
            </w:r>
            <w:r>
              <w:rPr>
                <w:rFonts w:hint="eastAsia" w:ascii="宋体" w:hAnsi="宋体" w:eastAsia="宋体" w:cs="宋体"/>
                <w:color w:val="000000"/>
              </w:rPr>
              <w:br w:type="textWrapping"/>
            </w:r>
            <w:r>
              <w:rPr>
                <w:rFonts w:hint="eastAsia" w:ascii="宋体" w:hAnsi="宋体"/>
                <w:color w:val="000000"/>
                <w:szCs w:val="21"/>
              </w:rPr>
              <w:t>1、编写防火安全技术规范；</w:t>
            </w:r>
          </w:p>
          <w:p>
            <w:pPr>
              <w:rPr>
                <w:rFonts w:hint="eastAsia" w:ascii="宋体" w:hAnsi="宋体"/>
                <w:color w:val="000000"/>
                <w:szCs w:val="21"/>
              </w:rPr>
            </w:pPr>
            <w:r>
              <w:rPr>
                <w:rFonts w:hint="eastAsia" w:ascii="宋体" w:hAnsi="宋体"/>
                <w:color w:val="000000"/>
                <w:szCs w:val="21"/>
              </w:rPr>
              <w:t>2、场所10M以内不得存有易燃易爆物品；</w:t>
            </w:r>
          </w:p>
          <w:p>
            <w:pPr>
              <w:ind w:left="61" w:leftChars="29" w:firstLine="1"/>
              <w:rPr>
                <w:rFonts w:hint="eastAsia" w:ascii="宋体" w:hAnsi="宋体"/>
                <w:color w:val="000000"/>
                <w:szCs w:val="21"/>
              </w:rPr>
            </w:pPr>
            <w:r>
              <w:rPr>
                <w:rFonts w:hint="eastAsia" w:ascii="宋体" w:hAnsi="宋体"/>
                <w:color w:val="000000"/>
                <w:szCs w:val="21"/>
              </w:rPr>
              <w:t>3、按消防要求，配置有足够数量和有效的灭火器。</w:t>
            </w:r>
          </w:p>
          <w:p>
            <w:pPr>
              <w:ind w:firstLine="60" w:firstLineChars="29"/>
              <w:rPr>
                <w:rFonts w:hint="eastAsia" w:ascii="宋体" w:hAnsi="宋体"/>
                <w:color w:val="000000"/>
                <w:szCs w:val="21"/>
              </w:rPr>
            </w:pPr>
            <w:r>
              <w:rPr>
                <w:rFonts w:hint="eastAsia" w:ascii="宋体" w:hAnsi="宋体"/>
                <w:color w:val="000000"/>
                <w:szCs w:val="21"/>
              </w:rPr>
              <w:t>4、加强对员工安全知识培训；</w:t>
            </w:r>
          </w:p>
          <w:p>
            <w:pPr>
              <w:tabs>
                <w:tab w:val="center" w:pos="3169"/>
              </w:tabs>
              <w:spacing w:line="400" w:lineRule="exact"/>
              <w:jc w:val="left"/>
              <w:rPr>
                <w:rFonts w:hint="eastAsia" w:ascii="宋体" w:hAnsi="宋体" w:eastAsia="宋体" w:cs="宋体"/>
                <w:color w:val="000000"/>
              </w:rPr>
            </w:pPr>
            <w:r>
              <w:rPr>
                <w:rFonts w:hint="eastAsia" w:ascii="宋体" w:hAnsi="宋体"/>
                <w:color w:val="000000"/>
                <w:szCs w:val="21"/>
              </w:rPr>
              <w:t>5、专职人员做好监督检查。</w:t>
            </w:r>
            <w:r>
              <w:rPr>
                <w:rFonts w:hint="eastAsia" w:ascii="宋体" w:hAnsi="宋体" w:eastAsia="宋体" w:cs="宋体"/>
                <w:color w:val="000000"/>
              </w:rPr>
              <w:t>。</w:t>
            </w:r>
          </w:p>
          <w:p>
            <w:pPr>
              <w:pStyle w:val="4"/>
              <w:rPr>
                <w:rFonts w:hint="default" w:ascii="宋体" w:eastAsia="宋体"/>
                <w:color w:val="000000"/>
                <w:szCs w:val="21"/>
                <w:lang w:val="en-US" w:eastAsia="zh-CN"/>
              </w:rPr>
            </w:pPr>
            <w:r>
              <w:rPr>
                <w:rFonts w:hint="eastAsia" w:ascii="宋体"/>
                <w:color w:val="000000"/>
                <w:szCs w:val="21"/>
                <w:lang w:val="en-US" w:eastAsia="zh-CN"/>
              </w:rPr>
              <w:t>........</w:t>
            </w:r>
          </w:p>
          <w:p>
            <w:pPr>
              <w:spacing w:line="400" w:lineRule="exact"/>
              <w:jc w:val="left"/>
              <w:rPr>
                <w:rFonts w:ascii="宋体" w:hAnsi="宋体" w:eastAsia="宋体" w:cs="宋体"/>
                <w:color w:val="000000"/>
                <w:kern w:val="2"/>
                <w:sz w:val="21"/>
                <w:szCs w:val="21"/>
                <w:lang w:val="en-US" w:eastAsia="zh-CN" w:bidi="ar-SA"/>
              </w:rPr>
            </w:pPr>
            <w:r>
              <w:rPr>
                <w:rFonts w:hint="eastAsia" w:ascii="宋体" w:hAnsi="宋体" w:cs="宋体"/>
                <w:color w:val="000000"/>
                <w:szCs w:val="21"/>
              </w:rPr>
              <w:t>制定的指标和管理方案基本可行。</w:t>
            </w:r>
          </w:p>
        </w:tc>
        <w:tc>
          <w:tcPr>
            <w:tcW w:w="1585" w:type="dxa"/>
            <w:noWrap w:val="0"/>
            <w:vAlign w:val="top"/>
          </w:tcPr>
          <w:p>
            <w:pPr>
              <w:rPr>
                <w:color w:val="000000"/>
              </w:rPr>
            </w:pPr>
            <w:r>
              <w:rPr>
                <w:rFonts w:hint="eastAsia"/>
                <w:color w:val="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noWrap w:val="0"/>
            <w:vAlign w:val="top"/>
          </w:tcPr>
          <w:p>
            <w:pPr>
              <w:adjustRightInd w:val="0"/>
              <w:snapToGrid w:val="0"/>
              <w:rPr>
                <w:rFonts w:ascii="宋体" w:hAnsi="宋体" w:eastAsia="宋体" w:cs="新宋体"/>
                <w:color w:val="000000"/>
                <w:kern w:val="2"/>
                <w:sz w:val="21"/>
                <w:szCs w:val="21"/>
                <w:lang w:val="en-US" w:eastAsia="zh-CN" w:bidi="ar-SA"/>
              </w:rPr>
            </w:pPr>
            <w:r>
              <w:rPr>
                <w:rFonts w:hint="eastAsia" w:ascii="宋体" w:hAnsi="宋体" w:cs="宋体"/>
                <w:color w:val="000000"/>
                <w:szCs w:val="21"/>
              </w:rPr>
              <w:t>能力</w:t>
            </w:r>
          </w:p>
        </w:tc>
        <w:tc>
          <w:tcPr>
            <w:tcW w:w="960" w:type="dxa"/>
            <w:noWrap w:val="0"/>
            <w:vAlign w:val="top"/>
          </w:tcPr>
          <w:p>
            <w:pPr>
              <w:tabs>
                <w:tab w:val="center" w:pos="3169"/>
              </w:tabs>
              <w:spacing w:line="400" w:lineRule="exact"/>
              <w:rPr>
                <w:rFonts w:ascii="宋体" w:hAnsi="宋体" w:cs="宋体"/>
                <w:color w:val="000000"/>
                <w:szCs w:val="21"/>
              </w:rPr>
            </w:pPr>
            <w:r>
              <w:rPr>
                <w:rFonts w:hint="eastAsia" w:ascii="宋体" w:hAnsi="宋体" w:cs="宋体"/>
                <w:color w:val="000000"/>
                <w:szCs w:val="21"/>
                <w:lang w:val="en-US" w:eastAsia="zh-CN"/>
              </w:rPr>
              <w:t>ES</w:t>
            </w:r>
            <w:r>
              <w:rPr>
                <w:rFonts w:hint="eastAsia" w:ascii="宋体" w:hAnsi="宋体" w:cs="宋体"/>
                <w:color w:val="000000"/>
                <w:szCs w:val="21"/>
              </w:rPr>
              <w:t>7.2</w:t>
            </w:r>
          </w:p>
          <w:p>
            <w:pPr>
              <w:rPr>
                <w:rFonts w:ascii="宋体" w:hAnsi="宋体" w:eastAsia="宋体" w:cs="新宋体"/>
                <w:color w:val="000000"/>
                <w:kern w:val="2"/>
                <w:sz w:val="21"/>
                <w:szCs w:val="21"/>
                <w:lang w:val="en-US" w:eastAsia="zh-CN" w:bidi="ar-SA"/>
              </w:rPr>
            </w:pPr>
          </w:p>
        </w:tc>
        <w:tc>
          <w:tcPr>
            <w:tcW w:w="10004" w:type="dxa"/>
            <w:noWrap w:val="0"/>
            <w:vAlign w:val="top"/>
          </w:tcPr>
          <w:p>
            <w:pPr>
              <w:tabs>
                <w:tab w:val="center" w:pos="3169"/>
              </w:tabs>
              <w:spacing w:line="400" w:lineRule="exact"/>
              <w:jc w:val="left"/>
              <w:rPr>
                <w:color w:val="000000"/>
              </w:rPr>
            </w:pPr>
            <w:r>
              <w:rPr>
                <w:rFonts w:hint="eastAsia"/>
                <w:color w:val="000000"/>
              </w:rPr>
              <w:t>公司确定了从事的工作影响环境和职业健康安全管理体系绩效和有效性且在公司控制范围内的人员所必要的能力，这些能力主要是基于适当的教育、培训或经历等。</w:t>
            </w:r>
          </w:p>
          <w:p>
            <w:pPr>
              <w:tabs>
                <w:tab w:val="center" w:pos="3169"/>
              </w:tabs>
              <w:spacing w:line="400" w:lineRule="exact"/>
              <w:jc w:val="left"/>
              <w:rPr>
                <w:color w:val="000000"/>
              </w:rPr>
            </w:pPr>
            <w:r>
              <w:rPr>
                <w:rFonts w:hint="eastAsia"/>
                <w:color w:val="000000"/>
              </w:rPr>
              <w:t>---公司对每个从事影响产品符合性要求及从事的工作影响环境和职业健康安全管理体系绩效和有效性的工作人员的能力进行识别，制定培训制度、有计划有目的、系统地提供培训以满足这些需求。</w:t>
            </w:r>
          </w:p>
          <w:p>
            <w:pPr>
              <w:tabs>
                <w:tab w:val="center" w:pos="3169"/>
              </w:tabs>
              <w:spacing w:line="400" w:lineRule="exact"/>
              <w:jc w:val="left"/>
              <w:rPr>
                <w:color w:val="000000"/>
              </w:rPr>
            </w:pPr>
            <w:r>
              <w:rPr>
                <w:rFonts w:hint="eastAsia"/>
                <w:color w:val="000000"/>
              </w:rPr>
              <w:t>适用时，采取措施（包括：培训、辅导、重新分配工作或招聘具有能力的人员）获得所需的能力，并评价措施的有效性。保留适当的形成文件的信息，作为人员能力的证据。</w:t>
            </w:r>
          </w:p>
          <w:p>
            <w:pPr>
              <w:spacing w:line="360" w:lineRule="auto"/>
              <w:rPr>
                <w:color w:val="000000"/>
              </w:rPr>
            </w:pPr>
            <w:r>
              <w:rPr>
                <w:rFonts w:hint="eastAsia"/>
                <w:color w:val="000000"/>
              </w:rPr>
              <w:t>公司的关键岗位在学历、经历、资质上均有要求。</w:t>
            </w:r>
          </w:p>
          <w:p>
            <w:pPr>
              <w:tabs>
                <w:tab w:val="center" w:pos="3169"/>
              </w:tabs>
              <w:spacing w:line="400" w:lineRule="exact"/>
              <w:jc w:val="left"/>
              <w:rPr>
                <w:rFonts w:hint="eastAsia" w:eastAsia="宋体"/>
                <w:color w:val="000000"/>
                <w:lang w:eastAsia="zh-CN"/>
              </w:rPr>
            </w:pPr>
            <w:r>
              <w:rPr>
                <w:rFonts w:hint="eastAsia"/>
                <w:color w:val="000000"/>
              </w:rPr>
              <w:t>抽关键岗位人员资质要求：</w:t>
            </w:r>
            <w:r>
              <w:rPr>
                <w:rFonts w:hint="eastAsia"/>
                <w:color w:val="000000"/>
                <w:lang w:eastAsia="zh-CN"/>
              </w:rPr>
              <w:t>（</w:t>
            </w:r>
            <w:r>
              <w:rPr>
                <w:rFonts w:hint="eastAsia"/>
                <w:color w:val="000000"/>
                <w:lang w:val="en-US" w:eastAsia="zh-CN"/>
              </w:rPr>
              <w:t>详见附件</w:t>
            </w:r>
            <w:r>
              <w:rPr>
                <w:rFonts w:hint="eastAsia"/>
                <w:color w:val="000000"/>
                <w:lang w:eastAsia="zh-CN"/>
              </w:rPr>
              <w:t>）</w:t>
            </w:r>
          </w:p>
          <w:p>
            <w:pPr>
              <w:tabs>
                <w:tab w:val="center" w:pos="3169"/>
              </w:tabs>
              <w:spacing w:line="400" w:lineRule="exact"/>
              <w:jc w:val="left"/>
              <w:rPr>
                <w:rFonts w:hint="default"/>
                <w:color w:val="000000"/>
                <w:lang w:val="en-US"/>
              </w:rPr>
            </w:pPr>
            <w:r>
              <w:rPr>
                <w:rFonts w:hint="eastAsia"/>
                <w:color w:val="000000"/>
              </w:rPr>
              <w:t xml:space="preserve">姓名    </w:t>
            </w:r>
            <w:r>
              <w:rPr>
                <w:rFonts w:hint="eastAsia"/>
                <w:color w:val="000000"/>
                <w:lang w:val="en-US" w:eastAsia="zh-CN"/>
              </w:rPr>
              <w:t xml:space="preserve">      </w:t>
            </w:r>
            <w:r>
              <w:rPr>
                <w:rFonts w:hint="eastAsia"/>
                <w:color w:val="000000"/>
              </w:rPr>
              <w:t xml:space="preserve">职业（工种）及等级 </w:t>
            </w:r>
            <w:r>
              <w:rPr>
                <w:rFonts w:hint="eastAsia"/>
                <w:color w:val="000000"/>
                <w:lang w:val="en-US" w:eastAsia="zh-CN"/>
              </w:rPr>
              <w:t xml:space="preserve">      </w:t>
            </w:r>
            <w:r>
              <w:rPr>
                <w:rFonts w:hint="eastAsia"/>
                <w:color w:val="000000"/>
              </w:rPr>
              <w:t xml:space="preserve">证号编号  </w:t>
            </w:r>
            <w:r>
              <w:rPr>
                <w:rFonts w:hint="eastAsia"/>
                <w:color w:val="000000"/>
                <w:lang w:val="en-US" w:eastAsia="zh-CN"/>
              </w:rPr>
              <w:t xml:space="preserve">                有效期</w:t>
            </w:r>
          </w:p>
          <w:p>
            <w:pPr>
              <w:pStyle w:val="2"/>
              <w:rPr>
                <w:rFonts w:hint="default"/>
                <w:color w:val="000000"/>
                <w:lang w:val="en-US" w:eastAsia="zh-CN"/>
              </w:rPr>
            </w:pPr>
            <w:r>
              <w:rPr>
                <w:rFonts w:hint="eastAsia"/>
                <w:color w:val="000000"/>
                <w:lang w:val="en-US" w:eastAsia="zh-CN"/>
              </w:rPr>
              <w:t>周贵       低压电工作业         T510121197810066079   2021.5.20-2027.5.19</w:t>
            </w:r>
          </w:p>
          <w:p>
            <w:pPr>
              <w:tabs>
                <w:tab w:val="center" w:pos="3169"/>
              </w:tabs>
              <w:spacing w:line="400" w:lineRule="exact"/>
              <w:jc w:val="left"/>
              <w:rPr>
                <w:color w:val="000000"/>
              </w:rPr>
            </w:pPr>
            <w:r>
              <w:rPr>
                <w:rFonts w:hint="eastAsia"/>
                <w:color w:val="000000"/>
                <w:lang w:val="en-US" w:eastAsia="zh-CN"/>
              </w:rPr>
              <w:t>熊建强        设施设备维护           510100SS0430841     2021.06.03-2025.06.02</w:t>
            </w:r>
          </w:p>
          <w:p>
            <w:pPr>
              <w:tabs>
                <w:tab w:val="center" w:pos="3169"/>
              </w:tabs>
              <w:spacing w:line="400" w:lineRule="exact"/>
              <w:jc w:val="left"/>
              <w:rPr>
                <w:rFonts w:hint="eastAsia"/>
                <w:color w:val="000000"/>
                <w:lang w:val="en-US" w:eastAsia="zh-CN"/>
              </w:rPr>
            </w:pPr>
            <w:r>
              <w:rPr>
                <w:rFonts w:hint="eastAsia"/>
                <w:color w:val="000000"/>
                <w:lang w:val="en-US" w:eastAsia="zh-CN"/>
              </w:rPr>
              <w:t>提供有2021年度培训计划表，计划培训7次，已培训5次。</w:t>
            </w:r>
          </w:p>
          <w:p>
            <w:pPr>
              <w:spacing w:line="360" w:lineRule="auto"/>
              <w:rPr>
                <w:color w:val="000000"/>
              </w:rPr>
            </w:pPr>
            <w:r>
              <w:rPr>
                <w:rFonts w:hint="eastAsia"/>
                <w:color w:val="000000"/>
              </w:rPr>
              <w:t>抽查培训计划和培训</w:t>
            </w:r>
            <w:r>
              <w:rPr>
                <w:rFonts w:hint="eastAsia"/>
                <w:color w:val="000000"/>
                <w:lang w:eastAsia="zh-CN"/>
              </w:rPr>
              <w:t>效果评价</w:t>
            </w:r>
            <w:r>
              <w:rPr>
                <w:rFonts w:hint="eastAsia"/>
                <w:color w:val="000000"/>
              </w:rPr>
              <w:t>记录。</w:t>
            </w:r>
          </w:p>
          <w:p>
            <w:pPr>
              <w:spacing w:line="480" w:lineRule="auto"/>
              <w:rPr>
                <w:rFonts w:hint="eastAsia"/>
                <w:color w:val="000000"/>
              </w:rPr>
            </w:pPr>
            <w:r>
              <w:rPr>
                <w:rFonts w:hint="eastAsia"/>
                <w:color w:val="000000"/>
                <w:lang w:val="en-US" w:eastAsia="zh-CN"/>
              </w:rPr>
              <w:t>1）</w:t>
            </w:r>
            <w:r>
              <w:rPr>
                <w:rFonts w:hint="eastAsia"/>
                <w:color w:val="000000"/>
              </w:rPr>
              <w:t>20</w:t>
            </w:r>
            <w:r>
              <w:rPr>
                <w:rFonts w:hint="eastAsia"/>
                <w:color w:val="000000"/>
                <w:lang w:val="en-US" w:eastAsia="zh-CN"/>
              </w:rPr>
              <w:t>21</w:t>
            </w:r>
            <w:r>
              <w:rPr>
                <w:rFonts w:hint="eastAsia"/>
                <w:color w:val="000000"/>
              </w:rPr>
              <w:t>.</w:t>
            </w:r>
            <w:r>
              <w:rPr>
                <w:rFonts w:hint="eastAsia"/>
                <w:color w:val="000000"/>
                <w:lang w:val="en-US" w:eastAsia="zh-CN"/>
              </w:rPr>
              <w:t>08</w:t>
            </w:r>
            <w:r>
              <w:rPr>
                <w:rFonts w:hint="eastAsia"/>
                <w:color w:val="000000"/>
              </w:rPr>
              <w:t>.</w:t>
            </w:r>
            <w:r>
              <w:rPr>
                <w:rFonts w:hint="eastAsia"/>
                <w:color w:val="000000"/>
                <w:lang w:val="en-US" w:eastAsia="zh-CN"/>
              </w:rPr>
              <w:t>02</w:t>
            </w:r>
            <w:r>
              <w:rPr>
                <w:rFonts w:hint="eastAsia"/>
                <w:color w:val="000000"/>
              </w:rPr>
              <w:t>，</w:t>
            </w:r>
            <w:r>
              <w:rPr>
                <w:rFonts w:hint="eastAsia"/>
                <w:color w:val="000000"/>
                <w:lang w:val="en-US" w:eastAsia="zh-CN"/>
              </w:rPr>
              <w:t>内审员</w:t>
            </w:r>
            <w:r>
              <w:rPr>
                <w:rFonts w:hint="eastAsia"/>
                <w:color w:val="000000"/>
                <w:lang w:eastAsia="zh-CN"/>
              </w:rPr>
              <w:t>培训</w:t>
            </w:r>
            <w:r>
              <w:rPr>
                <w:rFonts w:hint="eastAsia"/>
                <w:color w:val="000000"/>
              </w:rPr>
              <w:t>,培训老师：</w:t>
            </w:r>
            <w:r>
              <w:rPr>
                <w:rFonts w:hint="eastAsia"/>
                <w:color w:val="000000"/>
                <w:lang w:eastAsia="zh-CN"/>
              </w:rPr>
              <w:t>周</w:t>
            </w:r>
            <w:r>
              <w:rPr>
                <w:rFonts w:hint="eastAsia"/>
                <w:color w:val="000000"/>
                <w:lang w:val="en-US" w:eastAsia="zh-CN"/>
              </w:rPr>
              <w:t>老师，</w:t>
            </w:r>
            <w:r>
              <w:rPr>
                <w:rFonts w:hint="eastAsia"/>
                <w:color w:val="000000"/>
              </w:rPr>
              <w:t>参加培训人员：何易虹、</w:t>
            </w:r>
            <w:r>
              <w:rPr>
                <w:rFonts w:hint="eastAsia"/>
                <w:color w:val="000000"/>
                <w:lang w:eastAsia="zh-CN"/>
              </w:rPr>
              <w:t>李伟</w:t>
            </w:r>
            <w:r>
              <w:rPr>
                <w:rFonts w:hint="eastAsia"/>
                <w:color w:val="000000"/>
              </w:rPr>
              <w:t>。口试确认，均合格。培训效果评价：通过此次培训，各部门人员能够掌握内审方法、技巧及相关知识，能胜任本公司内审员职务，达到培训目的，此次培训有效。，评价人：</w:t>
            </w:r>
            <w:r>
              <w:rPr>
                <w:rFonts w:hint="eastAsia"/>
                <w:color w:val="000000"/>
                <w:lang w:val="en-US" w:eastAsia="zh-CN"/>
              </w:rPr>
              <w:t>周老师</w:t>
            </w:r>
            <w:r>
              <w:rPr>
                <w:rFonts w:hint="eastAsia"/>
                <w:color w:val="000000"/>
              </w:rPr>
              <w:t>。</w:t>
            </w:r>
          </w:p>
          <w:p>
            <w:pPr>
              <w:spacing w:line="480" w:lineRule="auto"/>
              <w:ind w:firstLine="420" w:firstLineChars="200"/>
              <w:rPr>
                <w:rFonts w:hint="eastAsia"/>
                <w:color w:val="000000"/>
                <w:lang w:val="en-US" w:eastAsia="zh-CN"/>
              </w:rPr>
            </w:pPr>
            <w:r>
              <w:rPr>
                <w:rFonts w:hint="eastAsia"/>
                <w:color w:val="000000"/>
                <w:lang w:val="en-US" w:eastAsia="zh-CN"/>
              </w:rPr>
              <w:t>2）</w:t>
            </w:r>
            <w:r>
              <w:rPr>
                <w:rFonts w:hint="eastAsia"/>
                <w:color w:val="000000"/>
              </w:rPr>
              <w:t>20</w:t>
            </w:r>
            <w:r>
              <w:rPr>
                <w:rFonts w:hint="eastAsia"/>
                <w:color w:val="000000"/>
                <w:lang w:val="en-US" w:eastAsia="zh-CN"/>
              </w:rPr>
              <w:t>21</w:t>
            </w:r>
            <w:r>
              <w:rPr>
                <w:rFonts w:hint="eastAsia"/>
                <w:color w:val="000000"/>
              </w:rPr>
              <w:t>.</w:t>
            </w:r>
            <w:r>
              <w:rPr>
                <w:rFonts w:hint="eastAsia"/>
                <w:color w:val="000000"/>
                <w:lang w:val="en-US" w:eastAsia="zh-CN"/>
              </w:rPr>
              <w:t>09.18，</w:t>
            </w:r>
            <w:r>
              <w:rPr>
                <w:rFonts w:hint="eastAsia"/>
                <w:color w:val="000000"/>
              </w:rPr>
              <w:t>质量、环境、健康安全法律法规</w:t>
            </w:r>
            <w:r>
              <w:rPr>
                <w:rFonts w:hint="eastAsia" w:ascii="宋体" w:hAnsi="宋体"/>
                <w:color w:val="000000"/>
                <w:sz w:val="24"/>
                <w:lang w:eastAsia="zh-CN"/>
              </w:rPr>
              <w:t>，</w:t>
            </w:r>
            <w:r>
              <w:rPr>
                <w:rFonts w:hint="eastAsia"/>
                <w:color w:val="000000"/>
                <w:lang w:val="en-US" w:eastAsia="zh-CN"/>
              </w:rPr>
              <w:t>,培训老师：周老师， 参加培训人员：公司全体人员。口头提问确认，均合格。培训效果评价：</w:t>
            </w:r>
            <w:r>
              <w:rPr>
                <w:rFonts w:hint="eastAsia"/>
                <w:color w:val="000000"/>
              </w:rPr>
              <w:t>通过此次培训，各部门人员对质量、环境、职业健康安全法律法规内容有了进一步的了解，能够达到培训目的，此次培训有效</w:t>
            </w:r>
            <w:r>
              <w:rPr>
                <w:rFonts w:hint="eastAsia"/>
                <w:color w:val="000000"/>
                <w:lang w:val="en-US" w:eastAsia="zh-CN"/>
              </w:rPr>
              <w:t>。评价人：周老师。</w:t>
            </w:r>
          </w:p>
          <w:p>
            <w:pPr>
              <w:pStyle w:val="2"/>
              <w:rPr>
                <w:rFonts w:hint="default"/>
                <w:color w:val="000000"/>
                <w:lang w:val="en-US" w:eastAsia="zh-CN"/>
              </w:rPr>
            </w:pPr>
            <w:r>
              <w:rPr>
                <w:rFonts w:hint="eastAsia"/>
                <w:color w:val="000000"/>
                <w:lang w:val="en-US" w:eastAsia="zh-CN"/>
              </w:rPr>
              <w:t>........</w:t>
            </w:r>
          </w:p>
          <w:p>
            <w:pPr>
              <w:pStyle w:val="2"/>
              <w:rPr>
                <w:rFonts w:hint="default" w:ascii="Times New Roman" w:hAnsi="Times New Roman" w:eastAsia="宋体" w:cs="Times New Roman"/>
                <w:bCs/>
                <w:color w:val="000000"/>
                <w:spacing w:val="10"/>
                <w:kern w:val="2"/>
                <w:sz w:val="21"/>
                <w:lang w:val="en-US" w:eastAsia="zh-CN" w:bidi="ar-SA"/>
              </w:rPr>
            </w:pPr>
            <w:r>
              <w:rPr>
                <w:rFonts w:hint="eastAsia"/>
                <w:color w:val="000000"/>
                <w:lang w:val="en-US" w:eastAsia="zh-CN"/>
              </w:rPr>
              <w:t>其它培训均按计划进行。</w:t>
            </w:r>
          </w:p>
        </w:tc>
        <w:tc>
          <w:tcPr>
            <w:tcW w:w="1585" w:type="dxa"/>
            <w:noWrap w:val="0"/>
            <w:vAlign w:val="top"/>
          </w:tcPr>
          <w:p>
            <w:pPr>
              <w:rPr>
                <w:color w:val="000000"/>
              </w:rPr>
            </w:pPr>
            <w:r>
              <w:rPr>
                <w:rFonts w:hint="eastAsia"/>
                <w:color w:val="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jc w:val="left"/>
              <w:rPr>
                <w:rFonts w:ascii="Times New Roman" w:hAnsi="Times New Roman" w:eastAsia="宋体" w:cs="Times New Roman"/>
                <w:color w:val="000000"/>
                <w:kern w:val="2"/>
                <w:sz w:val="21"/>
                <w:szCs w:val="21"/>
                <w:lang w:val="en-US" w:eastAsia="zh-CN" w:bidi="ar-SA"/>
              </w:rPr>
            </w:pPr>
            <w:r>
              <w:rPr>
                <w:rFonts w:hint="eastAsia" w:ascii="宋体" w:hAnsi="宋体" w:cs="宋体"/>
                <w:color w:val="000000"/>
                <w:szCs w:val="21"/>
              </w:rPr>
              <w:t>意识</w:t>
            </w:r>
          </w:p>
        </w:tc>
        <w:tc>
          <w:tcPr>
            <w:tcW w:w="960" w:type="dxa"/>
            <w:noWrap w:val="0"/>
            <w:vAlign w:val="top"/>
          </w:tcPr>
          <w:p>
            <w:pPr>
              <w:tabs>
                <w:tab w:val="center" w:pos="3169"/>
              </w:tabs>
              <w:spacing w:line="400" w:lineRule="exact"/>
              <w:rPr>
                <w:rFonts w:ascii="宋体" w:hAnsi="宋体" w:cs="宋体"/>
                <w:color w:val="000000"/>
                <w:szCs w:val="21"/>
              </w:rPr>
            </w:pPr>
            <w:r>
              <w:rPr>
                <w:rFonts w:hint="eastAsia" w:ascii="宋体" w:hAnsi="宋体" w:cs="宋体"/>
                <w:color w:val="000000"/>
                <w:szCs w:val="21"/>
                <w:lang w:val="en-US" w:eastAsia="zh-CN"/>
              </w:rPr>
              <w:t>ES</w:t>
            </w:r>
            <w:r>
              <w:rPr>
                <w:rFonts w:hint="eastAsia" w:ascii="宋体" w:hAnsi="宋体" w:cs="宋体"/>
                <w:color w:val="000000"/>
                <w:szCs w:val="21"/>
              </w:rPr>
              <w:t>7.3</w:t>
            </w:r>
          </w:p>
          <w:p>
            <w:pPr>
              <w:rPr>
                <w:rFonts w:ascii="宋体" w:hAnsi="宋体" w:eastAsia="宋体" w:cs="Times New Roman"/>
                <w:color w:val="000000"/>
                <w:kern w:val="2"/>
                <w:sz w:val="21"/>
                <w:szCs w:val="21"/>
                <w:lang w:val="en-US" w:eastAsia="zh-CN" w:bidi="ar-SA"/>
              </w:rPr>
            </w:pPr>
          </w:p>
        </w:tc>
        <w:tc>
          <w:tcPr>
            <w:tcW w:w="10004" w:type="dxa"/>
            <w:noWrap w:val="0"/>
            <w:vAlign w:val="top"/>
          </w:tcPr>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公司通过宣导、培训、制度约束等方式确保员工能意识到他们从事的活动的相关性及重要性，以及他们对贯彻方针、达成目标及实现</w:t>
            </w:r>
            <w:r>
              <w:rPr>
                <w:rFonts w:hint="eastAsia" w:ascii="宋体" w:hAnsi="宋体" w:cs="宋体"/>
                <w:color w:val="000000"/>
                <w:szCs w:val="21"/>
                <w:lang w:val="en-US" w:eastAsia="zh-CN"/>
              </w:rPr>
              <w:t>环境及职业健康安全管理</w:t>
            </w:r>
            <w:r>
              <w:rPr>
                <w:rFonts w:hint="eastAsia" w:ascii="宋体" w:hAnsi="宋体" w:cs="宋体"/>
                <w:color w:val="000000"/>
                <w:szCs w:val="21"/>
              </w:rPr>
              <w:t>的有效性的积极贡献，以及其不符合</w:t>
            </w:r>
            <w:r>
              <w:rPr>
                <w:rFonts w:hint="eastAsia" w:ascii="宋体" w:hAnsi="宋体" w:cs="宋体"/>
                <w:color w:val="000000"/>
                <w:szCs w:val="21"/>
                <w:lang w:val="en-US" w:eastAsia="zh-CN"/>
              </w:rPr>
              <w:t>环境及职业健康安全管理体系</w:t>
            </w:r>
            <w:r>
              <w:rPr>
                <w:rFonts w:hint="eastAsia" w:ascii="宋体" w:hAnsi="宋体" w:cs="宋体"/>
                <w:color w:val="000000"/>
                <w:szCs w:val="21"/>
              </w:rPr>
              <w:t>要求的后果。</w:t>
            </w:r>
          </w:p>
          <w:p>
            <w:pPr>
              <w:spacing w:line="400" w:lineRule="exact"/>
              <w:ind w:firstLine="420" w:firstLineChars="200"/>
              <w:jc w:val="left"/>
              <w:rPr>
                <w:rFonts w:ascii="宋体" w:hAnsi="宋体" w:eastAsia="宋体" w:cs="Times New Roman"/>
                <w:color w:val="000000"/>
                <w:kern w:val="2"/>
                <w:sz w:val="21"/>
                <w:szCs w:val="21"/>
                <w:lang w:val="en-US" w:eastAsia="zh-CN" w:bidi="ar-SA"/>
              </w:rPr>
            </w:pPr>
            <w:r>
              <w:rPr>
                <w:rFonts w:hint="eastAsia" w:ascii="宋体" w:hAnsi="宋体" w:cs="宋体"/>
                <w:color w:val="000000"/>
                <w:szCs w:val="21"/>
              </w:rPr>
              <w:t>---经与员工沟通了解，基本具备以上必要环境和职业健康安全管理体系相关意识。</w:t>
            </w:r>
          </w:p>
        </w:tc>
        <w:tc>
          <w:tcPr>
            <w:tcW w:w="1585" w:type="dxa"/>
            <w:noWrap w:val="0"/>
            <w:vAlign w:val="top"/>
          </w:tcPr>
          <w:p>
            <w:pPr>
              <w:rPr>
                <w:color w:val="000000"/>
              </w:rPr>
            </w:pPr>
            <w:r>
              <w:rPr>
                <w:rFonts w:hint="eastAsia"/>
                <w:color w:val="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noWrap w:val="0"/>
            <w:vAlign w:val="top"/>
          </w:tcPr>
          <w:p>
            <w:pPr>
              <w:adjustRightInd w:val="0"/>
              <w:snapToGrid w:val="0"/>
              <w:jc w:val="left"/>
              <w:rPr>
                <w:rFonts w:ascii="宋体" w:hAnsi="宋体" w:eastAsia="宋体" w:cs="Times New Roman"/>
                <w:color w:val="000000"/>
                <w:kern w:val="2"/>
                <w:sz w:val="21"/>
                <w:szCs w:val="21"/>
                <w:lang w:val="en-US" w:eastAsia="zh-CN" w:bidi="ar-SA"/>
              </w:rPr>
            </w:pPr>
            <w:r>
              <w:rPr>
                <w:rFonts w:hint="eastAsia" w:ascii="宋体" w:hAnsi="宋体" w:cs="宋体"/>
                <w:color w:val="000000"/>
                <w:szCs w:val="21"/>
              </w:rPr>
              <w:t>沟通</w:t>
            </w:r>
          </w:p>
        </w:tc>
        <w:tc>
          <w:tcPr>
            <w:tcW w:w="960" w:type="dxa"/>
            <w:noWrap w:val="0"/>
            <w:vAlign w:val="top"/>
          </w:tcPr>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lang w:val="en-US" w:eastAsia="zh-CN"/>
              </w:rPr>
              <w:t>ES</w:t>
            </w:r>
            <w:r>
              <w:rPr>
                <w:rFonts w:hint="eastAsia" w:ascii="宋体" w:hAnsi="宋体" w:cs="宋体"/>
                <w:color w:val="000000"/>
                <w:szCs w:val="21"/>
              </w:rPr>
              <w:t xml:space="preserve">7.4 </w:t>
            </w:r>
          </w:p>
          <w:p>
            <w:pPr>
              <w:rPr>
                <w:rFonts w:ascii="宋体" w:hAnsi="宋体" w:eastAsia="宋体" w:cs="Times New Roman"/>
                <w:color w:val="000000"/>
                <w:kern w:val="2"/>
                <w:sz w:val="21"/>
                <w:szCs w:val="21"/>
                <w:lang w:val="en-US" w:eastAsia="zh-CN" w:bidi="ar-SA"/>
              </w:rPr>
            </w:pPr>
          </w:p>
        </w:tc>
        <w:tc>
          <w:tcPr>
            <w:tcW w:w="10004" w:type="dxa"/>
            <w:noWrap w:val="0"/>
            <w:vAlign w:val="top"/>
          </w:tcPr>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w:t>
            </w:r>
            <w:r>
              <w:rPr>
                <w:rFonts w:hint="eastAsia" w:ascii="宋体" w:hAnsi="宋体" w:cs="宋体"/>
                <w:color w:val="000000"/>
                <w:szCs w:val="21"/>
                <w:lang w:eastAsia="zh-CN"/>
              </w:rPr>
              <w:t>信息交流管理程序</w:t>
            </w:r>
            <w:r>
              <w:rPr>
                <w:rFonts w:hint="eastAsia" w:ascii="宋体" w:hAnsi="宋体" w:cs="宋体"/>
                <w:color w:val="000000"/>
                <w:szCs w:val="21"/>
              </w:rPr>
              <w:t>》规定了公司内外信息交流、协商的对象、方式、记录等。</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对部门之间有需要交流的有关</w:t>
            </w:r>
            <w:r>
              <w:rPr>
                <w:rFonts w:hint="eastAsia" w:ascii="宋体" w:hAnsi="宋体" w:cs="宋体"/>
                <w:color w:val="000000"/>
                <w:szCs w:val="21"/>
                <w:lang w:val="en-US" w:eastAsia="zh-CN"/>
              </w:rPr>
              <w:t>环境、</w:t>
            </w:r>
            <w:r>
              <w:rPr>
                <w:rFonts w:hint="eastAsia" w:ascii="宋体" w:hAnsi="宋体" w:cs="宋体"/>
                <w:color w:val="000000"/>
                <w:szCs w:val="21"/>
              </w:rPr>
              <w:t>安全健康管理信息，在公司内部利用部门会议、宣传栏进行</w:t>
            </w:r>
            <w:r>
              <w:rPr>
                <w:rFonts w:hint="eastAsia" w:ascii="宋体" w:hAnsi="宋体" w:cs="宋体"/>
                <w:color w:val="000000"/>
                <w:szCs w:val="21"/>
                <w:lang w:val="en-US" w:eastAsia="zh-CN"/>
              </w:rPr>
              <w:t>环境、</w:t>
            </w:r>
            <w:r>
              <w:rPr>
                <w:rFonts w:hint="eastAsia" w:ascii="宋体" w:hAnsi="宋体" w:cs="宋体"/>
                <w:color w:val="000000"/>
                <w:szCs w:val="21"/>
              </w:rPr>
              <w:t>安全管理方针及目标、指标、管理方案及环保</w:t>
            </w:r>
            <w:r>
              <w:rPr>
                <w:rFonts w:hint="eastAsia" w:ascii="宋体" w:hAnsi="宋体" w:cs="宋体"/>
                <w:color w:val="000000"/>
                <w:szCs w:val="21"/>
                <w:lang w:eastAsia="zh-CN"/>
              </w:rPr>
              <w:t>、</w:t>
            </w:r>
            <w:r>
              <w:rPr>
                <w:rFonts w:hint="eastAsia" w:ascii="宋体" w:hAnsi="宋体" w:cs="宋体"/>
                <w:color w:val="000000"/>
                <w:szCs w:val="21"/>
                <w:lang w:val="en-US" w:eastAsia="zh-CN"/>
              </w:rPr>
              <w:t>安全</w:t>
            </w:r>
            <w:r>
              <w:rPr>
                <w:rFonts w:hint="eastAsia" w:ascii="宋体" w:hAnsi="宋体" w:cs="宋体"/>
                <w:color w:val="000000"/>
                <w:szCs w:val="21"/>
              </w:rPr>
              <w:t>法律法规等内容的宣传、沟通。</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查见：公司内部会议记录表，沟通信息包括：</w:t>
            </w:r>
          </w:p>
          <w:p>
            <w:pPr>
              <w:tabs>
                <w:tab w:val="center" w:pos="3169"/>
              </w:tabs>
              <w:spacing w:line="400" w:lineRule="exact"/>
              <w:jc w:val="left"/>
              <w:rPr>
                <w:rFonts w:hint="eastAsia" w:ascii="宋体" w:hAnsi="宋体" w:cs="宋体"/>
                <w:color w:val="000000"/>
                <w:szCs w:val="21"/>
              </w:rPr>
            </w:pPr>
            <w:r>
              <w:rPr>
                <w:rFonts w:hint="eastAsia" w:ascii="宋体" w:hAnsi="宋体" w:cs="宋体"/>
                <w:color w:val="000000"/>
                <w:szCs w:val="21"/>
                <w:highlight w:val="none"/>
              </w:rPr>
              <w:t>告知员工：质量和环境</w:t>
            </w:r>
            <w:r>
              <w:rPr>
                <w:rFonts w:hint="eastAsia" w:ascii="宋体" w:hAnsi="宋体" w:cs="宋体"/>
                <w:color w:val="000000"/>
                <w:szCs w:val="21"/>
                <w:highlight w:val="none"/>
                <w:lang w:eastAsia="zh-CN"/>
              </w:rPr>
              <w:t>、</w:t>
            </w:r>
            <w:r>
              <w:rPr>
                <w:rFonts w:hint="eastAsia" w:ascii="宋体" w:hAnsi="宋体" w:cs="宋体"/>
                <w:color w:val="000000"/>
                <w:szCs w:val="21"/>
              </w:rPr>
              <w:t>职业健康安全管理者代表是</w:t>
            </w:r>
            <w:r>
              <w:rPr>
                <w:rFonts w:hint="eastAsia" w:ascii="宋体" w:hAnsi="宋体" w:cs="宋体"/>
                <w:color w:val="000000"/>
                <w:szCs w:val="21"/>
                <w:lang w:val="en-US" w:eastAsia="zh-CN"/>
              </w:rPr>
              <w:t>付建</w:t>
            </w:r>
            <w:r>
              <w:rPr>
                <w:rFonts w:hint="eastAsia" w:ascii="宋体" w:hAnsi="宋体" w:cs="宋体"/>
                <w:color w:val="000000"/>
                <w:szCs w:val="21"/>
              </w:rPr>
              <w:t>：</w:t>
            </w:r>
          </w:p>
          <w:p>
            <w:pPr>
              <w:tabs>
                <w:tab w:val="center" w:pos="3169"/>
              </w:tabs>
              <w:spacing w:line="400" w:lineRule="exact"/>
              <w:jc w:val="left"/>
              <w:rPr>
                <w:rFonts w:hint="eastAsia" w:ascii="宋体" w:hAnsi="宋体" w:cs="宋体"/>
                <w:color w:val="000000"/>
                <w:szCs w:val="21"/>
              </w:rPr>
            </w:pPr>
            <w:r>
              <w:rPr>
                <w:rFonts w:hint="eastAsia" w:ascii="宋体" w:hAnsi="宋体" w:cs="宋体"/>
                <w:color w:val="000000"/>
                <w:szCs w:val="21"/>
              </w:rPr>
              <w:t>告知员工：职业健康安全事务代表是</w:t>
            </w:r>
            <w:r>
              <w:rPr>
                <w:rFonts w:hint="eastAsia" w:ascii="宋体" w:hAnsi="宋体" w:cs="宋体"/>
                <w:color w:val="000000"/>
                <w:szCs w:val="21"/>
                <w:lang w:val="en-US" w:eastAsia="zh-CN"/>
              </w:rPr>
              <w:t>徐彬</w:t>
            </w:r>
            <w:r>
              <w:rPr>
                <w:rFonts w:hint="eastAsia" w:ascii="宋体" w:hAnsi="宋体" w:cs="宋体"/>
                <w:color w:val="000000"/>
                <w:szCs w:val="21"/>
              </w:rPr>
              <w:t>；</w:t>
            </w:r>
          </w:p>
          <w:p>
            <w:pPr>
              <w:numPr>
                <w:ilvl w:val="0"/>
                <w:numId w:val="5"/>
              </w:numPr>
              <w:tabs>
                <w:tab w:val="center" w:pos="3169"/>
              </w:tabs>
              <w:spacing w:line="400" w:lineRule="exact"/>
              <w:jc w:val="left"/>
              <w:rPr>
                <w:rFonts w:ascii="宋体" w:hAnsi="宋体" w:cs="宋体"/>
                <w:color w:val="000000"/>
                <w:szCs w:val="21"/>
              </w:rPr>
            </w:pPr>
            <w:r>
              <w:rPr>
                <w:rFonts w:hint="eastAsia" w:ascii="宋体" w:hAnsi="宋体" w:cs="宋体"/>
                <w:color w:val="000000"/>
                <w:szCs w:val="21"/>
                <w:highlight w:val="none"/>
              </w:rPr>
              <w:t>组织员工学习：与环境及安全健康管理有关的法律法规，包</w:t>
            </w:r>
            <w:r>
              <w:rPr>
                <w:rFonts w:hint="eastAsia" w:ascii="宋体" w:hAnsi="宋体" w:cs="宋体"/>
                <w:color w:val="000000"/>
                <w:szCs w:val="21"/>
              </w:rPr>
              <w:t>括《环境保护法》、《劳动合同法》、《安全服务法》、《职业病防治法》等关于员工权益、保险等内容；</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4）将环境管理、劳动保护要求、安全要求和意义作为新员工岗前培训内容。</w:t>
            </w:r>
          </w:p>
          <w:p>
            <w:pPr>
              <w:ind w:firstLine="420" w:firstLineChars="200"/>
              <w:rPr>
                <w:color w:val="000000"/>
                <w:szCs w:val="21"/>
              </w:rPr>
            </w:pPr>
            <w:r>
              <w:rPr>
                <w:rFonts w:hint="eastAsia"/>
                <w:color w:val="000000"/>
                <w:szCs w:val="21"/>
              </w:rPr>
              <w:t>与</w:t>
            </w:r>
            <w:r>
              <w:rPr>
                <w:rFonts w:hint="eastAsia" w:ascii="宋体" w:hAnsi="宋体" w:cs="宋体"/>
                <w:color w:val="000000"/>
                <w:szCs w:val="21"/>
              </w:rPr>
              <w:t>职业健康安全事务代表</w:t>
            </w:r>
            <w:r>
              <w:rPr>
                <w:rFonts w:hint="eastAsia" w:ascii="宋体" w:hAnsi="宋体" w:cs="宋体"/>
                <w:color w:val="000000"/>
                <w:szCs w:val="21"/>
                <w:highlight w:val="none"/>
                <w:lang w:val="en-US" w:eastAsia="zh-CN"/>
              </w:rPr>
              <w:t>刘福洪</w:t>
            </w:r>
            <w:r>
              <w:rPr>
                <w:rFonts w:hint="eastAsia"/>
                <w:color w:val="000000"/>
                <w:szCs w:val="21"/>
              </w:rPr>
              <w:t>交</w:t>
            </w:r>
            <w:r>
              <w:rPr>
                <w:rFonts w:hint="eastAsia"/>
                <w:color w:val="000000"/>
                <w:szCs w:val="21"/>
                <w:lang w:val="en-GB"/>
              </w:rPr>
              <w:t>谈，</w:t>
            </w:r>
            <w:r>
              <w:rPr>
                <w:rFonts w:hint="eastAsia"/>
                <w:color w:val="000000"/>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询问职业健康安全事务代表</w:t>
            </w:r>
            <w:r>
              <w:rPr>
                <w:rFonts w:hint="eastAsia" w:ascii="宋体" w:hAnsi="宋体" w:cs="宋体"/>
                <w:color w:val="000000"/>
                <w:szCs w:val="21"/>
                <w:highlight w:val="none"/>
                <w:lang w:val="en-US" w:eastAsia="zh-CN"/>
              </w:rPr>
              <w:t>刘福洪</w:t>
            </w:r>
            <w:r>
              <w:rPr>
                <w:rFonts w:hint="eastAsia" w:ascii="宋体" w:hAnsi="宋体" w:cs="宋体"/>
                <w:color w:val="000000"/>
                <w:szCs w:val="21"/>
              </w:rPr>
              <w:t>，了解到暂未发生员工与企业的劳动纠纷、工伤、员工投诉、员工权益争执等情况。</w:t>
            </w:r>
          </w:p>
          <w:p>
            <w:pPr>
              <w:spacing w:line="360" w:lineRule="auto"/>
              <w:ind w:firstLine="420" w:firstLineChars="200"/>
              <w:rPr>
                <w:rFonts w:ascii="宋体" w:hAnsi="宋体" w:eastAsia="宋体" w:cs="Times New Roman"/>
                <w:color w:val="000000"/>
                <w:kern w:val="2"/>
                <w:sz w:val="21"/>
                <w:szCs w:val="21"/>
                <w:lang w:val="en-US" w:eastAsia="zh-CN" w:bidi="ar-SA"/>
              </w:rPr>
            </w:pPr>
            <w:r>
              <w:rPr>
                <w:rFonts w:hint="eastAsia" w:ascii="宋体" w:hAnsi="宋体" w:cs="宋体"/>
                <w:color w:val="000000"/>
                <w:szCs w:val="21"/>
              </w:rPr>
              <w:t>审核时未发现有相关方投诉等安全违规情况发生。</w:t>
            </w:r>
          </w:p>
        </w:tc>
        <w:tc>
          <w:tcPr>
            <w:tcW w:w="1585" w:type="dxa"/>
            <w:noWrap w:val="0"/>
            <w:vAlign w:val="top"/>
          </w:tcPr>
          <w:p>
            <w:pPr>
              <w:rPr>
                <w:color w:val="000000"/>
              </w:rPr>
            </w:pPr>
            <w:r>
              <w:rPr>
                <w:rFonts w:hint="eastAsia"/>
                <w:color w:val="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noWrap w:val="0"/>
            <w:vAlign w:val="top"/>
          </w:tcPr>
          <w:p>
            <w:pPr>
              <w:adjustRightInd w:val="0"/>
              <w:snapToGrid w:val="0"/>
              <w:jc w:val="left"/>
              <w:rPr>
                <w:rFonts w:ascii="宋体" w:hAnsi="宋体" w:eastAsia="宋体" w:cs="宋体"/>
                <w:color w:val="000000"/>
                <w:kern w:val="2"/>
                <w:sz w:val="21"/>
                <w:szCs w:val="21"/>
                <w:lang w:val="en-US" w:eastAsia="zh-CN" w:bidi="ar-SA"/>
              </w:rPr>
            </w:pPr>
            <w:r>
              <w:rPr>
                <w:rFonts w:hint="eastAsia" w:ascii="宋体" w:hAnsi="宋体" w:cs="新宋体"/>
                <w:color w:val="000000"/>
                <w:szCs w:val="21"/>
              </w:rPr>
              <w:t>文件化信息</w:t>
            </w:r>
          </w:p>
        </w:tc>
        <w:tc>
          <w:tcPr>
            <w:tcW w:w="960" w:type="dxa"/>
            <w:noWrap w:val="0"/>
            <w:vAlign w:val="top"/>
          </w:tcPr>
          <w:p>
            <w:pPr>
              <w:rPr>
                <w:rFonts w:ascii="宋体" w:hAnsi="宋体" w:cs="新宋体"/>
                <w:color w:val="000000"/>
                <w:szCs w:val="21"/>
              </w:rPr>
            </w:pPr>
            <w:r>
              <w:rPr>
                <w:rFonts w:hint="eastAsia" w:ascii="宋体" w:hAnsi="宋体" w:cs="新宋体"/>
                <w:color w:val="000000"/>
                <w:szCs w:val="21"/>
                <w:lang w:val="en-US" w:eastAsia="zh-CN"/>
              </w:rPr>
              <w:t>ES</w:t>
            </w:r>
            <w:r>
              <w:rPr>
                <w:rFonts w:hint="eastAsia" w:ascii="宋体" w:hAnsi="宋体" w:cs="新宋体"/>
                <w:color w:val="000000"/>
                <w:szCs w:val="21"/>
              </w:rPr>
              <w:t>7.5</w:t>
            </w:r>
          </w:p>
          <w:p>
            <w:pPr>
              <w:rPr>
                <w:rFonts w:ascii="宋体" w:hAnsi="宋体" w:eastAsia="宋体" w:cs="宋体"/>
                <w:color w:val="000000"/>
                <w:kern w:val="2"/>
                <w:sz w:val="21"/>
                <w:szCs w:val="21"/>
                <w:lang w:val="en-US" w:eastAsia="zh-CN" w:bidi="ar-SA"/>
              </w:rPr>
            </w:pPr>
          </w:p>
        </w:tc>
        <w:tc>
          <w:tcPr>
            <w:tcW w:w="10004" w:type="dxa"/>
            <w:noWrap w:val="0"/>
            <w:vAlign w:val="top"/>
          </w:tcPr>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----有《文件控制程序》，体系文件生效实施日期为</w:t>
            </w:r>
            <w:r>
              <w:rPr>
                <w:rFonts w:hint="eastAsia" w:ascii="宋体" w:hAnsi="宋体" w:cs="宋体"/>
                <w:color w:val="000000"/>
                <w:szCs w:val="21"/>
                <w:lang w:eastAsia="zh-CN"/>
              </w:rPr>
              <w:t>2021年</w:t>
            </w:r>
            <w:r>
              <w:rPr>
                <w:rFonts w:hint="eastAsia" w:ascii="宋体" w:hAnsi="宋体" w:cs="宋体"/>
                <w:color w:val="000000"/>
                <w:szCs w:val="21"/>
                <w:lang w:val="en-US" w:eastAsia="zh-CN"/>
              </w:rPr>
              <w:t>6</w:t>
            </w:r>
            <w:r>
              <w:rPr>
                <w:rFonts w:hint="eastAsia" w:ascii="宋体" w:hAnsi="宋体" w:cs="宋体"/>
                <w:color w:val="000000"/>
                <w:szCs w:val="21"/>
                <w:lang w:eastAsia="zh-CN"/>
              </w:rPr>
              <w:t>月1日</w:t>
            </w:r>
            <w:r>
              <w:rPr>
                <w:rFonts w:hint="eastAsia" w:ascii="宋体" w:hAnsi="宋体" w:cs="宋体"/>
                <w:color w:val="000000"/>
                <w:szCs w:val="21"/>
              </w:rPr>
              <w:t>，文件规定了</w:t>
            </w:r>
            <w:r>
              <w:rPr>
                <w:rFonts w:hint="eastAsia" w:ascii="宋体" w:hAnsi="宋体" w:cs="宋体"/>
                <w:color w:val="000000"/>
                <w:szCs w:val="21"/>
                <w:lang w:eastAsia="zh-CN"/>
              </w:rPr>
              <w:t>质量、</w:t>
            </w:r>
            <w:r>
              <w:rPr>
                <w:rFonts w:hint="eastAsia" w:ascii="宋体" w:hAnsi="宋体" w:cs="宋体"/>
                <w:color w:val="000000"/>
                <w:szCs w:val="21"/>
              </w:rPr>
              <w:t>环境和安全职业健康文件的编制、审批、评审、编号、回收、发放、更改、换版、作废等的管理和控制。根据一阶段问题清单进行了对《管理手册》和程序文件的修改和完善。</w:t>
            </w:r>
          </w:p>
          <w:p>
            <w:pPr>
              <w:tabs>
                <w:tab w:val="center" w:pos="3169"/>
              </w:tabs>
              <w:spacing w:line="400" w:lineRule="exact"/>
              <w:jc w:val="left"/>
              <w:rPr>
                <w:rFonts w:hint="eastAsia" w:ascii="宋体" w:hAnsi="宋体" w:cs="宋体"/>
                <w:color w:val="000000"/>
                <w:szCs w:val="21"/>
              </w:rPr>
            </w:pPr>
            <w:r>
              <w:rPr>
                <w:rFonts w:hint="eastAsia" w:ascii="宋体" w:hAnsi="宋体" w:cs="宋体"/>
                <w:color w:val="000000"/>
                <w:szCs w:val="21"/>
              </w:rPr>
              <w:t>· 查《受控文件清单》，包括</w:t>
            </w:r>
          </w:p>
          <w:p>
            <w:pPr>
              <w:tabs>
                <w:tab w:val="center" w:pos="3169"/>
              </w:tabs>
              <w:spacing w:line="400" w:lineRule="exact"/>
              <w:jc w:val="left"/>
              <w:rPr>
                <w:rFonts w:hint="eastAsia" w:ascii="宋体" w:hAnsi="宋体" w:cs="宋体"/>
                <w:color w:val="000000"/>
                <w:szCs w:val="21"/>
              </w:rPr>
            </w:pPr>
            <w:r>
              <w:rPr>
                <w:rFonts w:hint="eastAsia" w:ascii="宋体" w:hAnsi="宋体" w:cs="宋体"/>
                <w:color w:val="000000"/>
                <w:szCs w:val="21"/>
                <w:lang w:val="en-US" w:eastAsia="zh-CN"/>
              </w:rPr>
              <w:t>-</w:t>
            </w:r>
            <w:r>
              <w:rPr>
                <w:rFonts w:hint="eastAsia" w:ascii="宋体" w:hAnsi="宋体" w:cs="宋体"/>
                <w:color w:val="000000"/>
                <w:szCs w:val="21"/>
              </w:rPr>
              <w:t>文件化的程序；1份；详见《受控文件清单》</w:t>
            </w:r>
          </w:p>
          <w:p>
            <w:pPr>
              <w:tabs>
                <w:tab w:val="center" w:pos="3169"/>
              </w:tabs>
              <w:spacing w:line="400" w:lineRule="exact"/>
              <w:jc w:val="left"/>
              <w:rPr>
                <w:rFonts w:hint="eastAsia" w:ascii="宋体" w:hAnsi="宋体" w:cs="宋体"/>
                <w:color w:val="000000"/>
                <w:szCs w:val="21"/>
              </w:rPr>
            </w:pPr>
            <w:r>
              <w:rPr>
                <w:rFonts w:hint="eastAsia" w:ascii="宋体" w:hAnsi="宋体" w:cs="宋体"/>
                <w:color w:val="000000"/>
                <w:szCs w:val="21"/>
              </w:rPr>
              <w:t>-作业文件；5份；详见《受控文件清单》</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-记录表格；83份；详见《记录清单》</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w:t>
            </w:r>
            <w:r>
              <w:rPr>
                <w:rFonts w:hint="eastAsia" w:ascii="宋体" w:hAnsi="宋体" w:cs="宋体"/>
                <w:color w:val="000000"/>
                <w:szCs w:val="21"/>
                <w:lang w:eastAsia="zh-CN"/>
              </w:rPr>
              <w:t>岗位职责</w:t>
            </w:r>
            <w:r>
              <w:rPr>
                <w:rFonts w:hint="eastAsia" w:ascii="宋体" w:hAnsi="宋体" w:cs="宋体"/>
                <w:color w:val="000000"/>
                <w:szCs w:val="21"/>
              </w:rPr>
              <w:t>》包括：</w:t>
            </w:r>
            <w:r>
              <w:rPr>
                <w:rFonts w:hint="eastAsia" w:ascii="宋体" w:hAnsi="宋体" w:cs="宋体"/>
                <w:color w:val="000000"/>
                <w:szCs w:val="21"/>
                <w:lang w:eastAsia="zh-CN"/>
              </w:rPr>
              <w:t>总经理、副总经理、办公室主任、工程维护部等岗位职责</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管理制度包括：顾客满意度测量控制办法;办公室管理制度；固体废弃物管理规程；客户投诉管理制度；保洁员作业指导书；安全保卫管理制度；物业管理制度等。</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 查《法律法规清单》，内容有国家和地方与质量、环境和职业健康安全管理体系相关适用法律法规。</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文件资料基本满足岗位工作需要，并为现行有效版本。</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 查文件的评审及更新：管理评审时对文件的适宜性及可操作性进行评审：适宜、可操作。</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 xml:space="preserve">   查文件的作废：暂无作废文件。</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电子文档需要责任部门留下发放记录，并告知换页处置要求。</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文件按需求和公司管理规定发放至有关部门和人员，查有发放记录，符合。</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待改进：</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未对电子文档的安全性管理做出明确规定。</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 xml:space="preserve"> ----有《记录</w:t>
            </w:r>
            <w:r>
              <w:rPr>
                <w:rFonts w:hint="eastAsia" w:ascii="宋体" w:hAnsi="宋体" w:cs="宋体"/>
                <w:color w:val="000000"/>
                <w:szCs w:val="21"/>
                <w:lang w:eastAsia="zh-CN"/>
              </w:rPr>
              <w:t>控制</w:t>
            </w:r>
            <w:r>
              <w:rPr>
                <w:rFonts w:hint="eastAsia" w:ascii="宋体" w:hAnsi="宋体" w:cs="宋体"/>
                <w:color w:val="000000"/>
                <w:szCs w:val="21"/>
              </w:rPr>
              <w:t>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提供《记录清单（含质量、环境安全）》，规定了记录的名称、编号、责任部门、保存期限等内容。</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记录清单中对记录的管理、控制进行明确的分工。</w:t>
            </w:r>
            <w:r>
              <w:rPr>
                <w:rFonts w:hint="eastAsia" w:ascii="宋体" w:hAnsi="宋体" w:cs="宋体"/>
                <w:color w:val="000000"/>
                <w:szCs w:val="21"/>
                <w:lang w:eastAsia="zh-CN"/>
              </w:rPr>
              <w:t>行政人事部</w:t>
            </w:r>
            <w:r>
              <w:rPr>
                <w:rFonts w:hint="eastAsia" w:ascii="宋体" w:hAnsi="宋体" w:cs="宋体"/>
                <w:color w:val="000000"/>
                <w:szCs w:val="21"/>
              </w:rPr>
              <w:t>主要负责归档公司质量、环境及职业健康安全的标识、编目、保管、贮存，负责本程序的归口管理。见</w:t>
            </w:r>
            <w:r>
              <w:rPr>
                <w:rFonts w:hint="eastAsia" w:ascii="宋体" w:hAnsi="宋体" w:cs="宋体"/>
                <w:color w:val="000000"/>
                <w:szCs w:val="21"/>
                <w:lang w:eastAsia="zh-CN"/>
              </w:rPr>
              <w:t>行政人事部</w:t>
            </w:r>
            <w:r>
              <w:rPr>
                <w:rFonts w:hint="eastAsia" w:ascii="宋体" w:hAnsi="宋体" w:cs="宋体"/>
                <w:color w:val="000000"/>
                <w:szCs w:val="21"/>
              </w:rPr>
              <w:t>保管的记录：</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a.法律、法规清单；</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b.年度培训计划等记录；</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c.管理评审</w:t>
            </w:r>
            <w:r>
              <w:rPr>
                <w:rFonts w:hint="eastAsia" w:ascii="宋体" w:hAnsi="宋体" w:cs="宋体"/>
                <w:color w:val="000000"/>
                <w:szCs w:val="21"/>
                <w:lang w:eastAsia="zh-CN"/>
              </w:rPr>
              <w:t>报告</w:t>
            </w:r>
            <w:r>
              <w:rPr>
                <w:rFonts w:hint="eastAsia" w:ascii="宋体" w:hAnsi="宋体" w:cs="宋体"/>
                <w:color w:val="000000"/>
                <w:szCs w:val="21"/>
              </w:rPr>
              <w:t>等记录；</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d.重大危险险源清单；</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e.质量</w:t>
            </w:r>
            <w:r>
              <w:rPr>
                <w:rFonts w:hint="eastAsia" w:ascii="宋体" w:hAnsi="宋体" w:cs="宋体"/>
                <w:color w:val="000000"/>
                <w:szCs w:val="21"/>
                <w:lang w:eastAsia="zh-CN"/>
              </w:rPr>
              <w:t>、环境、职业健康安全</w:t>
            </w:r>
            <w:r>
              <w:rPr>
                <w:rFonts w:hint="eastAsia" w:ascii="宋体" w:hAnsi="宋体" w:cs="宋体"/>
                <w:color w:val="000000"/>
                <w:szCs w:val="21"/>
              </w:rPr>
              <w:t>目标</w:t>
            </w:r>
            <w:r>
              <w:rPr>
                <w:rFonts w:hint="eastAsia" w:ascii="宋体" w:hAnsi="宋体" w:cs="宋体"/>
                <w:color w:val="000000"/>
                <w:szCs w:val="21"/>
                <w:lang w:eastAsia="zh-CN"/>
              </w:rPr>
              <w:t>、指标</w:t>
            </w:r>
            <w:r>
              <w:rPr>
                <w:rFonts w:hint="eastAsia" w:ascii="宋体" w:hAnsi="宋体" w:cs="宋体"/>
                <w:color w:val="000000"/>
                <w:szCs w:val="21"/>
              </w:rPr>
              <w:t>完成情况统计表；</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F</w:t>
            </w:r>
            <w:r>
              <w:rPr>
                <w:rFonts w:hint="eastAsia" w:ascii="宋体" w:hAnsi="宋体" w:cs="宋体"/>
                <w:color w:val="000000"/>
                <w:szCs w:val="21"/>
                <w:lang w:val="en-US" w:eastAsia="zh-CN"/>
              </w:rPr>
              <w:t>.</w:t>
            </w:r>
            <w:r>
              <w:rPr>
                <w:rFonts w:hint="eastAsia" w:ascii="宋体" w:hAnsi="宋体" w:cs="宋体"/>
                <w:color w:val="000000"/>
                <w:szCs w:val="21"/>
              </w:rPr>
              <w:t>危险源辨识与风险评价表。</w:t>
            </w:r>
          </w:p>
          <w:p>
            <w:pPr>
              <w:spacing w:line="360" w:lineRule="auto"/>
              <w:ind w:firstLine="420" w:firstLineChars="200"/>
              <w:rPr>
                <w:rFonts w:ascii="宋体" w:hAnsi="宋体" w:eastAsia="宋体" w:cs="宋体"/>
                <w:color w:val="000000"/>
                <w:kern w:val="2"/>
                <w:sz w:val="21"/>
                <w:szCs w:val="21"/>
                <w:lang w:val="en-US" w:eastAsia="zh-CN" w:bidi="ar-SA"/>
              </w:rPr>
            </w:pPr>
            <w:r>
              <w:rPr>
                <w:rFonts w:hint="eastAsia" w:ascii="宋体" w:hAnsi="宋体" w:cs="宋体"/>
                <w:color w:val="000000"/>
                <w:szCs w:val="21"/>
              </w:rPr>
              <w:t>所见记录反映</w:t>
            </w:r>
            <w:r>
              <w:rPr>
                <w:rFonts w:hint="eastAsia" w:ascii="宋体" w:hAnsi="宋体" w:cs="宋体"/>
                <w:color w:val="000000"/>
                <w:szCs w:val="21"/>
                <w:lang w:eastAsia="zh-CN"/>
              </w:rPr>
              <w:t>行政人事部</w:t>
            </w:r>
            <w:r>
              <w:rPr>
                <w:rFonts w:hint="eastAsia" w:ascii="宋体" w:hAnsi="宋体" w:cs="宋体"/>
                <w:color w:val="000000"/>
                <w:szCs w:val="21"/>
              </w:rPr>
              <w:t>能够按照记录控制要求进行管理，记录保存完整，填写清晰、工整。记录控制符合要求。</w:t>
            </w:r>
          </w:p>
        </w:tc>
        <w:tc>
          <w:tcPr>
            <w:tcW w:w="1585" w:type="dxa"/>
            <w:noWrap w:val="0"/>
            <w:vAlign w:val="top"/>
          </w:tcPr>
          <w:p>
            <w:pPr>
              <w:rPr>
                <w:color w:val="000000"/>
              </w:rPr>
            </w:pPr>
            <w:r>
              <w:rPr>
                <w:rFonts w:hint="eastAsia"/>
                <w:color w:val="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noWrap w:val="0"/>
            <w:vAlign w:val="top"/>
          </w:tcPr>
          <w:p>
            <w:pPr>
              <w:adjustRightInd w:val="0"/>
              <w:snapToGrid w:val="0"/>
              <w:jc w:val="left"/>
              <w:rPr>
                <w:rFonts w:ascii="宋体" w:hAnsi="宋体"/>
                <w:color w:val="000000"/>
                <w:szCs w:val="21"/>
              </w:rPr>
            </w:pPr>
            <w:r>
              <w:rPr>
                <w:rFonts w:hint="eastAsia" w:ascii="宋体" w:hAnsi="宋体"/>
                <w:color w:val="000000"/>
                <w:szCs w:val="21"/>
              </w:rPr>
              <w:t>运行的策划与控制</w:t>
            </w:r>
          </w:p>
          <w:p>
            <w:pPr>
              <w:adjustRightInd w:val="0"/>
              <w:snapToGrid w:val="0"/>
              <w:jc w:val="left"/>
              <w:rPr>
                <w:rFonts w:ascii="宋体" w:hAnsi="宋体" w:eastAsia="宋体" w:cs="新宋体"/>
                <w:color w:val="000000"/>
                <w:kern w:val="2"/>
                <w:sz w:val="21"/>
                <w:szCs w:val="21"/>
                <w:lang w:val="en-US" w:eastAsia="zh-CN" w:bidi="ar-SA"/>
              </w:rPr>
            </w:pPr>
          </w:p>
        </w:tc>
        <w:tc>
          <w:tcPr>
            <w:tcW w:w="960" w:type="dxa"/>
            <w:noWrap w:val="0"/>
            <w:vAlign w:val="top"/>
          </w:tcPr>
          <w:p>
            <w:pPr>
              <w:adjustRightInd w:val="0"/>
              <w:snapToGrid w:val="0"/>
              <w:rPr>
                <w:rFonts w:ascii="宋体" w:hAnsi="宋体"/>
                <w:color w:val="000000"/>
                <w:szCs w:val="21"/>
              </w:rPr>
            </w:pPr>
            <w:r>
              <w:rPr>
                <w:rFonts w:hint="eastAsia" w:ascii="宋体" w:hAnsi="宋体"/>
                <w:color w:val="000000"/>
                <w:szCs w:val="21"/>
              </w:rPr>
              <w:t>ES8.1</w:t>
            </w:r>
          </w:p>
          <w:p>
            <w:pPr>
              <w:rPr>
                <w:rFonts w:ascii="宋体" w:hAnsi="宋体" w:eastAsia="宋体" w:cs="新宋体"/>
                <w:color w:val="000000"/>
                <w:kern w:val="2"/>
                <w:sz w:val="21"/>
                <w:szCs w:val="21"/>
                <w:lang w:val="en-US" w:eastAsia="zh-CN" w:bidi="ar-SA"/>
              </w:rPr>
            </w:pPr>
          </w:p>
        </w:tc>
        <w:tc>
          <w:tcPr>
            <w:tcW w:w="10004" w:type="dxa"/>
            <w:noWrap w:val="0"/>
            <w:vAlign w:val="top"/>
          </w:tcPr>
          <w:p>
            <w:pPr>
              <w:rPr>
                <w:rFonts w:ascii="宋体" w:hAnsi="宋体"/>
                <w:color w:val="000000"/>
                <w:szCs w:val="21"/>
              </w:rPr>
            </w:pPr>
            <w:r>
              <w:rPr>
                <w:rFonts w:hint="eastAsia" w:ascii="宋体" w:hAnsi="宋体"/>
                <w:color w:val="000000"/>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color w:val="000000"/>
                <w:szCs w:val="21"/>
              </w:rPr>
            </w:pPr>
            <w:r>
              <w:rPr>
                <w:rFonts w:hint="eastAsia" w:ascii="宋体" w:hAnsi="宋体"/>
                <w:color w:val="000000"/>
                <w:szCs w:val="21"/>
              </w:rPr>
              <w:t xml:space="preserve"> ◆根据过程的运行准则，组织实施资源能源的消耗控制火灾预防、职业健康安全事故防范等过程的控制，避免和减少了环境职业健康安全的损失。</w:t>
            </w:r>
          </w:p>
          <w:p>
            <w:pPr>
              <w:rPr>
                <w:rFonts w:ascii="宋体" w:hAnsi="宋体"/>
                <w:color w:val="000000"/>
                <w:szCs w:val="21"/>
              </w:rPr>
            </w:pPr>
            <w:r>
              <w:rPr>
                <w:rFonts w:hint="eastAsia" w:ascii="宋体" w:hAnsi="宋体"/>
                <w:color w:val="000000"/>
                <w:szCs w:val="21"/>
              </w:rPr>
              <w:t xml:space="preserve"> ◆消防设施检查、节能降耗运行检查、火灾预防运行检查、安全环境检查等关键运行控制信息的证据都以记录或文件的方式保留。</w:t>
            </w:r>
          </w:p>
          <w:p>
            <w:pPr>
              <w:rPr>
                <w:rFonts w:ascii="宋体" w:hAnsi="宋体"/>
                <w:color w:val="000000"/>
                <w:szCs w:val="21"/>
              </w:rPr>
            </w:pPr>
            <w:r>
              <w:rPr>
                <w:rFonts w:hint="eastAsia" w:ascii="宋体" w:hAnsi="宋体"/>
                <w:color w:val="000000"/>
                <w:szCs w:val="21"/>
              </w:rPr>
              <w:t xml:space="preserve"> ◆抽查环境运行的策划与控制实施</w:t>
            </w:r>
          </w:p>
          <w:p>
            <w:pPr>
              <w:rPr>
                <w:rFonts w:ascii="宋体" w:hAnsi="宋体"/>
                <w:color w:val="000000"/>
                <w:szCs w:val="21"/>
              </w:rPr>
            </w:pPr>
            <w:r>
              <w:rPr>
                <w:rFonts w:hint="eastAsia" w:ascii="宋体" w:hAnsi="宋体"/>
                <w:color w:val="000000"/>
                <w:szCs w:val="21"/>
              </w:rPr>
              <w:t>1）固体废弃物排放的管控：</w:t>
            </w:r>
          </w:p>
          <w:p>
            <w:pPr>
              <w:pStyle w:val="21"/>
              <w:ind w:firstLine="0" w:firstLineChars="0"/>
              <w:rPr>
                <w:rFonts w:hint="eastAsia" w:ascii="宋体" w:hAnsi="宋体" w:eastAsia="宋体" w:cs="宋体"/>
                <w:color w:val="000000"/>
                <w:szCs w:val="21"/>
                <w:lang w:eastAsia="zh-CN"/>
              </w:rPr>
            </w:pPr>
            <w:r>
              <w:rPr>
                <w:rFonts w:hint="eastAsia" w:ascii="宋体" w:hAnsi="宋体" w:cs="宋体"/>
                <w:color w:val="000000"/>
                <w:szCs w:val="21"/>
              </w:rPr>
              <w:t>生活垃圾在办公区域集中收集后，由物业管理交市政环卫部门统一定期清运；回收固废处理（包括危险固废如墨盒、硒鼓等）作好分类，</w:t>
            </w:r>
            <w:r>
              <w:rPr>
                <w:rFonts w:hint="eastAsia" w:ascii="宋体" w:hAnsi="宋体" w:cs="宋体"/>
                <w:color w:val="000000"/>
                <w:szCs w:val="21"/>
                <w:highlight w:val="none"/>
              </w:rPr>
              <w:t>标识交供应商回收</w:t>
            </w:r>
            <w:r>
              <w:rPr>
                <w:rFonts w:hint="eastAsia" w:ascii="宋体" w:hAnsi="宋体" w:cs="宋体"/>
                <w:color w:val="000000"/>
                <w:szCs w:val="21"/>
              </w:rPr>
              <w:t>。</w:t>
            </w:r>
            <w:r>
              <w:rPr>
                <w:rFonts w:hint="eastAsia" w:ascii="宋体" w:hAnsi="宋体" w:cs="宋体"/>
                <w:color w:val="000000"/>
                <w:szCs w:val="21"/>
                <w:lang w:eastAsia="zh-CN"/>
              </w:rPr>
              <w:t>（未作标识）</w:t>
            </w:r>
          </w:p>
          <w:p>
            <w:pPr>
              <w:pStyle w:val="21"/>
              <w:ind w:firstLine="0" w:firstLineChars="0"/>
              <w:rPr>
                <w:rFonts w:ascii="宋体" w:hAnsi="宋体" w:cs="宋体"/>
                <w:color w:val="000000"/>
                <w:szCs w:val="21"/>
              </w:rPr>
            </w:pPr>
            <w:r>
              <w:rPr>
                <w:rFonts w:hint="eastAsia" w:ascii="宋体" w:hAnsi="宋体" w:cs="宋体"/>
                <w:color w:val="000000"/>
                <w:szCs w:val="21"/>
              </w:rPr>
              <w:t>2）资源、能源消耗管控：</w:t>
            </w:r>
          </w:p>
          <w:p>
            <w:pPr>
              <w:rPr>
                <w:rFonts w:ascii="宋体" w:hAnsi="宋体" w:cs="宋体"/>
                <w:color w:val="000000"/>
                <w:szCs w:val="21"/>
              </w:rPr>
            </w:pPr>
            <w:r>
              <w:rPr>
                <w:rFonts w:hint="eastAsia" w:ascii="宋体" w:hAnsi="宋体" w:cs="宋体"/>
                <w:color w:val="000000"/>
                <w:szCs w:val="21"/>
              </w:rPr>
              <w:t xml:space="preserve">  负责人讲，公司资源、能源节约有相关规定措施，如：加强宣传、主管检查督导。现场有水、电等使用的场所，均有节</w:t>
            </w:r>
            <w:r>
              <w:rPr>
                <w:rFonts w:hint="eastAsia" w:ascii="宋体" w:hAnsi="宋体" w:cs="宋体"/>
                <w:color w:val="000000"/>
                <w:szCs w:val="21"/>
                <w:highlight w:val="none"/>
              </w:rPr>
              <w:t>约资源、能源的宣导标语。未发现资源、能源过度消耗或浪费的情形。公司制定了节约资源、能源目标，除日常监督落实外，每月由财务部集中统计跟进。统计内容包括：水，电消耗费用，纸张、灭火器材等费用。提供有20</w:t>
            </w:r>
            <w:r>
              <w:rPr>
                <w:rFonts w:hint="eastAsia" w:ascii="宋体" w:hAnsi="宋体" w:cs="宋体"/>
                <w:color w:val="000000"/>
                <w:szCs w:val="21"/>
                <w:highlight w:val="none"/>
                <w:lang w:val="en-US" w:eastAsia="zh-CN"/>
              </w:rPr>
              <w:t>21</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11</w:t>
            </w:r>
            <w:r>
              <w:rPr>
                <w:rFonts w:hint="eastAsia" w:ascii="宋体" w:hAnsi="宋体" w:cs="宋体"/>
                <w:color w:val="000000"/>
                <w:szCs w:val="21"/>
                <w:highlight w:val="none"/>
              </w:rPr>
              <w:t>月能源支出统计表，记录显示：基本达成目标。</w:t>
            </w:r>
          </w:p>
          <w:p>
            <w:pPr>
              <w:rPr>
                <w:rFonts w:ascii="宋体" w:hAnsi="宋体" w:cs="宋体"/>
                <w:color w:val="000000"/>
                <w:szCs w:val="21"/>
              </w:rPr>
            </w:pPr>
            <w:r>
              <w:rPr>
                <w:rFonts w:hint="eastAsia" w:ascii="宋体" w:hAnsi="宋体" w:cs="宋体"/>
                <w:color w:val="000000"/>
                <w:szCs w:val="21"/>
              </w:rPr>
              <w:t>3）火灾预防：</w:t>
            </w:r>
          </w:p>
          <w:p>
            <w:pPr>
              <w:rPr>
                <w:rFonts w:ascii="宋体" w:hAnsi="宋体" w:cs="宋体"/>
                <w:color w:val="000000"/>
                <w:szCs w:val="21"/>
              </w:rPr>
            </w:pPr>
            <w:r>
              <w:rPr>
                <w:rFonts w:hint="eastAsia" w:ascii="宋体" w:hAnsi="宋体" w:cs="宋体"/>
                <w:color w:val="000000"/>
                <w:szCs w:val="21"/>
              </w:rPr>
              <w:t xml:space="preserve">  张贴防火标识，购买灭火器等消防设施；</w:t>
            </w:r>
          </w:p>
          <w:p>
            <w:pPr>
              <w:rPr>
                <w:rFonts w:ascii="宋体" w:hAnsi="宋体" w:cs="宋体"/>
                <w:color w:val="000000"/>
                <w:szCs w:val="21"/>
              </w:rPr>
            </w:pPr>
            <w:r>
              <w:rPr>
                <w:rFonts w:hint="eastAsia" w:ascii="宋体" w:hAnsi="宋体" w:cs="宋体"/>
                <w:color w:val="000000"/>
                <w:szCs w:val="21"/>
              </w:rPr>
              <w:t>组织相关人员进行培训；日常的检查；制定火灾应急预案。</w:t>
            </w:r>
          </w:p>
          <w:p>
            <w:pPr>
              <w:rPr>
                <w:rFonts w:ascii="宋体" w:hAnsi="宋体" w:cs="宋体"/>
                <w:color w:val="000000"/>
                <w:szCs w:val="21"/>
              </w:rPr>
            </w:pPr>
            <w:r>
              <w:rPr>
                <w:rFonts w:hint="eastAsia" w:ascii="宋体" w:hAnsi="宋体" w:cs="宋体"/>
                <w:color w:val="000000"/>
                <w:szCs w:val="21"/>
              </w:rPr>
              <w:t>◆查见组织的职业健康安全运行控制状况：</w:t>
            </w:r>
          </w:p>
          <w:p>
            <w:pPr>
              <w:rPr>
                <w:rFonts w:ascii="宋体" w:hAnsi="宋体" w:cs="宋体"/>
                <w:color w:val="000000"/>
                <w:szCs w:val="21"/>
              </w:rPr>
            </w:pPr>
            <w:r>
              <w:rPr>
                <w:rFonts w:hint="eastAsia" w:ascii="宋体" w:hAnsi="宋体" w:cs="宋体"/>
                <w:color w:val="000000"/>
                <w:szCs w:val="21"/>
              </w:rPr>
              <w:t xml:space="preserve">  1）意外火灾控制</w:t>
            </w:r>
          </w:p>
          <w:p>
            <w:pPr>
              <w:rPr>
                <w:rFonts w:hint="eastAsia" w:ascii="宋体" w:hAnsi="宋体"/>
                <w:color w:val="000000"/>
                <w:szCs w:val="21"/>
              </w:rPr>
            </w:pPr>
            <w:r>
              <w:rPr>
                <w:rFonts w:hint="eastAsia" w:ascii="宋体" w:hAnsi="宋体" w:cs="宋体"/>
                <w:color w:val="000000"/>
                <w:szCs w:val="21"/>
              </w:rPr>
              <w:t xml:space="preserve">  </w:t>
            </w:r>
            <w:r>
              <w:rPr>
                <w:rFonts w:hint="eastAsia" w:ascii="宋体" w:hAnsi="宋体"/>
                <w:color w:val="000000"/>
                <w:szCs w:val="21"/>
              </w:rPr>
              <w:t>1、编写防火安全技术规范；</w:t>
            </w:r>
          </w:p>
          <w:p>
            <w:pPr>
              <w:ind w:firstLine="268" w:firstLineChars="128"/>
              <w:rPr>
                <w:rFonts w:hint="eastAsia" w:ascii="宋体" w:hAnsi="宋体"/>
                <w:color w:val="000000"/>
                <w:szCs w:val="21"/>
              </w:rPr>
            </w:pPr>
            <w:r>
              <w:rPr>
                <w:rFonts w:hint="eastAsia" w:ascii="宋体" w:hAnsi="宋体"/>
                <w:color w:val="000000"/>
                <w:szCs w:val="21"/>
              </w:rPr>
              <w:t>2、场所10M以内不得存有易燃易爆物品；</w:t>
            </w:r>
          </w:p>
          <w:p>
            <w:pPr>
              <w:ind w:left="61" w:leftChars="29" w:firstLine="210" w:firstLineChars="100"/>
              <w:rPr>
                <w:rFonts w:hint="eastAsia" w:ascii="宋体" w:hAnsi="宋体"/>
                <w:color w:val="000000"/>
                <w:szCs w:val="21"/>
              </w:rPr>
            </w:pPr>
            <w:r>
              <w:rPr>
                <w:rFonts w:hint="eastAsia" w:ascii="宋体" w:hAnsi="宋体"/>
                <w:color w:val="000000"/>
                <w:szCs w:val="21"/>
              </w:rPr>
              <w:t>3、按消防要求，配置有足够数量和有效的灭火器。</w:t>
            </w:r>
          </w:p>
          <w:p>
            <w:pPr>
              <w:ind w:firstLine="268" w:firstLineChars="128"/>
              <w:rPr>
                <w:rFonts w:hint="eastAsia" w:ascii="宋体" w:hAnsi="宋体"/>
                <w:color w:val="000000"/>
                <w:szCs w:val="21"/>
              </w:rPr>
            </w:pPr>
            <w:r>
              <w:rPr>
                <w:rFonts w:hint="eastAsia" w:ascii="宋体" w:hAnsi="宋体"/>
                <w:color w:val="000000"/>
                <w:szCs w:val="21"/>
              </w:rPr>
              <w:t>4、加强对员工安全知识培训；</w:t>
            </w:r>
          </w:p>
          <w:p>
            <w:pPr>
              <w:rPr>
                <w:rFonts w:hint="eastAsia" w:ascii="宋体" w:hAnsi="宋体"/>
                <w:color w:val="000000"/>
                <w:szCs w:val="21"/>
              </w:rPr>
            </w:pPr>
            <w:r>
              <w:rPr>
                <w:rFonts w:hint="eastAsia" w:ascii="宋体" w:hAnsi="宋体"/>
                <w:color w:val="000000"/>
                <w:szCs w:val="21"/>
              </w:rPr>
              <w:t>5、专职人员做好监督检查。</w:t>
            </w:r>
          </w:p>
          <w:p>
            <w:pPr>
              <w:rPr>
                <w:rFonts w:ascii="宋体" w:hAnsi="宋体" w:cs="宋体"/>
                <w:color w:val="000000"/>
                <w:szCs w:val="21"/>
              </w:rPr>
            </w:pPr>
            <w:r>
              <w:rPr>
                <w:rFonts w:hint="eastAsia" w:ascii="宋体" w:hAnsi="宋体" w:cs="宋体"/>
                <w:color w:val="000000"/>
                <w:szCs w:val="21"/>
              </w:rPr>
              <w:t xml:space="preserve">  2）对相关方施加影响</w:t>
            </w:r>
          </w:p>
          <w:p>
            <w:pPr>
              <w:rPr>
                <w:rFonts w:ascii="宋体" w:hAnsi="宋体" w:eastAsia="宋体" w:cs="宋体"/>
                <w:color w:val="000000"/>
                <w:kern w:val="2"/>
                <w:sz w:val="21"/>
                <w:szCs w:val="21"/>
                <w:lang w:val="en-US" w:eastAsia="zh-CN" w:bidi="ar-SA"/>
              </w:rPr>
            </w:pPr>
            <w:r>
              <w:rPr>
                <w:rFonts w:hint="eastAsia" w:ascii="宋体" w:hAnsi="宋体" w:cs="宋体"/>
                <w:color w:val="000000"/>
                <w:szCs w:val="21"/>
              </w:rPr>
              <w:t xml:space="preserve">  组织对进入场所内的供方送货员、求职及培训人员视情况由安保人员或受访人提醒、签定安全协议等方式，告知相关遵守相应的运行准则，以防止外来人员受到人身伤害或职业健康安危害。</w:t>
            </w:r>
          </w:p>
        </w:tc>
        <w:tc>
          <w:tcPr>
            <w:tcW w:w="1585" w:type="dxa"/>
            <w:noWrap w:val="0"/>
            <w:vAlign w:val="top"/>
          </w:tcPr>
          <w:p>
            <w:pPr>
              <w:rPr>
                <w:color w:val="000000"/>
              </w:rPr>
            </w:pPr>
            <w:r>
              <w:rPr>
                <w:rFonts w:hint="eastAsia"/>
                <w:color w:val="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160" w:type="dxa"/>
            <w:noWrap w:val="0"/>
            <w:vAlign w:val="top"/>
          </w:tcPr>
          <w:p>
            <w:pPr>
              <w:adjustRightInd w:val="0"/>
              <w:snapToGrid w:val="0"/>
              <w:jc w:val="left"/>
              <w:rPr>
                <w:rFonts w:ascii="宋体" w:hAnsi="宋体" w:eastAsia="宋体" w:cs="新宋体"/>
                <w:color w:val="000000"/>
                <w:kern w:val="2"/>
                <w:sz w:val="21"/>
                <w:szCs w:val="21"/>
                <w:lang w:val="en-US" w:eastAsia="zh-CN" w:bidi="ar-SA"/>
              </w:rPr>
            </w:pPr>
            <w:r>
              <w:rPr>
                <w:rFonts w:hint="eastAsia" w:ascii="宋体" w:hAnsi="宋体" w:cs="新宋体"/>
                <w:color w:val="000000"/>
                <w:szCs w:val="21"/>
              </w:rPr>
              <w:t>应急准备和响应</w:t>
            </w:r>
          </w:p>
        </w:tc>
        <w:tc>
          <w:tcPr>
            <w:tcW w:w="960" w:type="dxa"/>
            <w:noWrap w:val="0"/>
            <w:vAlign w:val="top"/>
          </w:tcPr>
          <w:p>
            <w:pPr>
              <w:rPr>
                <w:rFonts w:ascii="宋体" w:hAnsi="宋体" w:cs="新宋体"/>
                <w:color w:val="000000"/>
                <w:szCs w:val="21"/>
              </w:rPr>
            </w:pPr>
            <w:r>
              <w:rPr>
                <w:rFonts w:hint="eastAsia" w:ascii="宋体" w:hAnsi="宋体" w:cs="新宋体"/>
                <w:color w:val="000000"/>
                <w:szCs w:val="21"/>
              </w:rPr>
              <w:t>E</w:t>
            </w:r>
            <w:r>
              <w:rPr>
                <w:rFonts w:hint="eastAsia" w:ascii="宋体" w:hAnsi="宋体" w:cs="新宋体"/>
                <w:color w:val="000000"/>
                <w:szCs w:val="21"/>
                <w:lang w:val="en-US" w:eastAsia="zh-CN"/>
              </w:rPr>
              <w:t>S</w:t>
            </w:r>
            <w:r>
              <w:rPr>
                <w:rFonts w:hint="eastAsia" w:ascii="宋体" w:hAnsi="宋体" w:cs="新宋体"/>
                <w:color w:val="000000"/>
                <w:szCs w:val="21"/>
              </w:rPr>
              <w:t>8.2</w:t>
            </w:r>
          </w:p>
          <w:p>
            <w:pPr>
              <w:rPr>
                <w:rFonts w:ascii="宋体" w:hAnsi="宋体" w:eastAsia="宋体" w:cs="新宋体"/>
                <w:color w:val="000000"/>
                <w:kern w:val="2"/>
                <w:sz w:val="21"/>
                <w:szCs w:val="21"/>
                <w:lang w:val="en-US" w:eastAsia="zh-CN" w:bidi="ar-SA"/>
              </w:rPr>
            </w:pPr>
          </w:p>
        </w:tc>
        <w:tc>
          <w:tcPr>
            <w:tcW w:w="10004" w:type="dxa"/>
            <w:noWrap w:val="0"/>
            <w:vAlign w:val="top"/>
          </w:tcPr>
          <w:p>
            <w:pPr>
              <w:spacing w:line="400" w:lineRule="exact"/>
              <w:rPr>
                <w:rFonts w:hint="eastAsia" w:ascii="宋体" w:hAnsi="宋体" w:cs="宋体"/>
                <w:color w:val="000000"/>
                <w:szCs w:val="21"/>
                <w:highlight w:val="none"/>
              </w:rPr>
            </w:pPr>
            <w:r>
              <w:rPr>
                <w:rFonts w:hint="eastAsia" w:ascii="宋体" w:hAnsi="宋体" w:cs="宋体"/>
                <w:color w:val="000000"/>
                <w:szCs w:val="21"/>
                <w:highlight w:val="none"/>
              </w:rPr>
              <w:t>查见：《</w:t>
            </w:r>
            <w:r>
              <w:rPr>
                <w:rFonts w:hint="eastAsia" w:ascii="宋体" w:hAnsi="宋体" w:cs="宋体"/>
                <w:color w:val="000000"/>
                <w:szCs w:val="21"/>
                <w:highlight w:val="none"/>
                <w:lang w:eastAsia="zh-CN"/>
              </w:rPr>
              <w:t>应急准备和响应控制程序</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火灾、爆炸</w:t>
            </w:r>
            <w:r>
              <w:rPr>
                <w:rFonts w:hint="eastAsia" w:ascii="宋体" w:hAnsi="宋体" w:cs="宋体"/>
                <w:color w:val="000000"/>
                <w:szCs w:val="21"/>
                <w:highlight w:val="none"/>
              </w:rPr>
              <w:t>应急预案》等。</w:t>
            </w:r>
          </w:p>
          <w:p>
            <w:pPr>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项目部工作人员的在行政人事部组织下，参加了2021年6月18日在物业服务项目的消防演练。提供有消防演练记录，图片及总结：</w:t>
            </w:r>
            <w:r>
              <w:rPr>
                <w:rFonts w:hint="eastAsia" w:ascii="宋体" w:hAnsi="宋体" w:cs="宋体"/>
                <w:color w:val="000000"/>
                <w:szCs w:val="21"/>
                <w:highlight w:val="none"/>
                <w:lang w:eastAsia="zh-CN"/>
              </w:rPr>
              <w:t>通过</w:t>
            </w:r>
            <w:r>
              <w:rPr>
                <w:rFonts w:hint="eastAsia" w:ascii="宋体" w:hAnsi="宋体" w:cs="宋体"/>
                <w:color w:val="000000"/>
                <w:szCs w:val="21"/>
                <w:highlight w:val="none"/>
              </w:rPr>
              <w:t>本次有关消防应急预案的综合演练，加深了广大员工、商家、业主对消防安全知识的理解，同时还掌握了干粉灭火器、二氧化碳灭火器、消防栓的操作使用步骤及方法和在突发情况下，如何对人员进行及时抢救，取得了预期的演练效果，全体员工和各商家认真对待，克服高温顺利完成了演练。提供现场模拟演习记录（消防演习过程记录、应急演练参加人员签到表、消防演练总结报告），无需更改。</w:t>
            </w:r>
          </w:p>
          <w:p>
            <w:pPr>
              <w:ind w:firstLine="420" w:firstLineChars="200"/>
              <w:rPr>
                <w:rFonts w:ascii="宋体" w:hAnsi="宋体" w:eastAsia="宋体" w:cs="宋体"/>
                <w:color w:val="000000"/>
                <w:kern w:val="2"/>
                <w:sz w:val="21"/>
                <w:szCs w:val="21"/>
                <w:lang w:val="en-US" w:eastAsia="zh-CN" w:bidi="ar-SA"/>
              </w:rPr>
            </w:pPr>
            <w:r>
              <w:rPr>
                <w:rFonts w:hint="eastAsia" w:ascii="宋体" w:hAnsi="宋体" w:cs="宋体"/>
                <w:color w:val="000000"/>
                <w:szCs w:val="21"/>
                <w:highlight w:val="none"/>
              </w:rPr>
              <w:t>应急准备：在公司办公区域，按要求配置灭火器。</w:t>
            </w:r>
          </w:p>
        </w:tc>
        <w:tc>
          <w:tcPr>
            <w:tcW w:w="1585" w:type="dxa"/>
            <w:noWrap w:val="0"/>
            <w:vAlign w:val="top"/>
          </w:tcPr>
          <w:p>
            <w:pPr>
              <w:rPr>
                <w:color w:val="000000"/>
              </w:rPr>
            </w:pPr>
          </w:p>
          <w:p>
            <w:pPr>
              <w:rPr>
                <w:color w:val="000000"/>
              </w:rPr>
            </w:pPr>
          </w:p>
          <w:p>
            <w:pPr>
              <w:rPr>
                <w:color w:val="000000"/>
              </w:rPr>
            </w:pPr>
          </w:p>
          <w:p>
            <w:pPr>
              <w:rPr>
                <w:color w:val="000000"/>
              </w:rPr>
            </w:pPr>
          </w:p>
          <w:p>
            <w:pPr>
              <w:rPr>
                <w:color w:val="000000"/>
              </w:rPr>
            </w:pPr>
            <w:r>
              <w:rPr>
                <w:rFonts w:hint="eastAsia"/>
                <w:color w:val="000000"/>
                <w:lang w:eastAsia="zh-CN"/>
              </w:rPr>
              <w:t>符合</w:t>
            </w:r>
          </w:p>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noWrap w:val="0"/>
            <w:vAlign w:val="top"/>
          </w:tcPr>
          <w:p>
            <w:pPr>
              <w:adjustRightInd w:val="0"/>
              <w:snapToGrid w:val="0"/>
              <w:jc w:val="left"/>
              <w:rPr>
                <w:rFonts w:ascii="宋体" w:hAnsi="宋体" w:eastAsia="宋体" w:cs="新宋体"/>
                <w:color w:val="000000"/>
                <w:kern w:val="2"/>
                <w:sz w:val="21"/>
                <w:szCs w:val="21"/>
                <w:lang w:val="en-US" w:eastAsia="zh-CN" w:bidi="ar-SA"/>
              </w:rPr>
            </w:pPr>
            <w:r>
              <w:rPr>
                <w:rFonts w:hint="eastAsia" w:ascii="宋体" w:hAnsi="宋体" w:cs="新宋体"/>
                <w:color w:val="000000"/>
                <w:szCs w:val="21"/>
              </w:rPr>
              <w:t>监视、测量、分析与评估</w:t>
            </w:r>
          </w:p>
        </w:tc>
        <w:tc>
          <w:tcPr>
            <w:tcW w:w="960" w:type="dxa"/>
            <w:noWrap w:val="0"/>
            <w:vAlign w:val="top"/>
          </w:tcPr>
          <w:p>
            <w:pPr>
              <w:rPr>
                <w:rFonts w:ascii="宋体" w:hAnsi="宋体" w:cs="新宋体"/>
                <w:color w:val="000000"/>
                <w:szCs w:val="21"/>
              </w:rPr>
            </w:pPr>
            <w:r>
              <w:rPr>
                <w:rFonts w:hint="eastAsia" w:ascii="宋体" w:hAnsi="宋体" w:cs="新宋体"/>
                <w:color w:val="000000"/>
                <w:szCs w:val="21"/>
              </w:rPr>
              <w:t>E</w:t>
            </w:r>
            <w:r>
              <w:rPr>
                <w:rFonts w:hint="eastAsia" w:ascii="宋体" w:hAnsi="宋体" w:cs="新宋体"/>
                <w:color w:val="000000"/>
                <w:szCs w:val="21"/>
                <w:lang w:val="en-US" w:eastAsia="zh-CN"/>
              </w:rPr>
              <w:t>S</w:t>
            </w:r>
            <w:r>
              <w:rPr>
                <w:rFonts w:hint="eastAsia" w:ascii="宋体" w:hAnsi="宋体" w:cs="新宋体"/>
                <w:color w:val="000000"/>
                <w:szCs w:val="21"/>
              </w:rPr>
              <w:t xml:space="preserve">9.1 </w:t>
            </w:r>
          </w:p>
          <w:p>
            <w:pPr>
              <w:rPr>
                <w:rFonts w:ascii="宋体" w:hAnsi="宋体" w:eastAsia="宋体" w:cs="新宋体"/>
                <w:color w:val="000000"/>
                <w:kern w:val="2"/>
                <w:sz w:val="21"/>
                <w:szCs w:val="21"/>
                <w:lang w:val="en-US" w:eastAsia="zh-CN" w:bidi="ar-SA"/>
              </w:rPr>
            </w:pPr>
          </w:p>
        </w:tc>
        <w:tc>
          <w:tcPr>
            <w:tcW w:w="10004" w:type="dxa"/>
            <w:noWrap w:val="0"/>
            <w:vAlign w:val="top"/>
          </w:tcPr>
          <w:p>
            <w:pPr>
              <w:spacing w:line="400" w:lineRule="exact"/>
              <w:rPr>
                <w:rFonts w:ascii="宋体" w:hAnsi="宋体" w:cs="宋体"/>
                <w:color w:val="000000"/>
                <w:szCs w:val="21"/>
                <w:highlight w:val="none"/>
              </w:rPr>
            </w:pPr>
            <w:r>
              <w:rPr>
                <w:rFonts w:hint="eastAsia" w:ascii="宋体" w:hAnsi="宋体" w:cs="宋体"/>
                <w:color w:val="000000"/>
                <w:szCs w:val="21"/>
              </w:rPr>
              <w:t>-</w:t>
            </w:r>
            <w:r>
              <w:rPr>
                <w:rFonts w:hint="eastAsia" w:ascii="宋体" w:hAnsi="宋体" w:cs="宋体"/>
                <w:color w:val="000000"/>
                <w:szCs w:val="21"/>
                <w:highlight w:val="none"/>
              </w:rPr>
              <w:t>---有《环境</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职业健康安全监视和测量控制程序》和管理文件。</w:t>
            </w:r>
          </w:p>
          <w:p>
            <w:pPr>
              <w:rPr>
                <w:rFonts w:hint="eastAsia" w:ascii="宋体" w:hAnsi="宋体" w:cs="宋体"/>
                <w:color w:val="000000"/>
                <w:szCs w:val="21"/>
                <w:highlight w:val="none"/>
              </w:rPr>
            </w:pPr>
            <w:r>
              <w:rPr>
                <w:rFonts w:hint="eastAsia" w:ascii="宋体" w:hAnsi="宋体" w:cs="宋体"/>
                <w:color w:val="000000"/>
                <w:szCs w:val="21"/>
                <w:highlight w:val="none"/>
              </w:rPr>
              <w:t>◆查公司环境管理体系运行检查记录</w:t>
            </w:r>
          </w:p>
          <w:p>
            <w:pPr>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rPr>
              <w:t>程序文件规定公司每月由</w:t>
            </w:r>
            <w:r>
              <w:rPr>
                <w:rFonts w:hint="eastAsia" w:ascii="宋体" w:hAnsi="宋体" w:cs="宋体"/>
                <w:color w:val="000000"/>
                <w:szCs w:val="21"/>
                <w:highlight w:val="none"/>
                <w:lang w:eastAsia="zh-CN"/>
              </w:rPr>
              <w:t>行政人事部</w:t>
            </w:r>
            <w:r>
              <w:rPr>
                <w:rFonts w:hint="eastAsia" w:ascii="宋体" w:hAnsi="宋体" w:cs="宋体"/>
                <w:color w:val="000000"/>
                <w:szCs w:val="21"/>
                <w:highlight w:val="none"/>
              </w:rPr>
              <w:t>组织人员对公司办公场所和服务场所的环境方面、安全消防方面的工程作业固体废弃物处理、生活垃圾处理、</w:t>
            </w:r>
            <w:r>
              <w:rPr>
                <w:rFonts w:hint="eastAsia" w:ascii="宋体" w:hAnsi="宋体" w:cs="宋体"/>
                <w:color w:val="000000"/>
                <w:szCs w:val="21"/>
                <w:highlight w:val="none"/>
                <w:lang w:eastAsia="zh-CN"/>
              </w:rPr>
              <w:t>能源资源管理、</w:t>
            </w:r>
            <w:r>
              <w:rPr>
                <w:rFonts w:hint="eastAsia" w:ascii="宋体" w:hAnsi="宋体" w:cs="宋体"/>
                <w:color w:val="000000"/>
                <w:szCs w:val="21"/>
                <w:highlight w:val="none"/>
              </w:rPr>
              <w:t>消防器材保养和检查等进行检查，检查结论：合格、检查人：何易虹</w:t>
            </w:r>
            <w:r>
              <w:rPr>
                <w:rFonts w:hint="eastAsia" w:ascii="仿宋" w:hAnsi="仿宋" w:eastAsia="仿宋" w:cs="仿宋"/>
                <w:color w:val="000000"/>
                <w:sz w:val="24"/>
                <w:szCs w:val="24"/>
              </w:rPr>
              <w:t xml:space="preserve"> </w:t>
            </w:r>
            <w:r>
              <w:rPr>
                <w:rFonts w:hint="eastAsia" w:ascii="宋体" w:hAnsi="宋体" w:cs="宋体"/>
                <w:color w:val="000000"/>
                <w:szCs w:val="21"/>
                <w:highlight w:val="none"/>
              </w:rPr>
              <w:t>。提供有20</w:t>
            </w:r>
            <w:r>
              <w:rPr>
                <w:rFonts w:hint="eastAsia" w:ascii="宋体" w:hAnsi="宋体" w:cs="宋体"/>
                <w:color w:val="000000"/>
                <w:szCs w:val="21"/>
                <w:highlight w:val="none"/>
                <w:lang w:val="en-US" w:eastAsia="zh-CN"/>
              </w:rPr>
              <w:t>21</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rPr>
              <w:t>月至202</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11</w:t>
            </w:r>
            <w:r>
              <w:rPr>
                <w:rFonts w:hint="eastAsia" w:ascii="宋体" w:hAnsi="宋体" w:cs="宋体"/>
                <w:color w:val="000000"/>
                <w:szCs w:val="21"/>
                <w:highlight w:val="none"/>
              </w:rPr>
              <w:t>月份《环境管理体系运行检查记录》。</w:t>
            </w:r>
          </w:p>
          <w:p>
            <w:pPr>
              <w:spacing w:line="400" w:lineRule="exact"/>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rPr>
              <w:t xml:space="preserve">◆ </w:t>
            </w:r>
            <w:r>
              <w:rPr>
                <w:rFonts w:hint="eastAsia" w:ascii="宋体" w:hAnsi="宋体" w:cs="宋体"/>
                <w:color w:val="000000"/>
                <w:szCs w:val="21"/>
                <w:highlight w:val="none"/>
                <w:lang w:val="en-US" w:eastAsia="zh-CN"/>
              </w:rPr>
              <w:t>查</w:t>
            </w:r>
            <w:r>
              <w:rPr>
                <w:rFonts w:hint="eastAsia" w:ascii="宋体" w:hAnsi="宋体" w:cs="宋体"/>
                <w:color w:val="000000"/>
                <w:szCs w:val="21"/>
                <w:highlight w:val="none"/>
              </w:rPr>
              <w:t>员工体检</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提供有入职体检报告</w:t>
            </w:r>
          </w:p>
          <w:tbl>
            <w:tblPr>
              <w:tblStyle w:val="12"/>
              <w:tblW w:w="8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2156"/>
              <w:gridCol w:w="2780"/>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noWrap w:val="0"/>
                  <w:vAlign w:val="top"/>
                </w:tcPr>
                <w:p>
                  <w:pPr>
                    <w:spacing w:line="400" w:lineRule="exact"/>
                    <w:rPr>
                      <w:rFonts w:hint="eastAsia" w:ascii="宋体" w:hAnsi="宋体" w:eastAsia="宋体" w:cs="宋体"/>
                      <w:color w:val="000000"/>
                      <w:szCs w:val="21"/>
                      <w:highlight w:val="none"/>
                      <w:vertAlign w:val="baseline"/>
                      <w:lang w:val="en-US" w:eastAsia="zh-CN"/>
                    </w:rPr>
                  </w:pPr>
                  <w:r>
                    <w:rPr>
                      <w:rFonts w:hint="eastAsia" w:ascii="宋体" w:hAnsi="宋体" w:cs="宋体"/>
                      <w:color w:val="000000"/>
                      <w:szCs w:val="21"/>
                      <w:highlight w:val="none"/>
                      <w:vertAlign w:val="baseline"/>
                      <w:lang w:val="en-US" w:eastAsia="zh-CN"/>
                    </w:rPr>
                    <w:t>姓名</w:t>
                  </w:r>
                </w:p>
              </w:tc>
              <w:tc>
                <w:tcPr>
                  <w:tcW w:w="2156" w:type="dxa"/>
                  <w:noWrap w:val="0"/>
                  <w:vAlign w:val="top"/>
                </w:tcPr>
                <w:p>
                  <w:pPr>
                    <w:spacing w:line="400" w:lineRule="exact"/>
                    <w:rPr>
                      <w:rFonts w:hint="default" w:ascii="宋体" w:hAnsi="宋体" w:eastAsia="宋体" w:cs="宋体"/>
                      <w:color w:val="000000"/>
                      <w:szCs w:val="21"/>
                      <w:highlight w:val="none"/>
                      <w:vertAlign w:val="baseline"/>
                      <w:lang w:val="en-US" w:eastAsia="zh-CN"/>
                    </w:rPr>
                  </w:pPr>
                  <w:r>
                    <w:rPr>
                      <w:rFonts w:hint="eastAsia" w:ascii="宋体" w:hAnsi="宋体" w:cs="宋体"/>
                      <w:color w:val="000000"/>
                      <w:szCs w:val="21"/>
                      <w:highlight w:val="none"/>
                      <w:vertAlign w:val="baseline"/>
                      <w:lang w:val="en-US" w:eastAsia="zh-CN"/>
                    </w:rPr>
                    <w:t>体检日期</w:t>
                  </w:r>
                </w:p>
              </w:tc>
              <w:tc>
                <w:tcPr>
                  <w:tcW w:w="2780" w:type="dxa"/>
                  <w:noWrap w:val="0"/>
                  <w:vAlign w:val="top"/>
                </w:tcPr>
                <w:p>
                  <w:pPr>
                    <w:spacing w:line="400" w:lineRule="exact"/>
                    <w:rPr>
                      <w:rFonts w:hint="default" w:ascii="宋体" w:hAnsi="宋体" w:eastAsia="宋体" w:cs="宋体"/>
                      <w:color w:val="000000"/>
                      <w:szCs w:val="21"/>
                      <w:highlight w:val="none"/>
                      <w:vertAlign w:val="baseline"/>
                      <w:lang w:val="en-US" w:eastAsia="zh-CN"/>
                    </w:rPr>
                  </w:pPr>
                  <w:r>
                    <w:rPr>
                      <w:rFonts w:hint="eastAsia" w:ascii="宋体" w:hAnsi="宋体" w:cs="宋体"/>
                      <w:color w:val="000000"/>
                      <w:szCs w:val="21"/>
                      <w:highlight w:val="none"/>
                      <w:vertAlign w:val="baseline"/>
                      <w:lang w:val="en-US" w:eastAsia="zh-CN"/>
                    </w:rPr>
                    <w:t>体检机构</w:t>
                  </w:r>
                </w:p>
              </w:tc>
              <w:tc>
                <w:tcPr>
                  <w:tcW w:w="1592" w:type="dxa"/>
                  <w:noWrap w:val="0"/>
                  <w:vAlign w:val="top"/>
                </w:tcPr>
                <w:p>
                  <w:pPr>
                    <w:spacing w:line="400" w:lineRule="exact"/>
                    <w:rPr>
                      <w:rFonts w:hint="default" w:ascii="宋体" w:hAnsi="宋体" w:eastAsia="宋体" w:cs="宋体"/>
                      <w:color w:val="000000"/>
                      <w:szCs w:val="21"/>
                      <w:highlight w:val="none"/>
                      <w:vertAlign w:val="baseline"/>
                      <w:lang w:val="en-US" w:eastAsia="zh-CN"/>
                    </w:rPr>
                  </w:pPr>
                  <w:r>
                    <w:rPr>
                      <w:rFonts w:hint="eastAsia" w:ascii="宋体" w:hAnsi="宋体" w:cs="宋体"/>
                      <w:color w:val="000000"/>
                      <w:szCs w:val="21"/>
                      <w:highlight w:val="none"/>
                      <w:vertAlign w:val="baseline"/>
                      <w:lang w:val="en-US" w:eastAsia="zh-CN"/>
                    </w:rPr>
                    <w:t xml:space="preserve">体检结果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noWrap w:val="0"/>
                  <w:vAlign w:val="top"/>
                </w:tcPr>
                <w:p>
                  <w:pPr>
                    <w:spacing w:line="400" w:lineRule="exact"/>
                    <w:rPr>
                      <w:rFonts w:hint="default" w:ascii="宋体" w:hAnsi="宋体" w:eastAsia="宋体" w:cs="宋体"/>
                      <w:color w:val="000000"/>
                      <w:szCs w:val="21"/>
                      <w:highlight w:val="none"/>
                      <w:vertAlign w:val="baseline"/>
                      <w:lang w:val="en-US" w:eastAsia="zh-CN"/>
                    </w:rPr>
                  </w:pPr>
                  <w:r>
                    <w:rPr>
                      <w:rFonts w:hint="eastAsia" w:ascii="宋体" w:hAnsi="宋体" w:cs="宋体"/>
                      <w:color w:val="000000"/>
                      <w:szCs w:val="21"/>
                      <w:highlight w:val="none"/>
                      <w:vertAlign w:val="baseline"/>
                      <w:lang w:val="en-US" w:eastAsia="zh-CN"/>
                    </w:rPr>
                    <w:t>张淑群</w:t>
                  </w:r>
                </w:p>
              </w:tc>
              <w:tc>
                <w:tcPr>
                  <w:tcW w:w="2156" w:type="dxa"/>
                  <w:noWrap w:val="0"/>
                  <w:vAlign w:val="top"/>
                </w:tcPr>
                <w:p>
                  <w:pPr>
                    <w:spacing w:line="400" w:lineRule="exact"/>
                    <w:rPr>
                      <w:rFonts w:hint="default" w:ascii="宋体" w:hAnsi="宋体" w:eastAsia="宋体" w:cs="宋体"/>
                      <w:color w:val="000000"/>
                      <w:szCs w:val="21"/>
                      <w:highlight w:val="none"/>
                      <w:vertAlign w:val="baseline"/>
                      <w:lang w:val="en-US" w:eastAsia="zh-CN"/>
                    </w:rPr>
                  </w:pPr>
                  <w:r>
                    <w:rPr>
                      <w:rFonts w:hint="eastAsia" w:ascii="宋体" w:hAnsi="宋体" w:cs="宋体"/>
                      <w:color w:val="000000"/>
                      <w:szCs w:val="21"/>
                      <w:highlight w:val="none"/>
                      <w:vertAlign w:val="baseline"/>
                      <w:lang w:val="en-US" w:eastAsia="zh-CN"/>
                    </w:rPr>
                    <w:t>2021年9月23日</w:t>
                  </w:r>
                </w:p>
              </w:tc>
              <w:tc>
                <w:tcPr>
                  <w:tcW w:w="2780" w:type="dxa"/>
                  <w:noWrap w:val="0"/>
                  <w:vAlign w:val="top"/>
                </w:tcPr>
                <w:p>
                  <w:pPr>
                    <w:spacing w:line="400" w:lineRule="exact"/>
                    <w:rPr>
                      <w:rFonts w:hint="default" w:ascii="宋体" w:hAnsi="宋体" w:eastAsia="宋体" w:cs="宋体"/>
                      <w:color w:val="000000"/>
                      <w:szCs w:val="21"/>
                      <w:highlight w:val="none"/>
                      <w:vertAlign w:val="baseline"/>
                      <w:lang w:val="en-US" w:eastAsia="zh-CN"/>
                    </w:rPr>
                  </w:pPr>
                  <w:r>
                    <w:rPr>
                      <w:rFonts w:hint="eastAsia" w:ascii="宋体" w:hAnsi="宋体" w:cs="宋体"/>
                      <w:color w:val="000000"/>
                      <w:szCs w:val="21"/>
                      <w:highlight w:val="none"/>
                      <w:vertAlign w:val="baseline"/>
                      <w:lang w:val="en-US" w:eastAsia="zh-CN"/>
                    </w:rPr>
                    <w:t>崇州金鸡卫生院</w:t>
                  </w:r>
                </w:p>
              </w:tc>
              <w:tc>
                <w:tcPr>
                  <w:tcW w:w="1592" w:type="dxa"/>
                  <w:noWrap w:val="0"/>
                  <w:vAlign w:val="top"/>
                </w:tcPr>
                <w:p>
                  <w:pPr>
                    <w:spacing w:line="400" w:lineRule="exact"/>
                    <w:rPr>
                      <w:rFonts w:hint="default" w:ascii="宋体" w:hAnsi="宋体" w:eastAsia="宋体" w:cs="宋体"/>
                      <w:color w:val="000000"/>
                      <w:szCs w:val="21"/>
                      <w:highlight w:val="none"/>
                      <w:vertAlign w:val="baseline"/>
                      <w:lang w:val="en-US" w:eastAsia="zh-CN"/>
                    </w:rPr>
                  </w:pPr>
                  <w:r>
                    <w:rPr>
                      <w:rFonts w:hint="eastAsia" w:ascii="宋体" w:hAnsi="宋体" w:cs="宋体"/>
                      <w:color w:val="000000"/>
                      <w:szCs w:val="21"/>
                      <w:highlight w:val="none"/>
                      <w:vertAlign w:val="baseline"/>
                      <w:lang w:val="en-US" w:eastAsia="zh-CN"/>
                    </w:rPr>
                    <w:t>体检合格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noWrap w:val="0"/>
                  <w:vAlign w:val="top"/>
                </w:tcPr>
                <w:p>
                  <w:pPr>
                    <w:spacing w:line="400" w:lineRule="exact"/>
                    <w:rPr>
                      <w:rFonts w:hint="default" w:ascii="宋体" w:hAnsi="宋体" w:eastAsia="宋体" w:cs="宋体"/>
                      <w:color w:val="000000"/>
                      <w:szCs w:val="21"/>
                      <w:highlight w:val="none"/>
                      <w:vertAlign w:val="baseline"/>
                      <w:lang w:val="en-US" w:eastAsia="zh-CN"/>
                    </w:rPr>
                  </w:pPr>
                  <w:r>
                    <w:rPr>
                      <w:rFonts w:hint="eastAsia" w:ascii="宋体" w:hAnsi="宋体" w:cs="宋体"/>
                      <w:color w:val="000000"/>
                      <w:szCs w:val="21"/>
                      <w:highlight w:val="none"/>
                      <w:vertAlign w:val="baseline"/>
                      <w:lang w:val="en-US" w:eastAsia="zh-CN"/>
                    </w:rPr>
                    <w:t>李玉君</w:t>
                  </w:r>
                </w:p>
              </w:tc>
              <w:tc>
                <w:tcPr>
                  <w:tcW w:w="2156" w:type="dxa"/>
                  <w:noWrap w:val="0"/>
                  <w:vAlign w:val="top"/>
                </w:tcPr>
                <w:p>
                  <w:pPr>
                    <w:spacing w:line="400" w:lineRule="exact"/>
                    <w:rPr>
                      <w:rFonts w:hint="eastAsia" w:ascii="宋体" w:hAnsi="宋体" w:eastAsia="宋体" w:cs="宋体"/>
                      <w:color w:val="000000"/>
                      <w:kern w:val="2"/>
                      <w:sz w:val="21"/>
                      <w:szCs w:val="21"/>
                      <w:highlight w:val="none"/>
                      <w:vertAlign w:val="baseline"/>
                      <w:lang w:val="en-US" w:eastAsia="zh-CN" w:bidi="ar-SA"/>
                    </w:rPr>
                  </w:pPr>
                  <w:r>
                    <w:rPr>
                      <w:rFonts w:hint="eastAsia" w:ascii="宋体" w:hAnsi="宋体" w:cs="宋体"/>
                      <w:color w:val="000000"/>
                      <w:szCs w:val="21"/>
                      <w:highlight w:val="none"/>
                      <w:vertAlign w:val="baseline"/>
                      <w:lang w:val="en-US" w:eastAsia="zh-CN"/>
                    </w:rPr>
                    <w:t>2021年9月12日</w:t>
                  </w:r>
                </w:p>
              </w:tc>
              <w:tc>
                <w:tcPr>
                  <w:tcW w:w="2780" w:type="dxa"/>
                  <w:noWrap w:val="0"/>
                  <w:vAlign w:val="top"/>
                </w:tcPr>
                <w:p>
                  <w:pPr>
                    <w:spacing w:line="400" w:lineRule="exact"/>
                    <w:rPr>
                      <w:rFonts w:hint="eastAsia" w:ascii="宋体" w:hAnsi="宋体" w:eastAsia="宋体" w:cs="宋体"/>
                      <w:color w:val="000000"/>
                      <w:kern w:val="2"/>
                      <w:sz w:val="21"/>
                      <w:szCs w:val="21"/>
                      <w:highlight w:val="none"/>
                      <w:vertAlign w:val="baseline"/>
                      <w:lang w:val="en-US" w:eastAsia="zh-CN" w:bidi="ar-SA"/>
                    </w:rPr>
                  </w:pPr>
                  <w:r>
                    <w:rPr>
                      <w:rFonts w:hint="eastAsia" w:ascii="宋体" w:hAnsi="宋体" w:cs="宋体"/>
                      <w:color w:val="000000"/>
                      <w:szCs w:val="21"/>
                      <w:highlight w:val="none"/>
                      <w:vertAlign w:val="baseline"/>
                      <w:lang w:val="en-US" w:eastAsia="zh-CN"/>
                    </w:rPr>
                    <w:t>崇州金鸡卫生院</w:t>
                  </w:r>
                </w:p>
              </w:tc>
              <w:tc>
                <w:tcPr>
                  <w:tcW w:w="1592" w:type="dxa"/>
                  <w:noWrap w:val="0"/>
                  <w:vAlign w:val="top"/>
                </w:tcPr>
                <w:p>
                  <w:pPr>
                    <w:spacing w:line="400" w:lineRule="exact"/>
                    <w:rPr>
                      <w:rFonts w:hint="eastAsia" w:ascii="宋体" w:hAnsi="宋体" w:eastAsia="宋体" w:cs="宋体"/>
                      <w:color w:val="000000"/>
                      <w:kern w:val="2"/>
                      <w:sz w:val="21"/>
                      <w:szCs w:val="21"/>
                      <w:highlight w:val="none"/>
                      <w:vertAlign w:val="baseline"/>
                      <w:lang w:val="en-US" w:eastAsia="zh-CN" w:bidi="ar-SA"/>
                    </w:rPr>
                  </w:pPr>
                  <w:r>
                    <w:rPr>
                      <w:rFonts w:hint="eastAsia" w:ascii="宋体" w:hAnsi="宋体" w:cs="宋体"/>
                      <w:color w:val="000000"/>
                      <w:szCs w:val="21"/>
                      <w:highlight w:val="none"/>
                      <w:vertAlign w:val="baseline"/>
                      <w:lang w:val="en-US" w:eastAsia="zh-CN"/>
                    </w:rPr>
                    <w:t>体检合格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noWrap w:val="0"/>
                  <w:vAlign w:val="top"/>
                </w:tcPr>
                <w:p>
                  <w:pPr>
                    <w:spacing w:line="400" w:lineRule="exact"/>
                    <w:rPr>
                      <w:rFonts w:hint="default" w:ascii="宋体" w:hAnsi="宋体" w:eastAsia="宋体" w:cs="宋体"/>
                      <w:color w:val="000000"/>
                      <w:kern w:val="2"/>
                      <w:sz w:val="21"/>
                      <w:szCs w:val="21"/>
                      <w:highlight w:val="none"/>
                      <w:vertAlign w:val="baseline"/>
                      <w:lang w:val="en-US" w:eastAsia="zh-CN" w:bidi="ar-SA"/>
                    </w:rPr>
                  </w:pPr>
                  <w:r>
                    <w:rPr>
                      <w:rFonts w:hint="eastAsia" w:ascii="宋体" w:hAnsi="宋体" w:cs="宋体"/>
                      <w:color w:val="000000"/>
                      <w:szCs w:val="21"/>
                      <w:highlight w:val="none"/>
                      <w:vertAlign w:val="baseline"/>
                      <w:lang w:val="en-US" w:eastAsia="zh-CN"/>
                    </w:rPr>
                    <w:t>贺茂堂</w:t>
                  </w:r>
                </w:p>
              </w:tc>
              <w:tc>
                <w:tcPr>
                  <w:tcW w:w="2156" w:type="dxa"/>
                  <w:noWrap w:val="0"/>
                  <w:vAlign w:val="top"/>
                </w:tcPr>
                <w:p>
                  <w:pPr>
                    <w:spacing w:line="400" w:lineRule="exact"/>
                    <w:rPr>
                      <w:rFonts w:hint="eastAsia" w:ascii="宋体" w:hAnsi="宋体" w:eastAsia="宋体" w:cs="宋体"/>
                      <w:color w:val="000000"/>
                      <w:kern w:val="2"/>
                      <w:sz w:val="21"/>
                      <w:szCs w:val="21"/>
                      <w:highlight w:val="none"/>
                      <w:vertAlign w:val="baseline"/>
                      <w:lang w:val="en-US" w:eastAsia="zh-CN" w:bidi="ar-SA"/>
                    </w:rPr>
                  </w:pPr>
                  <w:r>
                    <w:rPr>
                      <w:rFonts w:hint="eastAsia" w:ascii="宋体" w:hAnsi="宋体" w:cs="宋体"/>
                      <w:color w:val="000000"/>
                      <w:szCs w:val="21"/>
                      <w:highlight w:val="none"/>
                      <w:vertAlign w:val="baseline"/>
                      <w:lang w:val="en-US" w:eastAsia="zh-CN"/>
                    </w:rPr>
                    <w:t>2021年9月3日</w:t>
                  </w:r>
                </w:p>
              </w:tc>
              <w:tc>
                <w:tcPr>
                  <w:tcW w:w="2780" w:type="dxa"/>
                  <w:noWrap w:val="0"/>
                  <w:vAlign w:val="top"/>
                </w:tcPr>
                <w:p>
                  <w:pPr>
                    <w:spacing w:line="400" w:lineRule="exact"/>
                    <w:rPr>
                      <w:rFonts w:hint="eastAsia" w:ascii="宋体" w:hAnsi="宋体" w:eastAsia="宋体" w:cs="宋体"/>
                      <w:color w:val="000000"/>
                      <w:kern w:val="2"/>
                      <w:sz w:val="21"/>
                      <w:szCs w:val="21"/>
                      <w:highlight w:val="none"/>
                      <w:vertAlign w:val="baseline"/>
                      <w:lang w:val="en-US" w:eastAsia="zh-CN" w:bidi="ar-SA"/>
                    </w:rPr>
                  </w:pPr>
                  <w:r>
                    <w:rPr>
                      <w:rFonts w:hint="eastAsia" w:ascii="宋体" w:hAnsi="宋体" w:cs="宋体"/>
                      <w:color w:val="000000"/>
                      <w:szCs w:val="21"/>
                      <w:highlight w:val="none"/>
                      <w:vertAlign w:val="baseline"/>
                      <w:lang w:val="en-US" w:eastAsia="zh-CN"/>
                    </w:rPr>
                    <w:t>江源街道社区卫生服务中心</w:t>
                  </w:r>
                </w:p>
              </w:tc>
              <w:tc>
                <w:tcPr>
                  <w:tcW w:w="1592" w:type="dxa"/>
                  <w:noWrap w:val="0"/>
                  <w:vAlign w:val="top"/>
                </w:tcPr>
                <w:p>
                  <w:pPr>
                    <w:spacing w:line="400" w:lineRule="exact"/>
                    <w:rPr>
                      <w:rFonts w:hint="eastAsia" w:ascii="宋体" w:hAnsi="宋体" w:eastAsia="宋体" w:cs="宋体"/>
                      <w:color w:val="000000"/>
                      <w:kern w:val="2"/>
                      <w:sz w:val="21"/>
                      <w:szCs w:val="21"/>
                      <w:highlight w:val="none"/>
                      <w:vertAlign w:val="baseline"/>
                      <w:lang w:val="en-US" w:eastAsia="zh-CN" w:bidi="ar-SA"/>
                    </w:rPr>
                  </w:pPr>
                  <w:r>
                    <w:rPr>
                      <w:rFonts w:hint="eastAsia" w:ascii="宋体" w:hAnsi="宋体" w:cs="宋体"/>
                      <w:color w:val="000000"/>
                      <w:szCs w:val="21"/>
                      <w:highlight w:val="none"/>
                      <w:vertAlign w:val="baseline"/>
                      <w:lang w:val="en-US" w:eastAsia="zh-CN"/>
                    </w:rPr>
                    <w:t>体检合格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noWrap w:val="0"/>
                  <w:vAlign w:val="top"/>
                </w:tcPr>
                <w:p>
                  <w:pPr>
                    <w:spacing w:line="400" w:lineRule="exact"/>
                    <w:rPr>
                      <w:rFonts w:hint="eastAsia" w:ascii="宋体" w:hAnsi="宋体" w:eastAsia="宋体" w:cs="宋体"/>
                      <w:color w:val="000000"/>
                      <w:kern w:val="2"/>
                      <w:sz w:val="21"/>
                      <w:szCs w:val="21"/>
                      <w:highlight w:val="none"/>
                      <w:vertAlign w:val="baseline"/>
                      <w:lang w:val="en-US" w:eastAsia="zh-CN" w:bidi="ar-SA"/>
                    </w:rPr>
                  </w:pPr>
                  <w:r>
                    <w:rPr>
                      <w:rFonts w:hint="eastAsia" w:ascii="宋体" w:hAnsi="宋体" w:cs="宋体"/>
                      <w:color w:val="000000"/>
                      <w:szCs w:val="21"/>
                      <w:highlight w:val="none"/>
                      <w:vertAlign w:val="baseline"/>
                      <w:lang w:val="en-US" w:eastAsia="zh-CN"/>
                    </w:rPr>
                    <w:t>周惠英</w:t>
                  </w:r>
                </w:p>
              </w:tc>
              <w:tc>
                <w:tcPr>
                  <w:tcW w:w="2156" w:type="dxa"/>
                  <w:noWrap w:val="0"/>
                  <w:vAlign w:val="top"/>
                </w:tcPr>
                <w:p>
                  <w:pPr>
                    <w:spacing w:line="400" w:lineRule="exact"/>
                    <w:rPr>
                      <w:rFonts w:hint="eastAsia" w:ascii="宋体" w:hAnsi="宋体" w:eastAsia="宋体" w:cs="宋体"/>
                      <w:color w:val="000000"/>
                      <w:kern w:val="2"/>
                      <w:sz w:val="21"/>
                      <w:szCs w:val="21"/>
                      <w:highlight w:val="none"/>
                      <w:vertAlign w:val="baseline"/>
                      <w:lang w:val="en-US" w:eastAsia="zh-CN" w:bidi="ar-SA"/>
                    </w:rPr>
                  </w:pPr>
                  <w:r>
                    <w:rPr>
                      <w:rFonts w:hint="eastAsia" w:ascii="宋体" w:hAnsi="宋体" w:cs="宋体"/>
                      <w:color w:val="000000"/>
                      <w:szCs w:val="21"/>
                      <w:highlight w:val="none"/>
                      <w:vertAlign w:val="baseline"/>
                      <w:lang w:val="en-US" w:eastAsia="zh-CN"/>
                    </w:rPr>
                    <w:t>2021年8月25日</w:t>
                  </w:r>
                </w:p>
              </w:tc>
              <w:tc>
                <w:tcPr>
                  <w:tcW w:w="2780" w:type="dxa"/>
                  <w:noWrap w:val="0"/>
                  <w:vAlign w:val="top"/>
                </w:tcPr>
                <w:p>
                  <w:pPr>
                    <w:spacing w:line="400" w:lineRule="exact"/>
                    <w:rPr>
                      <w:rFonts w:hint="eastAsia" w:ascii="宋体" w:hAnsi="宋体" w:eastAsia="宋体" w:cs="宋体"/>
                      <w:color w:val="000000"/>
                      <w:kern w:val="2"/>
                      <w:sz w:val="21"/>
                      <w:szCs w:val="21"/>
                      <w:highlight w:val="none"/>
                      <w:vertAlign w:val="baseline"/>
                      <w:lang w:val="en-US" w:eastAsia="zh-CN" w:bidi="ar-SA"/>
                    </w:rPr>
                  </w:pPr>
                  <w:r>
                    <w:rPr>
                      <w:rFonts w:hint="eastAsia" w:ascii="宋体" w:hAnsi="宋体" w:cs="宋体"/>
                      <w:color w:val="000000"/>
                      <w:szCs w:val="21"/>
                      <w:highlight w:val="none"/>
                      <w:vertAlign w:val="baseline"/>
                      <w:lang w:val="en-US" w:eastAsia="zh-CN"/>
                    </w:rPr>
                    <w:t>崇州二医院</w:t>
                  </w:r>
                </w:p>
              </w:tc>
              <w:tc>
                <w:tcPr>
                  <w:tcW w:w="1592" w:type="dxa"/>
                  <w:noWrap w:val="0"/>
                  <w:vAlign w:val="top"/>
                </w:tcPr>
                <w:p>
                  <w:pPr>
                    <w:spacing w:line="400" w:lineRule="exact"/>
                    <w:rPr>
                      <w:rFonts w:hint="eastAsia" w:ascii="宋体" w:hAnsi="宋体" w:eastAsia="宋体" w:cs="宋体"/>
                      <w:color w:val="000000"/>
                      <w:kern w:val="2"/>
                      <w:sz w:val="21"/>
                      <w:szCs w:val="21"/>
                      <w:highlight w:val="none"/>
                      <w:vertAlign w:val="baseline"/>
                      <w:lang w:val="en-US" w:eastAsia="zh-CN" w:bidi="ar-SA"/>
                    </w:rPr>
                  </w:pPr>
                  <w:r>
                    <w:rPr>
                      <w:rFonts w:hint="eastAsia" w:ascii="宋体" w:hAnsi="宋体" w:cs="宋体"/>
                      <w:color w:val="000000"/>
                      <w:szCs w:val="21"/>
                      <w:highlight w:val="none"/>
                      <w:vertAlign w:val="baseline"/>
                      <w:lang w:val="en-US" w:eastAsia="zh-CN"/>
                    </w:rPr>
                    <w:t>体检合格</w:t>
                  </w:r>
                </w:p>
              </w:tc>
            </w:tr>
          </w:tbl>
          <w:p>
            <w:pPr>
              <w:spacing w:line="400" w:lineRule="exact"/>
              <w:rPr>
                <w:rFonts w:ascii="宋体" w:hAnsi="宋体" w:eastAsia="宋体" w:cs="宋体"/>
                <w:color w:val="000000"/>
                <w:kern w:val="2"/>
                <w:sz w:val="21"/>
                <w:szCs w:val="21"/>
                <w:lang w:val="en-US" w:eastAsia="zh-CN" w:bidi="ar-SA"/>
              </w:rPr>
            </w:pPr>
          </w:p>
        </w:tc>
        <w:tc>
          <w:tcPr>
            <w:tcW w:w="1585" w:type="dxa"/>
            <w:noWrap w:val="0"/>
            <w:vAlign w:val="top"/>
          </w:tcPr>
          <w:p>
            <w:pPr>
              <w:rPr>
                <w:color w:val="000000"/>
              </w:rPr>
            </w:pPr>
            <w:r>
              <w:rPr>
                <w:rFonts w:hint="eastAsia"/>
                <w:color w:val="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noWrap w:val="0"/>
            <w:vAlign w:val="top"/>
          </w:tcPr>
          <w:p>
            <w:pPr>
              <w:adjustRightInd w:val="0"/>
              <w:snapToGrid w:val="0"/>
              <w:jc w:val="left"/>
              <w:rPr>
                <w:rFonts w:ascii="宋体" w:hAnsi="宋体" w:eastAsia="宋体" w:cs="新宋体"/>
                <w:color w:val="000000"/>
                <w:kern w:val="2"/>
                <w:sz w:val="21"/>
                <w:szCs w:val="21"/>
                <w:lang w:val="en-US" w:eastAsia="zh-CN" w:bidi="ar-SA"/>
              </w:rPr>
            </w:pPr>
            <w:r>
              <w:rPr>
                <w:rFonts w:hint="eastAsia" w:ascii="宋体" w:hAnsi="宋体" w:cs="新宋体"/>
                <w:color w:val="000000"/>
                <w:szCs w:val="21"/>
              </w:rPr>
              <w:t>符合性评估</w:t>
            </w:r>
          </w:p>
        </w:tc>
        <w:tc>
          <w:tcPr>
            <w:tcW w:w="960" w:type="dxa"/>
            <w:noWrap w:val="0"/>
            <w:vAlign w:val="top"/>
          </w:tcPr>
          <w:p>
            <w:pPr>
              <w:rPr>
                <w:rFonts w:ascii="宋体" w:hAnsi="宋体" w:cs="新宋体"/>
                <w:color w:val="000000"/>
                <w:szCs w:val="21"/>
              </w:rPr>
            </w:pPr>
            <w:r>
              <w:rPr>
                <w:rFonts w:hint="eastAsia" w:ascii="宋体" w:hAnsi="宋体" w:cs="新宋体"/>
                <w:color w:val="000000"/>
                <w:szCs w:val="21"/>
              </w:rPr>
              <w:t>E</w:t>
            </w:r>
            <w:r>
              <w:rPr>
                <w:rFonts w:hint="eastAsia" w:ascii="宋体" w:hAnsi="宋体" w:cs="新宋体"/>
                <w:color w:val="000000"/>
                <w:szCs w:val="21"/>
                <w:lang w:val="en-US" w:eastAsia="zh-CN"/>
              </w:rPr>
              <w:t>S</w:t>
            </w:r>
            <w:r>
              <w:rPr>
                <w:rFonts w:hint="eastAsia" w:ascii="宋体" w:hAnsi="宋体" w:cs="新宋体"/>
                <w:color w:val="000000"/>
                <w:szCs w:val="21"/>
              </w:rPr>
              <w:t xml:space="preserve">9.1.2 </w:t>
            </w:r>
          </w:p>
          <w:p>
            <w:pPr>
              <w:rPr>
                <w:rFonts w:ascii="宋体" w:hAnsi="宋体" w:eastAsia="宋体" w:cs="新宋体"/>
                <w:color w:val="000000"/>
                <w:kern w:val="2"/>
                <w:sz w:val="21"/>
                <w:szCs w:val="21"/>
                <w:lang w:val="en-US" w:eastAsia="zh-CN" w:bidi="ar-SA"/>
              </w:rPr>
            </w:pPr>
          </w:p>
        </w:tc>
        <w:tc>
          <w:tcPr>
            <w:tcW w:w="10004" w:type="dxa"/>
            <w:noWrap w:val="0"/>
            <w:vAlign w:val="top"/>
          </w:tcPr>
          <w:p>
            <w:pPr>
              <w:widowControl/>
              <w:spacing w:line="400" w:lineRule="exact"/>
              <w:jc w:val="left"/>
              <w:rPr>
                <w:rFonts w:ascii="宋体" w:hAnsi="宋体"/>
                <w:color w:val="000000"/>
                <w:szCs w:val="21"/>
              </w:rPr>
            </w:pPr>
            <w:r>
              <w:rPr>
                <w:rFonts w:hint="eastAsia" w:ascii="宋体" w:hAnsi="宋体"/>
                <w:color w:val="000000"/>
                <w:szCs w:val="21"/>
              </w:rPr>
              <w:t>----有《合规性评价控制程序》，规定明确基本合理。</w:t>
            </w:r>
            <w:r>
              <w:rPr>
                <w:rFonts w:hint="eastAsia" w:ascii="宋体" w:hAnsi="宋体"/>
                <w:color w:val="000000"/>
                <w:szCs w:val="21"/>
                <w:lang w:eastAsia="zh-CN"/>
              </w:rPr>
              <w:t>行政人事部</w:t>
            </w:r>
            <w:r>
              <w:rPr>
                <w:rFonts w:hint="eastAsia" w:ascii="宋体" w:hAnsi="宋体"/>
                <w:color w:val="000000"/>
                <w:szCs w:val="21"/>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color w:val="000000"/>
                <w:szCs w:val="21"/>
                <w:highlight w:val="none"/>
              </w:rPr>
            </w:pPr>
            <w:r>
              <w:rPr>
                <w:rFonts w:hint="eastAsia" w:ascii="宋体" w:hAnsi="宋体"/>
                <w:color w:val="000000"/>
                <w:szCs w:val="21"/>
                <w:highlight w:val="none"/>
              </w:rPr>
              <w:t>查由</w:t>
            </w:r>
            <w:r>
              <w:rPr>
                <w:rFonts w:hint="eastAsia" w:ascii="宋体" w:hAnsi="宋体"/>
                <w:color w:val="000000"/>
                <w:szCs w:val="21"/>
                <w:highlight w:val="none"/>
                <w:lang w:eastAsia="zh-CN"/>
              </w:rPr>
              <w:t>行政人事部</w:t>
            </w:r>
            <w:r>
              <w:rPr>
                <w:rFonts w:hint="eastAsia" w:ascii="宋体" w:hAnsi="宋体"/>
                <w:color w:val="000000"/>
                <w:szCs w:val="21"/>
                <w:highlight w:val="none"/>
              </w:rPr>
              <w:t>组织各部门于20</w:t>
            </w:r>
            <w:r>
              <w:rPr>
                <w:rFonts w:hint="eastAsia" w:ascii="宋体" w:hAnsi="宋体"/>
                <w:color w:val="000000"/>
                <w:szCs w:val="21"/>
                <w:highlight w:val="none"/>
                <w:lang w:val="en-US" w:eastAsia="zh-CN"/>
              </w:rPr>
              <w:t>21</w:t>
            </w:r>
            <w:r>
              <w:rPr>
                <w:rFonts w:hint="eastAsia" w:ascii="宋体" w:hAnsi="宋体"/>
                <w:color w:val="000000"/>
                <w:szCs w:val="21"/>
                <w:highlight w:val="none"/>
              </w:rPr>
              <w:t>年</w:t>
            </w:r>
            <w:r>
              <w:rPr>
                <w:rFonts w:hint="eastAsia" w:ascii="宋体" w:hAnsi="宋体"/>
                <w:color w:val="000000"/>
                <w:szCs w:val="21"/>
                <w:highlight w:val="none"/>
                <w:lang w:val="en-US" w:eastAsia="zh-CN"/>
              </w:rPr>
              <w:t>9</w:t>
            </w:r>
            <w:r>
              <w:rPr>
                <w:rFonts w:hint="eastAsia" w:ascii="宋体" w:hAnsi="宋体"/>
                <w:color w:val="000000"/>
                <w:szCs w:val="21"/>
                <w:highlight w:val="none"/>
              </w:rPr>
              <w:t>月1</w:t>
            </w:r>
            <w:r>
              <w:rPr>
                <w:rFonts w:hint="eastAsia" w:ascii="宋体" w:hAnsi="宋体"/>
                <w:color w:val="000000"/>
                <w:szCs w:val="21"/>
                <w:highlight w:val="none"/>
                <w:lang w:val="en-US" w:eastAsia="zh-CN"/>
              </w:rPr>
              <w:t>5</w:t>
            </w:r>
            <w:r>
              <w:rPr>
                <w:rFonts w:hint="eastAsia" w:ascii="宋体" w:hAnsi="宋体"/>
                <w:color w:val="000000"/>
                <w:szCs w:val="21"/>
                <w:highlight w:val="none"/>
              </w:rPr>
              <w:t>日对公司管理和经营活动中涉及的重要环境因素、危险源、法律法规进行了评价。</w:t>
            </w:r>
          </w:p>
          <w:p>
            <w:pPr>
              <w:widowControl/>
              <w:spacing w:line="400" w:lineRule="exact"/>
              <w:jc w:val="left"/>
              <w:rPr>
                <w:rFonts w:hint="eastAsia" w:ascii="宋体" w:hAnsi="宋体" w:eastAsia="宋体"/>
                <w:color w:val="000000"/>
                <w:szCs w:val="21"/>
                <w:highlight w:val="none"/>
                <w:lang w:val="en-US" w:eastAsia="zh-CN"/>
              </w:rPr>
            </w:pPr>
            <w:r>
              <w:rPr>
                <w:rFonts w:hint="eastAsia" w:ascii="宋体" w:hAnsi="宋体"/>
                <w:color w:val="000000"/>
                <w:szCs w:val="21"/>
                <w:highlight w:val="none"/>
              </w:rPr>
              <w:t>评价结论：符合</w:t>
            </w:r>
            <w:r>
              <w:rPr>
                <w:rFonts w:hint="eastAsia" w:ascii="宋体" w:hAnsi="宋体"/>
                <w:color w:val="000000"/>
                <w:szCs w:val="21"/>
                <w:highlight w:val="none"/>
                <w:lang w:val="en-US" w:eastAsia="zh-CN"/>
              </w:rPr>
              <w:t>要求。</w:t>
            </w:r>
          </w:p>
          <w:p>
            <w:pPr>
              <w:widowControl/>
              <w:spacing w:line="400" w:lineRule="exact"/>
              <w:jc w:val="left"/>
              <w:rPr>
                <w:rFonts w:hint="default" w:ascii="宋体" w:hAnsi="宋体" w:eastAsia="宋体"/>
                <w:color w:val="000000"/>
                <w:szCs w:val="21"/>
                <w:highlight w:val="none"/>
                <w:lang w:val="en-US" w:eastAsia="zh-CN"/>
              </w:rPr>
            </w:pPr>
            <w:r>
              <w:rPr>
                <w:rFonts w:hint="eastAsia" w:ascii="宋体" w:hAnsi="宋体"/>
                <w:color w:val="000000"/>
                <w:szCs w:val="21"/>
                <w:highlight w:val="none"/>
              </w:rPr>
              <w:t>评价人：</w:t>
            </w:r>
            <w:r>
              <w:rPr>
                <w:rFonts w:hint="eastAsia" w:ascii="宋体" w:hAnsi="宋体" w:cs="宋体"/>
                <w:color w:val="000000"/>
                <w:sz w:val="24"/>
                <w:szCs w:val="24"/>
              </w:rPr>
              <w:t>何易虹、施勇强、付建</w:t>
            </w:r>
            <w:r>
              <w:rPr>
                <w:rFonts w:hint="default"/>
                <w:color w:val="000000"/>
                <w:sz w:val="21"/>
                <w:szCs w:val="24"/>
              </w:rPr>
              <w:t xml:space="preserve">  </w:t>
            </w:r>
          </w:p>
          <w:p>
            <w:pPr>
              <w:rPr>
                <w:rFonts w:ascii="宋体" w:hAnsi="宋体" w:eastAsia="宋体" w:cs="宋体"/>
                <w:color w:val="000000"/>
                <w:kern w:val="2"/>
                <w:sz w:val="21"/>
                <w:szCs w:val="21"/>
                <w:lang w:val="en-US" w:eastAsia="zh-CN" w:bidi="ar-SA"/>
              </w:rPr>
            </w:pPr>
            <w:r>
              <w:rPr>
                <w:rFonts w:hint="eastAsia" w:ascii="宋体" w:hAnsi="宋体"/>
                <w:color w:val="000000"/>
                <w:szCs w:val="21"/>
                <w:highlight w:val="none"/>
              </w:rPr>
              <w:t>查：有《合规性评价</w:t>
            </w:r>
            <w:r>
              <w:rPr>
                <w:rFonts w:hint="eastAsia" w:ascii="宋体" w:hAnsi="宋体"/>
                <w:color w:val="000000"/>
                <w:szCs w:val="21"/>
                <w:highlight w:val="none"/>
                <w:lang w:eastAsia="zh-CN"/>
              </w:rPr>
              <w:t>记录表</w:t>
            </w:r>
            <w:r>
              <w:rPr>
                <w:rFonts w:hint="eastAsia" w:ascii="宋体" w:hAnsi="宋体"/>
                <w:color w:val="000000"/>
                <w:szCs w:val="21"/>
                <w:highlight w:val="none"/>
              </w:rPr>
              <w:t>》，有保持合规性评价的相关记录。</w:t>
            </w:r>
          </w:p>
        </w:tc>
        <w:tc>
          <w:tcPr>
            <w:tcW w:w="1585" w:type="dxa"/>
            <w:noWrap w:val="0"/>
            <w:vAlign w:val="top"/>
          </w:tcPr>
          <w:p>
            <w:pPr>
              <w:rPr>
                <w:color w:val="000000"/>
              </w:rPr>
            </w:pPr>
            <w:r>
              <w:rPr>
                <w:rFonts w:hint="eastAsia"/>
                <w:color w:val="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60" w:type="dxa"/>
            <w:noWrap w:val="0"/>
            <w:vAlign w:val="top"/>
          </w:tcPr>
          <w:p>
            <w:pPr>
              <w:rPr>
                <w:rFonts w:ascii="宋体" w:hAnsi="宋体"/>
                <w:color w:val="000000"/>
                <w:szCs w:val="21"/>
              </w:rPr>
            </w:pPr>
            <w:r>
              <w:rPr>
                <w:rFonts w:hint="eastAsia" w:ascii="宋体" w:hAnsi="宋体"/>
                <w:color w:val="000000"/>
                <w:szCs w:val="21"/>
              </w:rPr>
              <w:t>不符合和纠正措施</w:t>
            </w:r>
          </w:p>
          <w:p>
            <w:pPr>
              <w:adjustRightInd w:val="0"/>
              <w:snapToGrid w:val="0"/>
              <w:jc w:val="left"/>
              <w:rPr>
                <w:rFonts w:ascii="宋体" w:hAnsi="宋体" w:eastAsia="宋体" w:cs="新宋体"/>
                <w:color w:val="000000"/>
                <w:kern w:val="2"/>
                <w:sz w:val="21"/>
                <w:szCs w:val="21"/>
                <w:lang w:val="en-US" w:eastAsia="zh-CN" w:bidi="ar-SA"/>
              </w:rPr>
            </w:pPr>
            <w:r>
              <w:rPr>
                <w:rFonts w:hint="eastAsia" w:ascii="宋体" w:hAnsi="宋体"/>
                <w:color w:val="000000"/>
                <w:szCs w:val="21"/>
              </w:rPr>
              <w:t>持续改进</w:t>
            </w:r>
          </w:p>
        </w:tc>
        <w:tc>
          <w:tcPr>
            <w:tcW w:w="960" w:type="dxa"/>
            <w:noWrap w:val="0"/>
            <w:vAlign w:val="top"/>
          </w:tcPr>
          <w:p>
            <w:pPr>
              <w:rPr>
                <w:rFonts w:ascii="宋体" w:hAnsi="宋体"/>
                <w:color w:val="000000"/>
                <w:szCs w:val="21"/>
              </w:rPr>
            </w:pPr>
            <w:r>
              <w:rPr>
                <w:rFonts w:hint="eastAsia" w:ascii="宋体" w:hAnsi="宋体"/>
                <w:color w:val="000000"/>
                <w:szCs w:val="21"/>
              </w:rPr>
              <w:t>E10.2;10.3；</w:t>
            </w:r>
          </w:p>
          <w:p>
            <w:pPr>
              <w:rPr>
                <w:rFonts w:ascii="宋体" w:hAnsi="宋体"/>
                <w:color w:val="000000"/>
                <w:szCs w:val="21"/>
              </w:rPr>
            </w:pPr>
            <w:r>
              <w:rPr>
                <w:rFonts w:hint="eastAsia" w:ascii="宋体" w:hAnsi="宋体"/>
                <w:color w:val="000000"/>
                <w:szCs w:val="21"/>
              </w:rPr>
              <w:t>S10.1；10.2</w:t>
            </w:r>
          </w:p>
          <w:p>
            <w:pPr>
              <w:rPr>
                <w:rFonts w:ascii="宋体" w:hAnsi="宋体" w:eastAsia="宋体" w:cs="新宋体"/>
                <w:color w:val="000000"/>
                <w:kern w:val="2"/>
                <w:sz w:val="21"/>
                <w:szCs w:val="21"/>
                <w:lang w:val="en-US" w:eastAsia="zh-CN" w:bidi="ar-SA"/>
              </w:rPr>
            </w:pPr>
          </w:p>
        </w:tc>
        <w:tc>
          <w:tcPr>
            <w:tcW w:w="10004" w:type="dxa"/>
            <w:noWrap w:val="0"/>
            <w:vAlign w:val="top"/>
          </w:tcPr>
          <w:p>
            <w:pPr>
              <w:spacing w:line="360" w:lineRule="auto"/>
              <w:ind w:firstLine="420" w:firstLineChars="200"/>
              <w:rPr>
                <w:color w:val="000000"/>
              </w:rPr>
            </w:pPr>
            <w:r>
              <w:rPr>
                <w:rFonts w:hint="eastAsia" w:ascii="宋体" w:hAnsi="宋体"/>
                <w:color w:val="000000"/>
                <w:szCs w:val="21"/>
              </w:rPr>
              <w:t>公司制定系列程序文件《</w:t>
            </w:r>
            <w:r>
              <w:rPr>
                <w:rFonts w:hint="eastAsia" w:ascii="宋体" w:hAnsi="宋体"/>
                <w:color w:val="000000"/>
                <w:szCs w:val="21"/>
                <w:lang w:eastAsia="zh-CN"/>
              </w:rPr>
              <w:t>管理评审控制程序</w:t>
            </w:r>
            <w:r>
              <w:rPr>
                <w:rFonts w:hint="eastAsia" w:ascii="宋体" w:hAnsi="宋体"/>
                <w:color w:val="000000"/>
                <w:szCs w:val="21"/>
              </w:rPr>
              <w:t>》、《</w:t>
            </w:r>
            <w:r>
              <w:rPr>
                <w:rFonts w:hint="eastAsia" w:ascii="宋体" w:hAnsi="宋体"/>
                <w:color w:val="000000"/>
                <w:szCs w:val="21"/>
                <w:lang w:eastAsia="zh-CN"/>
              </w:rPr>
              <w:t>不合格品控制程序</w:t>
            </w:r>
            <w:r>
              <w:rPr>
                <w:rFonts w:hint="eastAsia" w:ascii="宋体" w:hAnsi="宋体"/>
                <w:color w:val="000000"/>
                <w:szCs w:val="21"/>
              </w:rPr>
              <w:t>》、</w:t>
            </w:r>
            <w:r>
              <w:rPr>
                <w:rFonts w:hint="eastAsia" w:ascii="宋体" w:hAnsi="宋体"/>
                <w:color w:val="000000"/>
                <w:szCs w:val="21"/>
                <w:lang w:eastAsia="zh-CN"/>
              </w:rPr>
              <w:t>《</w:t>
            </w:r>
            <w:r>
              <w:rPr>
                <w:rFonts w:hint="eastAsia" w:ascii="宋体" w:hAnsi="宋体"/>
                <w:color w:val="000000"/>
                <w:szCs w:val="21"/>
                <w:lang w:val="en-US" w:eastAsia="zh-CN"/>
              </w:rPr>
              <w:t>事件、不符合控制程序</w:t>
            </w:r>
            <w:r>
              <w:rPr>
                <w:rFonts w:hint="eastAsia" w:ascii="宋体" w:hAnsi="宋体"/>
                <w:color w:val="000000"/>
                <w:szCs w:val="21"/>
                <w:lang w:eastAsia="zh-CN"/>
              </w:rPr>
              <w:t>》、《</w:t>
            </w:r>
            <w:r>
              <w:rPr>
                <w:rFonts w:hint="eastAsia" w:ascii="宋体" w:hAnsi="宋体"/>
                <w:color w:val="000000"/>
                <w:szCs w:val="21"/>
                <w:lang w:val="en-US" w:eastAsia="zh-CN"/>
              </w:rPr>
              <w:t xml:space="preserve"> 改进</w:t>
            </w:r>
            <w:r>
              <w:rPr>
                <w:rFonts w:hint="eastAsia" w:ascii="宋体" w:hAnsi="宋体"/>
                <w:color w:val="000000"/>
                <w:szCs w:val="21"/>
              </w:rPr>
              <w:t>控制程序</w:t>
            </w:r>
            <w:r>
              <w:rPr>
                <w:rFonts w:hint="eastAsia" w:ascii="宋体" w:hAnsi="宋体"/>
                <w:color w:val="000000"/>
                <w:szCs w:val="21"/>
                <w:lang w:eastAsia="zh-CN"/>
              </w:rPr>
              <w:t>》及</w:t>
            </w:r>
            <w:r>
              <w:rPr>
                <w:rFonts w:hint="eastAsia" w:ascii="宋体" w:hAnsi="宋体" w:cs="宋体"/>
                <w:color w:val="000000"/>
                <w:sz w:val="24"/>
                <w:szCs w:val="24"/>
                <w:lang w:eastAsia="zh-CN"/>
              </w:rPr>
              <w:t>《</w:t>
            </w:r>
            <w:r>
              <w:rPr>
                <w:rFonts w:hint="eastAsia" w:ascii="宋体" w:hAnsi="宋体"/>
                <w:color w:val="000000"/>
                <w:szCs w:val="21"/>
                <w:lang w:val="en-US" w:eastAsia="zh-CN"/>
              </w:rPr>
              <w:t>內部审核控制程序</w:t>
            </w:r>
            <w:r>
              <w:rPr>
                <w:rFonts w:hint="eastAsia" w:ascii="宋体" w:hAnsi="宋体" w:cs="宋体"/>
                <w:color w:val="000000"/>
                <w:sz w:val="24"/>
                <w:szCs w:val="24"/>
                <w:lang w:eastAsia="zh-CN"/>
              </w:rPr>
              <w:t>》</w:t>
            </w:r>
            <w:r>
              <w:rPr>
                <w:rFonts w:hint="eastAsia" w:ascii="宋体" w:hAnsi="宋体"/>
                <w:color w:val="000000"/>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rPr>
                <w:color w:val="000000"/>
              </w:rPr>
            </w:pPr>
            <w:r>
              <w:rPr>
                <w:rFonts w:hint="eastAsia" w:cs="宋体"/>
                <w:color w:val="000000"/>
              </w:rPr>
              <w:t>公司对服务过程发生的不符合事件、项，一般轻微不合格现场指出，及时整改。目前为止项目部未发生比较大的不合符合事件、项，一般的轻微不符合都在现场及时解决了，未发现有需要上报公司解决的不符合事件、项。</w:t>
            </w:r>
          </w:p>
          <w:p>
            <w:pPr>
              <w:widowControl/>
              <w:spacing w:line="400" w:lineRule="exact"/>
              <w:jc w:val="left"/>
              <w:rPr>
                <w:rFonts w:ascii="宋体" w:hAnsi="宋体"/>
                <w:color w:val="000000"/>
                <w:szCs w:val="21"/>
              </w:rPr>
            </w:pPr>
            <w:r>
              <w:rPr>
                <w:rFonts w:hint="eastAsia" w:ascii="宋体" w:hAnsi="宋体"/>
                <w:color w:val="000000"/>
                <w:szCs w:val="21"/>
              </w:rPr>
              <w:t>公司通过方针、目标的达成分析、内部审核结果、数据资料统计分析、纠正和预防措施和管理评审等方式，以推动环境和职业健康安全管理体系的持续改进。</w:t>
            </w:r>
          </w:p>
          <w:p>
            <w:pPr>
              <w:widowControl/>
              <w:spacing w:line="400" w:lineRule="exact"/>
              <w:ind w:firstLine="420" w:firstLineChars="200"/>
              <w:jc w:val="left"/>
              <w:rPr>
                <w:rFonts w:ascii="宋体" w:hAnsi="宋体" w:eastAsia="宋体" w:cs="Times New Roman"/>
                <w:color w:val="000000"/>
                <w:kern w:val="2"/>
                <w:sz w:val="21"/>
                <w:szCs w:val="21"/>
                <w:lang w:val="en-US" w:eastAsia="zh-CN" w:bidi="ar-SA"/>
              </w:rPr>
            </w:pPr>
            <w:r>
              <w:rPr>
                <w:rFonts w:hint="eastAsia" w:ascii="宋体" w:hAnsi="宋体"/>
                <w:color w:val="000000"/>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noWrap w:val="0"/>
            <w:vAlign w:val="top"/>
          </w:tcPr>
          <w:p>
            <w:pPr>
              <w:rPr>
                <w:color w:val="000000"/>
              </w:rPr>
            </w:pPr>
            <w:r>
              <w:rPr>
                <w:rFonts w:hint="eastAsia"/>
                <w:color w:val="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60" w:type="dxa"/>
            <w:noWrap w:val="0"/>
            <w:vAlign w:val="top"/>
          </w:tcPr>
          <w:p>
            <w:pPr>
              <w:adjustRightInd w:val="0"/>
              <w:snapToGrid w:val="0"/>
              <w:jc w:val="left"/>
              <w:rPr>
                <w:rFonts w:hint="eastAsia" w:ascii="宋体" w:hAnsi="宋体" w:eastAsia="宋体" w:cs="Times New Roman"/>
                <w:color w:val="000000"/>
                <w:kern w:val="2"/>
                <w:sz w:val="21"/>
                <w:szCs w:val="21"/>
                <w:lang w:val="en-US" w:eastAsia="zh-CN" w:bidi="ar-SA"/>
              </w:rPr>
            </w:pPr>
            <w:r>
              <w:rPr>
                <w:rFonts w:hint="eastAsia" w:ascii="宋体" w:hAnsi="宋体" w:cs="新宋体"/>
                <w:color w:val="000000"/>
                <w:szCs w:val="21"/>
              </w:rPr>
              <w:t>EMS/OHSMS运行控制相关财务支出证据</w:t>
            </w:r>
          </w:p>
        </w:tc>
        <w:tc>
          <w:tcPr>
            <w:tcW w:w="960" w:type="dxa"/>
            <w:noWrap w:val="0"/>
            <w:vAlign w:val="top"/>
          </w:tcPr>
          <w:p>
            <w:pPr>
              <w:rPr>
                <w:rFonts w:ascii="宋体" w:hAnsi="宋体" w:eastAsia="宋体" w:cs="新宋体"/>
                <w:color w:val="000000"/>
                <w:kern w:val="2"/>
                <w:sz w:val="21"/>
                <w:szCs w:val="21"/>
                <w:lang w:val="en-US" w:eastAsia="zh-CN" w:bidi="ar-SA"/>
              </w:rPr>
            </w:pPr>
          </w:p>
        </w:tc>
        <w:tc>
          <w:tcPr>
            <w:tcW w:w="10004" w:type="dxa"/>
            <w:noWrap w:val="0"/>
            <w:vAlign w:val="top"/>
          </w:tcPr>
          <w:p>
            <w:pPr>
              <w:ind w:firstLine="420" w:firstLineChars="200"/>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highlight w:val="none"/>
              </w:rPr>
              <w:t>提供20</w:t>
            </w:r>
            <w:r>
              <w:rPr>
                <w:rFonts w:hint="eastAsia" w:ascii="宋体" w:hAnsi="宋体"/>
                <w:color w:val="000000"/>
                <w:szCs w:val="21"/>
                <w:highlight w:val="none"/>
                <w:lang w:val="en-US" w:eastAsia="zh-CN"/>
              </w:rPr>
              <w:t>21</w:t>
            </w:r>
            <w:r>
              <w:rPr>
                <w:rFonts w:hint="eastAsia" w:ascii="宋体" w:hAnsi="宋体"/>
                <w:color w:val="000000"/>
                <w:szCs w:val="21"/>
                <w:highlight w:val="none"/>
              </w:rPr>
              <w:t>年度安全环保投入清单：支出项目有</w:t>
            </w:r>
            <w:r>
              <w:rPr>
                <w:rFonts w:hint="eastAsia" w:ascii="宋体" w:hAnsi="宋体"/>
                <w:color w:val="000000"/>
                <w:szCs w:val="21"/>
                <w:highlight w:val="none"/>
                <w:lang w:eastAsia="zh-CN"/>
              </w:rPr>
              <w:t>固废处置</w:t>
            </w:r>
            <w:r>
              <w:rPr>
                <w:rFonts w:hint="eastAsia" w:ascii="宋体" w:hAnsi="宋体"/>
                <w:color w:val="000000"/>
                <w:szCs w:val="21"/>
                <w:highlight w:val="none"/>
              </w:rPr>
              <w:t>、灭火器等消防器材、员工劳保用品、职业健康体检费等共</w:t>
            </w:r>
            <w:r>
              <w:rPr>
                <w:rFonts w:hint="eastAsia" w:ascii="宋体" w:hAnsi="宋体"/>
                <w:color w:val="000000"/>
                <w:szCs w:val="21"/>
                <w:highlight w:val="none"/>
                <w:lang w:val="en-US" w:eastAsia="zh-CN"/>
              </w:rPr>
              <w:t>47000</w:t>
            </w:r>
            <w:r>
              <w:rPr>
                <w:rFonts w:hint="eastAsia" w:ascii="宋体" w:hAnsi="宋体"/>
                <w:color w:val="000000"/>
                <w:szCs w:val="21"/>
                <w:highlight w:val="none"/>
              </w:rPr>
              <w:t>元左右。</w:t>
            </w:r>
          </w:p>
        </w:tc>
        <w:tc>
          <w:tcPr>
            <w:tcW w:w="1585" w:type="dxa"/>
            <w:noWrap w:val="0"/>
            <w:vAlign w:val="top"/>
          </w:tcPr>
          <w:p>
            <w:pPr>
              <w:rPr>
                <w:rFonts w:hint="eastAsia"/>
                <w:color w:val="000000"/>
                <w:lang w:eastAsia="zh-CN"/>
              </w:rPr>
            </w:pPr>
          </w:p>
        </w:tc>
      </w:tr>
    </w:tbl>
    <w:p>
      <w:pPr>
        <w:pStyle w:val="8"/>
        <w:rPr>
          <w:rFonts w:hint="eastAsia" w:ascii="隶书" w:hAnsi="宋体" w:eastAsia="隶书"/>
          <w:bCs/>
          <w:color w:val="000000"/>
          <w:sz w:val="36"/>
          <w:szCs w:val="36"/>
        </w:rPr>
      </w:pPr>
      <w:r>
        <w:rPr>
          <w:rFonts w:hint="eastAsia"/>
          <w:color w:val="000000"/>
        </w:rPr>
        <w:t>说明：不符合标注N</w:t>
      </w:r>
    </w:p>
    <w:p>
      <w:pPr>
        <w:pStyle w:val="14"/>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华文宋体">
    <w:altName w:val="宋体"/>
    <w:panose1 w:val="02010600040101010101"/>
    <w:charset w:val="86"/>
    <w:family w:val="auto"/>
    <w:pitch w:val="default"/>
    <w:sig w:usb0="00000000" w:usb1="00000000" w:usb2="00000010" w:usb3="00000000" w:csb0="0004009F" w:csb1="00000000"/>
  </w:font>
  <w:font w:name="Lucida Sans">
    <w:altName w:val="Lucida Sans Unicode"/>
    <w:panose1 w:val="00000000000000000000"/>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9"/>
      <w:pBdr>
        <w:bottom w:val="none" w:color="auto" w:sz="0" w:space="0"/>
      </w:pBdr>
      <w:spacing w:line="320" w:lineRule="exact"/>
      <w:ind w:firstLine="756" w:firstLineChars="400"/>
      <w:jc w:val="left"/>
    </w:pPr>
    <w:r>
      <w:rPr>
        <w:rStyle w:val="18"/>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F30867"/>
    <w:multiLevelType w:val="singleLevel"/>
    <w:tmpl w:val="F4F30867"/>
    <w:lvl w:ilvl="0" w:tentative="0">
      <w:start w:val="1"/>
      <w:numFmt w:val="decimal"/>
      <w:suff w:val="nothing"/>
      <w:lvlText w:val="%1）"/>
      <w:lvlJc w:val="left"/>
    </w:lvl>
  </w:abstractNum>
  <w:abstractNum w:abstractNumId="1">
    <w:nsid w:val="082A7992"/>
    <w:multiLevelType w:val="singleLevel"/>
    <w:tmpl w:val="082A7992"/>
    <w:lvl w:ilvl="0" w:tentative="0">
      <w:start w:val="1"/>
      <w:numFmt w:val="decimal"/>
      <w:suff w:val="nothing"/>
      <w:lvlText w:val="%1、"/>
      <w:lvlJc w:val="left"/>
    </w:lvl>
  </w:abstractNum>
  <w:abstractNum w:abstractNumId="2">
    <w:nsid w:val="3D245AD9"/>
    <w:multiLevelType w:val="multilevel"/>
    <w:tmpl w:val="3D245AD9"/>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52B9734B"/>
    <w:multiLevelType w:val="singleLevel"/>
    <w:tmpl w:val="52B9734B"/>
    <w:lvl w:ilvl="0" w:tentative="0">
      <w:start w:val="1"/>
      <w:numFmt w:val="decimal"/>
      <w:suff w:val="nothing"/>
      <w:lvlText w:val="%1）"/>
      <w:lvlJc w:val="left"/>
      <w:pPr>
        <w:ind w:left="210"/>
      </w:pPr>
    </w:lvl>
  </w:abstractNum>
  <w:abstractNum w:abstractNumId="4">
    <w:nsid w:val="59BF21E7"/>
    <w:multiLevelType w:val="singleLevel"/>
    <w:tmpl w:val="59BF21E7"/>
    <w:lvl w:ilvl="0" w:tentative="0">
      <w:start w:val="1"/>
      <w:numFmt w:val="decimal"/>
      <w:suff w:val="nothing"/>
      <w:lvlText w:val="%1、"/>
      <w:lvlJc w:val="left"/>
    </w:lvl>
  </w:abstractNum>
  <w:num w:numId="1">
    <w:abstractNumId w:val="4"/>
  </w:num>
  <w:num w:numId="2">
    <w:abstractNumId w:val="1"/>
  </w:num>
  <w:num w:numId="3">
    <w:abstractNumId w:val="3"/>
  </w:num>
  <w:num w:numId="4">
    <w:abstractNumId w:val="2"/>
  </w:num>
  <w:num w:numId="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1D30BC8"/>
    <w:rsid w:val="310576D1"/>
    <w:rsid w:val="5E77763D"/>
    <w:rsid w:val="6EC64279"/>
    <w:rsid w:val="6FB5053F"/>
    <w:rsid w:val="70E86E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next w:val="1"/>
    <w:unhideWhenUsed/>
    <w:qFormat/>
    <w:uiPriority w:val="0"/>
    <w:pPr>
      <w:spacing w:after="120"/>
    </w:pPr>
  </w:style>
  <w:style w:type="paragraph" w:styleId="5">
    <w:name w:val="Body Text Indent"/>
    <w:basedOn w:val="1"/>
    <w:qFormat/>
    <w:uiPriority w:val="0"/>
    <w:pPr>
      <w:spacing w:line="360" w:lineRule="auto"/>
      <w:ind w:firstLine="420"/>
    </w:pPr>
    <w:rPr>
      <w:rFonts w:hint="eastAsia" w:ascii="宋体"/>
    </w:rPr>
  </w:style>
  <w:style w:type="paragraph" w:styleId="6">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7">
    <w:name w:val="Balloon Text"/>
    <w:basedOn w:val="1"/>
    <w:link w:val="17"/>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rPr>
      <w:color w:val="000000"/>
      <w:kern w:val="0"/>
      <w:sz w:val="24"/>
      <w:szCs w:val="24"/>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5">
    <w:name w:val="页眉 Char"/>
    <w:basedOn w:val="13"/>
    <w:link w:val="9"/>
    <w:qFormat/>
    <w:uiPriority w:val="99"/>
    <w:rPr>
      <w:rFonts w:ascii="Times New Roman" w:hAnsi="Times New Roman" w:eastAsia="宋体" w:cs="Times New Roman"/>
      <w:sz w:val="18"/>
      <w:szCs w:val="18"/>
    </w:rPr>
  </w:style>
  <w:style w:type="character" w:customStyle="1" w:styleId="16">
    <w:name w:val="页脚 Char"/>
    <w:basedOn w:val="13"/>
    <w:link w:val="8"/>
    <w:qFormat/>
    <w:uiPriority w:val="99"/>
    <w:rPr>
      <w:rFonts w:ascii="Times New Roman" w:hAnsi="Times New Roman" w:eastAsia="宋体" w:cs="Times New Roman"/>
      <w:sz w:val="18"/>
      <w:szCs w:val="18"/>
    </w:rPr>
  </w:style>
  <w:style w:type="character" w:customStyle="1" w:styleId="17">
    <w:name w:val="批注框文本 Char"/>
    <w:basedOn w:val="13"/>
    <w:link w:val="7"/>
    <w:semiHidden/>
    <w:qFormat/>
    <w:uiPriority w:val="99"/>
    <w:rPr>
      <w:rFonts w:ascii="Times New Roman" w:hAnsi="Times New Roman" w:eastAsia="宋体" w:cs="Times New Roman"/>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styleId="19">
    <w:name w:val="List Paragraph"/>
    <w:basedOn w:val="1"/>
    <w:unhideWhenUsed/>
    <w:qFormat/>
    <w:uiPriority w:val="99"/>
    <w:pPr>
      <w:ind w:firstLine="420" w:firstLineChars="200"/>
    </w:pPr>
  </w:style>
  <w:style w:type="character" w:customStyle="1" w:styleId="20">
    <w:name w:val="Placeholder Text"/>
    <w:semiHidden/>
    <w:qFormat/>
    <w:uiPriority w:val="99"/>
    <w:rPr>
      <w:color w:val="808080"/>
    </w:rPr>
  </w:style>
  <w:style w:type="paragraph" w:customStyle="1" w:styleId="21">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3</TotalTime>
  <ScaleCrop>false</ScaleCrop>
  <LinksUpToDate>false</LinksUpToDate>
  <CharactersWithSpaces>101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2021-12-24T07:03:04Z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2052-11.1.0.11115</vt:lpwstr>
  </property>
</Properties>
</file>