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76"/>
        <w:gridCol w:w="2715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47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重庆元享机械有限公司</w:t>
            </w:r>
            <w:bookmarkEnd w:id="11"/>
          </w:p>
        </w:tc>
        <w:tc>
          <w:tcPr>
            <w:tcW w:w="271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47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唐贤春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47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综合办</w:t>
            </w:r>
          </w:p>
        </w:tc>
        <w:tc>
          <w:tcPr>
            <w:tcW w:w="271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476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2021年12月24日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现场与新进员工李昌金、成果等2位员工沟通了解，该2位新员工对公司的质量方针不是很清楚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。不符合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GB/T 19001:2016 idt ISO 9001:2015标准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7.3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 xml:space="preserve"> 条款 “组织应确保在其控制下的人员知晓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a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）质量方针”。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21" w:name="_GoBack"/>
            <w:bookmarkEnd w:id="21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95885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67310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bookmarkStart w:id="20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2021年12月22日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2021年12月22日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2021年12月22日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E07B7F"/>
    <w:rsid w:val="78870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2021-12-22T02:59:34Z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