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东营市杰瑞石油技术有限公司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0221</w:t>
      </w:r>
      <w:r>
        <w:rPr>
          <w:rFonts w:hint="eastAsia" w:ascii="宋体" w:hAnsi="宋体"/>
          <w:sz w:val="32"/>
          <w:u w:val="single"/>
        </w:rPr>
        <w:t>-2</w:t>
      </w:r>
      <w:r>
        <w:rPr>
          <w:rFonts w:hint="eastAsia" w:ascii="宋体" w:hAnsi="宋体"/>
          <w:sz w:val="32"/>
          <w:u w:val="single"/>
          <w:lang w:val="en-US" w:eastAsia="zh-CN"/>
        </w:rPr>
        <w:t>019</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221</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19</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2"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东营市杰瑞石油技术有限公司</w:t>
            </w:r>
          </w:p>
        </w:tc>
        <w:tc>
          <w:tcPr>
            <w:tcW w:w="162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郭超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362" w:type="dxa"/>
            <w:vAlign w:val="top"/>
          </w:tcPr>
          <w:p>
            <w:pPr>
              <w:tabs>
                <w:tab w:val="left" w:pos="880"/>
              </w:tabs>
              <w:autoSpaceDE w:val="0"/>
              <w:autoSpaceDN w:val="0"/>
              <w:adjustRightInd w:val="0"/>
              <w:spacing w:before="35" w:line="276" w:lineRule="auto"/>
              <w:ind w:right="161" w:rightChars="0"/>
              <w:rPr>
                <w:rFonts w:hint="default" w:asciiTheme="minorEastAsia" w:hAnsiTheme="minorEastAsia" w:eastAsiaTheme="minorEastAsia"/>
                <w:sz w:val="21"/>
                <w:szCs w:val="21"/>
                <w:highlight w:val="none"/>
                <w:lang w:val="en-US" w:eastAsia="zh-CN"/>
              </w:rPr>
            </w:pPr>
            <w:r>
              <w:rPr>
                <w:rFonts w:hint="eastAsia" w:ascii="宋体" w:hAnsi="宋体" w:cs="宋体"/>
                <w:kern w:val="0"/>
                <w:szCs w:val="21"/>
                <w:highlight w:val="none"/>
                <w:shd w:val="clear" w:color="auto" w:fill="auto"/>
                <w:lang w:val="en-US" w:eastAsia="zh-CN"/>
              </w:rPr>
              <w:t>ISC-2019-0604</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cs="宋体" w:asciiTheme="minorEastAsia" w:hAnsiTheme="minorEastAsia"/>
                <w:kern w:val="0"/>
                <w:sz w:val="21"/>
                <w:szCs w:val="21"/>
                <w:highlight w:val="none"/>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2024.12.23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12</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24日上午-25</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561" w:type="dxa"/>
            <w:vAlign w:val="center"/>
          </w:tcPr>
          <w:p>
            <w:pPr>
              <w:jc w:val="center"/>
              <w:rPr>
                <w:rFonts w:hint="eastAsia" w:ascii="宋体" w:hAnsi="宋体" w:cs="宋体" w:eastAsiaTheme="minorEastAsia"/>
                <w:bCs/>
                <w:szCs w:val="21"/>
                <w:lang w:eastAsia="zh-CN"/>
              </w:rPr>
            </w:pPr>
            <w:r>
              <w:rPr>
                <w:rFonts w:hint="eastAsia" w:ascii="宋体" w:hAnsi="宋体" w:eastAsia="宋体" w:cs="宋体"/>
                <w:bCs/>
                <w:sz w:val="21"/>
                <w:szCs w:val="21"/>
                <w:lang w:val="en-US" w:eastAsia="zh-CN"/>
              </w:rPr>
              <w:t xml:space="preserve"> </w:t>
            </w:r>
            <w:r>
              <w:rPr>
                <w:rFonts w:hint="eastAsia" w:cs="宋体" w:asciiTheme="minorEastAsia" w:hAnsiTheme="minorEastAsia"/>
                <w:kern w:val="0"/>
                <w:szCs w:val="21"/>
              </w:rPr>
              <w:t>管理者代表、生产部、（生产车间、仓库）、供销部（销售、采购）、办公室</w:t>
            </w:r>
          </w:p>
          <w:p>
            <w:pPr>
              <w:ind w:left="210" w:hanging="210" w:hangingChars="100"/>
              <w:rPr>
                <w:rFonts w:ascii="宋体" w:hAnsi="宋体" w:eastAsia="宋体" w:cs="Times New Roman"/>
                <w:bCs/>
                <w:sz w:val="21"/>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东营市杰瑞石油技术有限公司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10月25</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w:t>
      </w:r>
      <w:r>
        <w:rPr>
          <w:rFonts w:hint="eastAsia" w:ascii="宋体" w:hAnsi="宋体" w:cs="宋体"/>
          <w:bCs/>
          <w:kern w:val="0"/>
          <w:szCs w:val="21"/>
          <w:highlight w:val="none"/>
          <w:lang w:eastAsia="zh-CN"/>
        </w:rPr>
        <w:t>任马瑜组长组织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18</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郭超主持，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3" w:name="审核范围"/>
      <w:r>
        <w:rPr>
          <w:color w:val="000000"/>
          <w:szCs w:val="21"/>
        </w:rPr>
        <w:t>滤料、油田专用涂</w:t>
      </w:r>
      <w:r>
        <w:rPr>
          <w:rFonts w:hint="eastAsia" w:ascii="Times New Roman" w:hAnsi="Times New Roman" w:eastAsia="宋体" w:cs="Times New Roman"/>
          <w:szCs w:val="21"/>
          <w:lang w:eastAsia="zh-CN"/>
        </w:rPr>
        <w:t>敷</w:t>
      </w:r>
      <w:r>
        <w:rPr>
          <w:color w:val="000000"/>
          <w:szCs w:val="21"/>
        </w:rPr>
        <w:t>砂、石油机械配件的生产，窗帘、洗化用品、电线电缆、床上用品、 汽车配件、办公用品、小家电、劳保用品、木材、塑料制品、化工产品（不含危险品及易 制毒化学品）、家具、滤料、电动工具、照明灯具、建筑材料（含石英砂、防腐保温材料、 防水材料）、油田专用涂</w:t>
      </w:r>
      <w:r>
        <w:rPr>
          <w:rFonts w:hint="eastAsia" w:ascii="Times New Roman" w:hAnsi="Times New Roman" w:eastAsia="宋体" w:cs="Times New Roman"/>
          <w:szCs w:val="21"/>
          <w:lang w:eastAsia="zh-CN"/>
        </w:rPr>
        <w:t>敷</w:t>
      </w:r>
      <w:r>
        <w:rPr>
          <w:color w:val="000000"/>
          <w:szCs w:val="21"/>
        </w:rPr>
        <w:t>砂、玻璃仪器、五金工具、石油化工设备、钻采配件、焊接材 料、计算机及其耗材的销售</w:t>
      </w:r>
      <w:bookmarkEnd w:id="3"/>
      <w:r>
        <w:rPr>
          <w:color w:val="000000"/>
          <w:szCs w:val="21"/>
        </w:rPr>
        <w:t>等</w:t>
      </w:r>
      <w:r>
        <w:rPr>
          <w:rFonts w:hint="eastAsia" w:ascii="宋体" w:hAnsi="宋体"/>
          <w:szCs w:val="21"/>
          <w:lang w:eastAsia="zh-CN"/>
        </w:rPr>
        <w:t>。生产部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cs="宋体" w:asciiTheme="minorEastAsia" w:hAnsiTheme="minorEastAsia"/>
          <w:bCs/>
          <w:kern w:val="0"/>
          <w:szCs w:val="21"/>
          <w:lang w:eastAsia="zh-CN"/>
        </w:rPr>
        <w:t>涂敷砂抗压强度测量过程</w:t>
      </w:r>
      <w:r>
        <w:rPr>
          <w:rFonts w:hint="eastAsia" w:ascii="宋体" w:hAnsi="宋体" w:cs="宋体"/>
          <w:kern w:val="0"/>
          <w:szCs w:val="21"/>
          <w:shd w:val="clear" w:color="auto" w:fill="auto"/>
          <w:lang w:val="en-US" w:eastAsia="zh-CN"/>
        </w:rPr>
        <w:t>等4个测量过程</w:t>
      </w:r>
      <w:r>
        <w:rPr>
          <w:rFonts w:hint="eastAsia" w:ascii="宋体" w:hAnsi="宋体" w:cs="宋体"/>
          <w:kern w:val="0"/>
          <w:szCs w:val="21"/>
          <w:lang w:val="en-US" w:eastAsia="zh-CN"/>
        </w:rPr>
        <w:t>，未增加新的</w:t>
      </w:r>
      <w:r>
        <w:rPr>
          <w:rFonts w:hint="eastAsia" w:ascii="宋体" w:hAnsi="宋体" w:cs="宋体"/>
          <w:bCs/>
          <w:kern w:val="0"/>
          <w:szCs w:val="21"/>
          <w:lang w:eastAsia="zh-CN"/>
        </w:rPr>
        <w:t>关键测量过程；</w:t>
      </w:r>
      <w:r>
        <w:rPr>
          <w:rFonts w:hint="eastAsia" w:ascii="宋体" w:hAnsi="宋体" w:cs="宋体"/>
          <w:bCs/>
          <w:kern w:val="0"/>
          <w:szCs w:val="21"/>
        </w:rPr>
        <w:t>“</w:t>
      </w:r>
      <w:r>
        <w:rPr>
          <w:rFonts w:hint="eastAsia" w:ascii="Times New Roman" w:hAnsi="Times New Roman" w:eastAsia="宋体" w:cs="Times New Roman"/>
          <w:szCs w:val="21"/>
          <w:lang w:eastAsia="zh-CN"/>
        </w:rPr>
        <w:t>涂敷砂抗压强度测量过程</w:t>
      </w:r>
      <w:r>
        <w:rPr>
          <w:rFonts w:hint="eastAsia" w:ascii="Times New Roman" w:hAnsi="Times New Roman" w:cs="Times New Roman"/>
          <w:bCs/>
          <w:kern w:val="0"/>
          <w:szCs w:val="21"/>
          <w:lang w:eastAsia="zh-CN"/>
        </w:rPr>
        <w:t>”</w:t>
      </w:r>
      <w:r>
        <w:rPr>
          <w:rFonts w:hint="eastAsia" w:ascii="宋体" w:hAnsi="宋体" w:cs="宋体"/>
          <w:bCs/>
          <w:kern w:val="0"/>
          <w:szCs w:val="21"/>
        </w:rPr>
        <w:t>为</w:t>
      </w:r>
      <w:r>
        <w:rPr>
          <w:rFonts w:hint="eastAsia" w:ascii="宋体" w:hAnsi="宋体" w:cs="宋体"/>
          <w:bCs/>
          <w:kern w:val="0"/>
          <w:szCs w:val="21"/>
          <w:lang w:eastAsia="zh-CN"/>
        </w:rPr>
        <w:t>关键</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9</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eastAsia="宋体" w:cs="Times New Roman"/>
          <w:szCs w:val="21"/>
          <w:lang w:eastAsia="zh-CN"/>
        </w:rPr>
        <w:t>涂敷砂抗压强度测量过程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，查原“</w:t>
      </w:r>
      <w:r>
        <w:rPr>
          <w:rFonts w:hint="eastAsia" w:ascii="Times New Roman" w:hAnsi="Times New Roman" w:eastAsia="宋体" w:cs="Times New Roman"/>
          <w:szCs w:val="21"/>
          <w:lang w:eastAsia="zh-CN"/>
        </w:rPr>
        <w:t>涂敷砂抗压强度测量过程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Times New Roman" w:hAnsi="Times New Roman" w:eastAsia="宋体" w:cs="Times New Roman"/>
          <w:szCs w:val="21"/>
          <w:lang w:eastAsia="zh-CN"/>
        </w:rPr>
        <w:t>涂敷砂抗压强度测量过程</w:t>
      </w:r>
      <w:r>
        <w:rPr>
          <w:rFonts w:ascii="Times New Roman" w:hAnsi="Times New Roman" w:cs="Times New Roman"/>
          <w:bCs/>
          <w:kern w:val="0"/>
          <w:sz w:val="21"/>
          <w:szCs w:val="21"/>
        </w:rPr>
        <w:t>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bookmarkStart w:id="4" w:name="OLE_LINK2"/>
      <w:r>
        <w:rPr>
          <w:rFonts w:hint="eastAsia" w:ascii="Times New Roman" w:hAnsi="Times New Roman" w:eastAsia="宋体" w:cs="Times New Roman"/>
          <w:szCs w:val="21"/>
          <w:lang w:eastAsia="zh-CN"/>
        </w:rPr>
        <w:t>涂敷砂</w:t>
      </w:r>
      <w:bookmarkEnd w:id="4"/>
      <w:r>
        <w:rPr>
          <w:rFonts w:hint="eastAsia" w:ascii="Times New Roman" w:hAnsi="Times New Roman" w:eastAsia="宋体" w:cs="Times New Roman"/>
          <w:szCs w:val="21"/>
          <w:lang w:eastAsia="zh-CN"/>
        </w:rPr>
        <w:t>抗压强度测量过程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eastAsiaTheme="minorEastAsia"/>
          <w:bCs/>
          <w:kern w:val="0"/>
          <w:szCs w:val="21"/>
          <w:lang w:eastAsia="zh-CN"/>
        </w:rPr>
      </w:pPr>
      <w:r>
        <w:rPr>
          <w:rFonts w:ascii="宋体" w:hAnsi="宋体" w:cs="宋体"/>
          <w:bCs/>
          <w:kern w:val="0"/>
          <w:szCs w:val="21"/>
        </w:rPr>
        <w:t>5.</w:t>
      </w:r>
      <w:r>
        <w:rPr>
          <w:rFonts w:hint="eastAsia" w:ascii="宋体" w:hAnsi="宋体" w:cs="宋体"/>
          <w:bCs/>
          <w:kern w:val="0"/>
          <w:szCs w:val="21"/>
          <w:lang w:eastAsia="zh-CN"/>
        </w:rPr>
        <w:t>上次监督</w:t>
      </w:r>
      <w:r>
        <w:rPr>
          <w:rFonts w:hint="eastAsia" w:ascii="宋体" w:hAnsi="宋体" w:cs="宋体"/>
          <w:bCs/>
          <w:kern w:val="0"/>
          <w:szCs w:val="21"/>
        </w:rPr>
        <w:t>审核时</w:t>
      </w:r>
      <w:r>
        <w:rPr>
          <w:rFonts w:hint="eastAsia" w:ascii="宋体" w:hAnsi="宋体" w:cs="宋体"/>
          <w:bCs/>
          <w:kern w:val="0"/>
          <w:szCs w:val="21"/>
          <w:lang w:eastAsia="zh-CN"/>
        </w:rPr>
        <w:t>未</w:t>
      </w:r>
      <w:r>
        <w:rPr>
          <w:rFonts w:hint="eastAsia" w:ascii="宋体" w:hAnsi="宋体" w:cs="宋体"/>
          <w:bCs/>
          <w:kern w:val="0"/>
          <w:szCs w:val="21"/>
        </w:rPr>
        <w:t>提出的不符合项</w:t>
      </w:r>
      <w:r>
        <w:rPr>
          <w:rFonts w:hint="eastAsia" w:ascii="宋体" w:hAnsi="宋体" w:cs="宋体"/>
          <w:bCs/>
          <w:kern w:val="0"/>
          <w:szCs w:val="21"/>
          <w:lang w:eastAsia="zh-CN"/>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bookmarkStart w:id="6" w:name="_GoBack"/>
      <w:bookmarkEnd w:id="6"/>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1-11月</w:t>
      </w:r>
      <w:r>
        <w:rPr>
          <w:rFonts w:hint="eastAsia" w:cs="宋体" w:asciiTheme="minorEastAsia" w:hAnsiTheme="minorEastAsia"/>
          <w:bCs/>
          <w:kern w:val="0"/>
          <w:szCs w:val="21"/>
        </w:rPr>
        <w:t>3个部门的《测量管理体系目标分解考核表》，有实施结果汇总。质量目标完成情况，符合企业目标管理控制程序要求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w:t>
      </w:r>
      <w:r>
        <w:rPr>
          <w:rFonts w:hint="eastAsia" w:ascii="宋体" w:hAnsi="宋体" w:cs="宋体"/>
          <w:b w:val="0"/>
          <w:bCs/>
          <w:kern w:val="0"/>
          <w:szCs w:val="21"/>
          <w:highlight w:val="none"/>
          <w:lang w:val="en-US" w:eastAsia="zh-CN"/>
        </w:rPr>
        <w:t>认证范围、</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公司对标志的使用，符合相关标准和规定。公司测量管理体系在认证证书用于：</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9.1、用于开发国内、海外市场，公司形象广告宣传；</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9.2、用于公司招投标工程加分。</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Times New Roman" w:hAnsi="Times New Roman" w:eastAsia="宋体" w:cs="Times New Roman"/>
          <w:color w:val="auto"/>
          <w:sz w:val="21"/>
          <w:szCs w:val="21"/>
          <w:lang w:val="en-US" w:eastAsia="zh-CN"/>
        </w:rPr>
        <w:t>生产部提供</w:t>
      </w:r>
      <w:r>
        <w:rPr>
          <w:rFonts w:hint="eastAsia" w:ascii="Times New Roman" w:hAnsi="Times New Roman" w:eastAsia="宋体" w:cs="Times New Roman"/>
          <w:color w:val="auto"/>
          <w:sz w:val="21"/>
          <w:szCs w:val="21"/>
          <w:lang w:eastAsia="zh-CN"/>
        </w:rPr>
        <w:t>“石油钻井短刀片成品检验记录”规格型号</w:t>
      </w:r>
      <w:r>
        <w:rPr>
          <w:rFonts w:hint="eastAsia" w:ascii="Times New Roman" w:hAnsi="Times New Roman" w:eastAsia="宋体" w:cs="Times New Roman"/>
          <w:color w:val="auto"/>
          <w:sz w:val="21"/>
          <w:szCs w:val="21"/>
          <w:lang w:val="en-US" w:eastAsia="zh-CN"/>
        </w:rPr>
        <w:t>YKQ114-140</w:t>
      </w:r>
      <w:r>
        <w:rPr>
          <w:rFonts w:hint="eastAsia" w:ascii="Times New Roman" w:hAnsi="Times New Roman" w:eastAsia="宋体" w:cs="Times New Roman"/>
          <w:sz w:val="21"/>
          <w:szCs w:val="21"/>
          <w:lang w:val="en-US" w:eastAsia="zh-CN"/>
        </w:rPr>
        <w:t>，检验日期：2021.5.14记录中检验项目所依据标准未描述，质量要求和实测结果未标注计量单位。</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7.2.4条款测量过程的记录</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2021年1月至11月，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36.20.</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24上午-12月25日上午</w:t>
      </w:r>
      <w:r>
        <w:rPr>
          <w:rFonts w:hint="eastAsia" w:ascii="宋体" w:hAnsi="宋体" w:cs="宋体"/>
          <w:bCs/>
          <w:color w:val="auto"/>
          <w:kern w:val="0"/>
          <w:szCs w:val="21"/>
        </w:rPr>
        <w:t>，对</w:t>
      </w:r>
      <w:r>
        <w:rPr>
          <w:rFonts w:hint="eastAsia" w:ascii="宋体" w:hAnsi="宋体"/>
          <w:color w:val="auto"/>
          <w:szCs w:val="21"/>
          <w:lang w:eastAsia="zh-CN"/>
        </w:rPr>
        <w:t>东营市杰瑞石油技术有限公司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东营市杰瑞石油技术有限公司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2021.12.25</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5"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11662FE"/>
    <w:rsid w:val="019126B1"/>
    <w:rsid w:val="03B215BD"/>
    <w:rsid w:val="03E563DD"/>
    <w:rsid w:val="049D6929"/>
    <w:rsid w:val="05FD5174"/>
    <w:rsid w:val="07A22038"/>
    <w:rsid w:val="07F6331D"/>
    <w:rsid w:val="081433FF"/>
    <w:rsid w:val="0866484A"/>
    <w:rsid w:val="08AF38B7"/>
    <w:rsid w:val="08C9577B"/>
    <w:rsid w:val="09851FB9"/>
    <w:rsid w:val="0CC1767E"/>
    <w:rsid w:val="0DE1402D"/>
    <w:rsid w:val="0E594764"/>
    <w:rsid w:val="1051458B"/>
    <w:rsid w:val="10FC7F7C"/>
    <w:rsid w:val="145913C3"/>
    <w:rsid w:val="18895737"/>
    <w:rsid w:val="1ACA15A5"/>
    <w:rsid w:val="1B701893"/>
    <w:rsid w:val="1D644926"/>
    <w:rsid w:val="1E0679E2"/>
    <w:rsid w:val="1E507DB8"/>
    <w:rsid w:val="20245D89"/>
    <w:rsid w:val="21C517C9"/>
    <w:rsid w:val="2253747B"/>
    <w:rsid w:val="228F589D"/>
    <w:rsid w:val="238D590A"/>
    <w:rsid w:val="23E3439E"/>
    <w:rsid w:val="259C7022"/>
    <w:rsid w:val="25FE255B"/>
    <w:rsid w:val="27816C16"/>
    <w:rsid w:val="27954974"/>
    <w:rsid w:val="299E6A98"/>
    <w:rsid w:val="2B030917"/>
    <w:rsid w:val="2C4F0E75"/>
    <w:rsid w:val="2E42048A"/>
    <w:rsid w:val="2E9535C2"/>
    <w:rsid w:val="2F3769D8"/>
    <w:rsid w:val="2F8379C6"/>
    <w:rsid w:val="2F98679A"/>
    <w:rsid w:val="313D2294"/>
    <w:rsid w:val="31647056"/>
    <w:rsid w:val="321A44F5"/>
    <w:rsid w:val="328D7A02"/>
    <w:rsid w:val="32A1519D"/>
    <w:rsid w:val="33E861D3"/>
    <w:rsid w:val="356A4FB1"/>
    <w:rsid w:val="363F5E2D"/>
    <w:rsid w:val="36BD22BD"/>
    <w:rsid w:val="382A5B08"/>
    <w:rsid w:val="3868400B"/>
    <w:rsid w:val="38880CD0"/>
    <w:rsid w:val="39571FC5"/>
    <w:rsid w:val="39EA584B"/>
    <w:rsid w:val="3AA660B4"/>
    <w:rsid w:val="3F903830"/>
    <w:rsid w:val="408706D3"/>
    <w:rsid w:val="44C42B5F"/>
    <w:rsid w:val="45710D0F"/>
    <w:rsid w:val="46184AD1"/>
    <w:rsid w:val="46771B56"/>
    <w:rsid w:val="49F92A91"/>
    <w:rsid w:val="4A126716"/>
    <w:rsid w:val="4ABD7835"/>
    <w:rsid w:val="4BD16FB0"/>
    <w:rsid w:val="4EC027DE"/>
    <w:rsid w:val="505F1232"/>
    <w:rsid w:val="50FA73B2"/>
    <w:rsid w:val="5133471D"/>
    <w:rsid w:val="52977792"/>
    <w:rsid w:val="52D06ACC"/>
    <w:rsid w:val="53E204EF"/>
    <w:rsid w:val="53FD699A"/>
    <w:rsid w:val="548C10AE"/>
    <w:rsid w:val="553819D4"/>
    <w:rsid w:val="55846126"/>
    <w:rsid w:val="56A52AE7"/>
    <w:rsid w:val="56AF49FF"/>
    <w:rsid w:val="57961E25"/>
    <w:rsid w:val="57EE0A87"/>
    <w:rsid w:val="583773EE"/>
    <w:rsid w:val="58FA7A57"/>
    <w:rsid w:val="5ACA30F8"/>
    <w:rsid w:val="5AD7341B"/>
    <w:rsid w:val="5B4471AA"/>
    <w:rsid w:val="5BED2E50"/>
    <w:rsid w:val="5D8B40D4"/>
    <w:rsid w:val="5E541A14"/>
    <w:rsid w:val="60EE17B6"/>
    <w:rsid w:val="60FF6850"/>
    <w:rsid w:val="612E2E61"/>
    <w:rsid w:val="61880FEB"/>
    <w:rsid w:val="63244996"/>
    <w:rsid w:val="64882719"/>
    <w:rsid w:val="653A413B"/>
    <w:rsid w:val="65B354C1"/>
    <w:rsid w:val="66B707C5"/>
    <w:rsid w:val="66C76995"/>
    <w:rsid w:val="66DA4EE7"/>
    <w:rsid w:val="678058D7"/>
    <w:rsid w:val="69443018"/>
    <w:rsid w:val="695375A4"/>
    <w:rsid w:val="69DD4616"/>
    <w:rsid w:val="6A756F3B"/>
    <w:rsid w:val="6BC61023"/>
    <w:rsid w:val="6DB43658"/>
    <w:rsid w:val="6E4A2C41"/>
    <w:rsid w:val="6F03617D"/>
    <w:rsid w:val="6F843906"/>
    <w:rsid w:val="6FCB3BEE"/>
    <w:rsid w:val="70F168D6"/>
    <w:rsid w:val="716D6BC3"/>
    <w:rsid w:val="71A75E13"/>
    <w:rsid w:val="72FF0D20"/>
    <w:rsid w:val="756C46F1"/>
    <w:rsid w:val="75C30245"/>
    <w:rsid w:val="79880B95"/>
    <w:rsid w:val="7BC7517F"/>
    <w:rsid w:val="7E0A279A"/>
    <w:rsid w:val="7F383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2021-12-26T06:13:13Z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26855577654D4779AED556AE7C30A6C9</vt:lpwstr>
  </property>
</Properties>
</file>