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0265-2020-2021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阀杆直径测量</w:t>
            </w:r>
            <w:r>
              <w:rPr>
                <w:rFonts w:hint="eastAsia" w:ascii="宋体" w:hAnsi="宋体" w:cs="宋体"/>
                <w:szCs w:val="21"/>
              </w:rPr>
              <w:t>过程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rFonts w:hint="eastAsia" w:ascii="宋体" w:hAnsi="宋体"/>
                <w:szCs w:val="21"/>
              </w:rPr>
              <w:t>105</w:t>
            </w:r>
            <w:r>
              <w:rPr>
                <w:rFonts w:hint="eastAsia" w:ascii="宋体" w:hAnsi="宋体"/>
                <w:szCs w:val="21"/>
                <w:vertAlign w:val="subscript"/>
              </w:rPr>
              <w:t>-0.123</w:t>
            </w:r>
            <w:r>
              <w:rPr>
                <w:rFonts w:hint="eastAsia" w:ascii="宋体" w:hAnsi="宋体"/>
                <w:szCs w:val="21"/>
                <w:vertAlign w:val="superscript"/>
              </w:rPr>
              <w:t>-0.036</w:t>
            </w:r>
            <w:r>
              <w:rPr>
                <w:rFonts w:hint="eastAsia" w:ascii="宋体" w:hAnsi="宋体"/>
                <w:szCs w:val="21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r>
              <w:rPr>
                <w:rFonts w:hint="eastAsia"/>
                <w:szCs w:val="21"/>
              </w:rPr>
              <w:t>《</w:t>
            </w:r>
            <w:r>
              <w:rPr>
                <w:rFonts w:hint="eastAsia" w:ascii="宋体" w:hAnsi="宋体"/>
                <w:szCs w:val="21"/>
              </w:rPr>
              <w:t xml:space="preserve"> HD/QT-13</w:t>
            </w:r>
            <w:r>
              <w:rPr>
                <w:rFonts w:hint="eastAsia"/>
                <w:szCs w:val="21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1、被测参数技术要求：</w:t>
            </w:r>
            <w:r>
              <w:rPr>
                <w:rFonts w:hint="eastAsia" w:ascii="宋体" w:hAnsi="宋体"/>
                <w:szCs w:val="21"/>
              </w:rPr>
              <w:t>105</w:t>
            </w:r>
            <w:r>
              <w:rPr>
                <w:rFonts w:hint="eastAsia" w:ascii="宋体" w:hAnsi="宋体"/>
                <w:szCs w:val="21"/>
                <w:vertAlign w:val="subscript"/>
              </w:rPr>
              <w:t>-0.123</w:t>
            </w:r>
            <w:r>
              <w:rPr>
                <w:rFonts w:hint="eastAsia" w:ascii="宋体" w:hAnsi="宋体"/>
                <w:szCs w:val="21"/>
                <w:vertAlign w:val="superscript"/>
              </w:rPr>
              <w:t>-0.036</w:t>
            </w:r>
            <w:r>
              <w:rPr>
                <w:rFonts w:hint="eastAsia" w:ascii="宋体" w:hAnsi="宋体"/>
                <w:szCs w:val="21"/>
              </w:rPr>
              <w:t>mm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公差范围：T=-0.036-(-0.123)=0.087mm</w:t>
            </w:r>
          </w:p>
          <w:p>
            <w:pPr>
              <w:ind w:firstLine="420" w:firstLineChars="200"/>
            </w:pPr>
            <w:r>
              <w:rPr>
                <w:rFonts w:hint="eastAsia" w:ascii="宋体" w:hAnsi="宋体"/>
                <w:szCs w:val="21"/>
              </w:rPr>
              <w:t>2、计量要求：△</w:t>
            </w:r>
            <w:r>
              <w:rPr>
                <w:rFonts w:hint="eastAsia"/>
                <w:szCs w:val="21"/>
                <w:vertAlign w:val="subscript"/>
              </w:rPr>
              <w:t>允</w:t>
            </w:r>
            <w:r>
              <w:rPr>
                <w:rFonts w:hint="eastAsia"/>
                <w:szCs w:val="21"/>
              </w:rPr>
              <w:t>=</w:t>
            </w:r>
            <w:r>
              <w:rPr>
                <w:rFonts w:ascii="宋体" w:hAnsi="宋体"/>
                <w:bCs/>
                <w:position w:val="-24"/>
                <w:szCs w:val="21"/>
              </w:rPr>
              <w:object>
                <v:shape id="_x0000_i1025" o:spt="75" type="#_x0000_t75" style="height:30.75pt;width:111.7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6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</w:rPr>
              <w:t>外径千分尺</w:t>
            </w:r>
            <w:r>
              <w:rPr>
                <w:rFonts w:hint="eastAsia"/>
                <w:lang w:val="en-US" w:eastAsia="zh-CN"/>
              </w:rPr>
              <w:t>/310126</w:t>
            </w:r>
          </w:p>
        </w:tc>
        <w:tc>
          <w:tcPr>
            <w:tcW w:w="1276" w:type="dxa"/>
            <w:gridSpan w:val="2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100</w:t>
            </w:r>
            <w:r>
              <w:rPr>
                <w:rFonts w:hint="eastAsia" w:ascii="宋体" w:hAnsi="宋体"/>
                <w:bCs/>
                <w:sz w:val="24"/>
              </w:rPr>
              <w:t>～125</w:t>
            </w:r>
            <w:r>
              <w:rPr>
                <w:rFonts w:hint="eastAsia"/>
              </w:rPr>
              <w:t>）mm</w:t>
            </w:r>
          </w:p>
        </w:tc>
        <w:tc>
          <w:tcPr>
            <w:tcW w:w="2976" w:type="dxa"/>
            <w:gridSpan w:val="2"/>
          </w:tcPr>
          <w:p>
            <w:pPr>
              <w:rPr>
                <w:color w:val="FF0000"/>
              </w:rPr>
            </w:pPr>
            <w:r>
              <w:rPr>
                <w:rFonts w:hint="eastAsia" w:ascii="宋体" w:hAnsi="宋体"/>
                <w:szCs w:val="21"/>
              </w:rPr>
              <w:t>±0.005mm</w:t>
            </w:r>
          </w:p>
        </w:tc>
        <w:tc>
          <w:tcPr>
            <w:tcW w:w="1276" w:type="dxa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JX-202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-L-</w:t>
            </w:r>
            <w:r>
              <w:rPr>
                <w:rFonts w:hint="eastAsia"/>
                <w:lang w:val="en-US" w:eastAsia="zh-CN"/>
              </w:rPr>
              <w:t>1122520</w:t>
            </w:r>
            <w:r>
              <w:rPr>
                <w:rFonts w:hint="eastAsia"/>
              </w:rPr>
              <w:t>W</w:t>
            </w:r>
          </w:p>
        </w:tc>
        <w:tc>
          <w:tcPr>
            <w:tcW w:w="1559" w:type="dxa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eastAsia"/>
              </w:rPr>
              <w:t>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</w:tcPr>
          <w:p>
            <w:pPr>
              <w:rPr>
                <w:color w:val="FF0000"/>
              </w:rPr>
            </w:pPr>
          </w:p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/>
        </w:tc>
        <w:tc>
          <w:tcPr>
            <w:tcW w:w="1276" w:type="dxa"/>
            <w:gridSpan w:val="2"/>
          </w:tcPr>
          <w:p/>
        </w:tc>
        <w:tc>
          <w:tcPr>
            <w:tcW w:w="2976" w:type="dxa"/>
            <w:gridSpan w:val="2"/>
          </w:tcPr>
          <w:p/>
        </w:tc>
        <w:tc>
          <w:tcPr>
            <w:tcW w:w="1276" w:type="dxa"/>
          </w:tcPr>
          <w:p/>
        </w:tc>
        <w:tc>
          <w:tcPr>
            <w:tcW w:w="15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ind w:firstLine="315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被测参数技术要求：</w:t>
            </w:r>
            <w:r>
              <w:rPr>
                <w:rFonts w:hint="eastAsia" w:ascii="宋体" w:hAnsi="宋体"/>
                <w:szCs w:val="21"/>
              </w:rPr>
              <w:t>105</w:t>
            </w:r>
            <w:r>
              <w:rPr>
                <w:rFonts w:hint="eastAsia" w:ascii="宋体" w:hAnsi="宋体"/>
                <w:szCs w:val="21"/>
                <w:vertAlign w:val="subscript"/>
              </w:rPr>
              <w:t>-0.123</w:t>
            </w:r>
            <w:r>
              <w:rPr>
                <w:rFonts w:hint="eastAsia" w:ascii="宋体" w:hAnsi="宋体"/>
                <w:szCs w:val="21"/>
                <w:vertAlign w:val="superscript"/>
              </w:rPr>
              <w:t>-0.036</w:t>
            </w:r>
            <w:r>
              <w:rPr>
                <w:rFonts w:hint="eastAsia" w:ascii="宋体" w:hAnsi="宋体"/>
                <w:szCs w:val="21"/>
              </w:rPr>
              <w:t xml:space="preserve">mm  ， </w:t>
            </w:r>
          </w:p>
          <w:p>
            <w:pPr>
              <w:ind w:firstLine="315" w:firstLineChars="15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公差范围：T=-0.036-(-0.123)=0.087mm 计量要求：△</w:t>
            </w:r>
            <w:r>
              <w:rPr>
                <w:rFonts w:hint="eastAsia"/>
                <w:szCs w:val="21"/>
                <w:vertAlign w:val="subscript"/>
              </w:rPr>
              <w:t>允</w:t>
            </w:r>
            <w:r>
              <w:rPr>
                <w:rFonts w:hint="eastAsia"/>
                <w:szCs w:val="21"/>
              </w:rPr>
              <w:t>=</w:t>
            </w:r>
            <w:r>
              <w:rPr>
                <w:rFonts w:ascii="宋体" w:hAnsi="宋体"/>
                <w:bCs/>
                <w:position w:val="-24"/>
                <w:szCs w:val="21"/>
              </w:rPr>
              <w:object>
                <v:shape id="_x0000_i1026" o:spt="75" type="#_x0000_t75" style="height:30.75pt;width:111.7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26" DrawAspect="Content" ObjectID="_1468075726" r:id="rId8">
                  <o:LockedField>false</o:LockedField>
                </o:OLEObject>
              </w:objec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外径千分尺计量特性：测量范围</w:t>
            </w:r>
            <w:r>
              <w:rPr>
                <w:rFonts w:hint="eastAsia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100</w:t>
            </w:r>
            <w:r>
              <w:rPr>
                <w:rFonts w:hint="eastAsia" w:ascii="宋体" w:hAnsi="宋体"/>
                <w:bCs/>
                <w:sz w:val="24"/>
              </w:rPr>
              <w:t>～125</w:t>
            </w:r>
            <w:r>
              <w:rPr>
                <w:rFonts w:hint="eastAsia"/>
              </w:rPr>
              <w:t>）m</w:t>
            </w:r>
            <w:r>
              <w:rPr>
                <w:rFonts w:hint="eastAsia"/>
                <w:sz w:val="22"/>
              </w:rPr>
              <w:t>m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hint="eastAsia" w:ascii="宋体" w:hAnsi="宋体"/>
                <w:bCs/>
                <w:szCs w:val="21"/>
              </w:rPr>
              <w:t>分辨率</w:t>
            </w: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hint="eastAsia"/>
                <w:sz w:val="22"/>
              </w:rPr>
              <w:t>μm</w:t>
            </w:r>
            <w:r>
              <w:rPr>
                <w:rFonts w:hint="eastAsia" w:ascii="宋体" w:hAnsi="宋体"/>
                <w:szCs w:val="21"/>
              </w:rPr>
              <w:t xml:space="preserve">  ，测量范围和分辩率满足测量要求； 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测量设备最大误差</w:t>
            </w:r>
            <w:r>
              <w:rPr>
                <w:rFonts w:hint="eastAsia" w:ascii="宋体" w:hAnsi="宋体"/>
                <w:szCs w:val="21"/>
              </w:rPr>
              <w:t>±5</w:t>
            </w:r>
            <w:r>
              <w:rPr>
                <w:rFonts w:hint="eastAsia"/>
                <w:sz w:val="22"/>
              </w:rPr>
              <w:t>μm</w:t>
            </w:r>
            <w:r>
              <w:rPr>
                <w:rFonts w:hint="eastAsia" w:ascii="宋体" w:hAnsi="宋体"/>
                <w:szCs w:val="21"/>
              </w:rPr>
              <w:t xml:space="preserve">   满足计量要求△</w:t>
            </w:r>
            <w:r>
              <w:rPr>
                <w:rFonts w:hint="eastAsia"/>
                <w:szCs w:val="21"/>
                <w:vertAlign w:val="subscript"/>
              </w:rPr>
              <w:t>允</w:t>
            </w:r>
            <w:r>
              <w:rPr>
                <w:rFonts w:hint="eastAsia"/>
                <w:szCs w:val="21"/>
              </w:rPr>
              <w:t>=</w:t>
            </w:r>
            <w:r>
              <w:rPr>
                <w:rFonts w:ascii="宋体" w:hAnsi="宋体"/>
                <w:b/>
                <w:bCs/>
                <w:position w:val="-24"/>
                <w:szCs w:val="21"/>
              </w:rPr>
              <w:object>
                <v:shape id="_x0000_i1027" o:spt="75" type="#_x0000_t75" style="height:30.75pt;width:70.5pt;" o:ole="t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9">
                  <o:LockedField>false</o:LockedField>
                </o:OLEObject>
              </w:object>
            </w:r>
            <w:r>
              <w:rPr>
                <w:rFonts w:hint="eastAsia" w:ascii="宋体" w:hAnsi="宋体"/>
                <w:b/>
                <w:bCs/>
                <w:szCs w:val="21"/>
              </w:rPr>
              <w:t>（5</w:t>
            </w:r>
            <w:r>
              <w:rPr>
                <w:rFonts w:hint="eastAsia"/>
                <w:sz w:val="22"/>
              </w:rPr>
              <w:t>μm</w:t>
            </w:r>
            <w:r>
              <w:rPr>
                <w:rFonts w:hint="eastAsia" w:ascii="宋体" w:hAnsi="宋体"/>
                <w:szCs w:val="21"/>
              </w:rPr>
              <w:t>≤0.029mm</w:t>
            </w:r>
            <w:r>
              <w:rPr>
                <w:rFonts w:hint="eastAsia" w:ascii="宋体" w:hAnsi="宋体"/>
                <w:b/>
                <w:bCs/>
                <w:szCs w:val="21"/>
              </w:rPr>
              <w:t>）</w:t>
            </w:r>
          </w:p>
          <w:p>
            <w:r>
              <w:rPr>
                <w:rFonts w:hint="eastAsia" w:ascii="Times New Roman" w:hAnsi="Times New Roman"/>
                <w:szCs w:val="21"/>
              </w:rPr>
              <w:t>测量设备的计量特性与测量过程的计量要求相比较，</w:t>
            </w:r>
            <w:r>
              <w:rPr>
                <w:rFonts w:hint="eastAsia"/>
              </w:rPr>
              <w:t>满足测量过程的计量要求。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941705</wp:posOffset>
                  </wp:positionH>
                  <wp:positionV relativeFrom="paragraph">
                    <wp:posOffset>163830</wp:posOffset>
                  </wp:positionV>
                  <wp:extent cx="585470" cy="420370"/>
                  <wp:effectExtent l="0" t="0" r="5080" b="8255"/>
                  <wp:wrapNone/>
                  <wp:docPr id="3" name="图片 2" descr="ea2ee21e1b679099b95214ecfb8b76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ea2ee21e1b679099b95214ecfb8b76f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470" cy="420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  <w:bookmarkStart w:id="1" w:name="_GoBack"/>
            <w:bookmarkEnd w:id="1"/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测量设备已经检定/校准；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>
            <w:r>
              <w:rPr>
                <w:rFonts w:hint="eastAsia" w:eastAsia="宋体"/>
                <w:b/>
                <w:bCs/>
                <w:color w:val="000000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869315</wp:posOffset>
                  </wp:positionH>
                  <wp:positionV relativeFrom="paragraph">
                    <wp:posOffset>122555</wp:posOffset>
                  </wp:positionV>
                  <wp:extent cx="447675" cy="314325"/>
                  <wp:effectExtent l="0" t="0" r="0" b="0"/>
                  <wp:wrapNone/>
                  <wp:docPr id="1" name="图片 2" descr="8559c4b53fa06312504c20f2e8a0c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8559c4b53fa06312504c20f2e8a0c0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审核员签名：</w:t>
            </w:r>
          </w:p>
          <w:p>
            <w:r>
              <w:rPr>
                <w:rFonts w:hint="eastAsia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927100</wp:posOffset>
                  </wp:positionH>
                  <wp:positionV relativeFrom="paragraph">
                    <wp:posOffset>41910</wp:posOffset>
                  </wp:positionV>
                  <wp:extent cx="560070" cy="466090"/>
                  <wp:effectExtent l="0" t="0" r="1905" b="635"/>
                  <wp:wrapNone/>
                  <wp:docPr id="2" name="图片 2" descr="7f16418cd1a41737f663eee2dee1b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7f16418cd1a41737f663eee2dee1b4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070" cy="466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审核日期：   </w:t>
            </w:r>
            <w:r>
              <w:rPr>
                <w:rFonts w:hint="eastAsia"/>
                <w:szCs w:val="21"/>
                <w:lang w:val="en-US" w:eastAsia="zh-CN"/>
              </w:rPr>
              <w:t>2022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19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201.3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512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0272ED"/>
    <w:rsid w:val="1BA63359"/>
    <w:rsid w:val="2EB525AC"/>
    <w:rsid w:val="4A3A36C1"/>
    <w:rsid w:val="6F6C23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oleObject" Target="embeddings/oleObject2.bin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0</TotalTime>
  <ScaleCrop>false</ScaleCrop>
  <LinksUpToDate>false</LinksUpToDate>
  <CharactersWithSpaces>406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win8</cp:lastModifiedBy>
  <cp:lastPrinted>2017-02-16T05:50:00Z</cp:lastPrinted>
  <dcterms:modified xsi:type="dcterms:W3CDTF">2022-01-19T06:56:01Z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