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1319-2021-QEO</w:t>
      </w:r>
      <w:bookmarkEnd w:id="0"/>
    </w:p>
    <w:p>
      <w:pPr>
        <w:snapToGrid w:val="0"/>
        <w:spacing w:after="94" w:afterLines="30"/>
        <w:jc w:val="center"/>
        <w:rPr>
          <w:rFonts w:hint="eastAsia"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71755</wp:posOffset>
            </wp:positionV>
            <wp:extent cx="1746885" cy="1749425"/>
            <wp:effectExtent l="0" t="0" r="5715" b="3175"/>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6885" cy="1749425"/>
                    </a:xfrm>
                    <a:prstGeom prst="rect">
                      <a:avLst/>
                    </a:prstGeom>
                  </pic:spPr>
                </pic:pic>
              </a:graphicData>
            </a:graphic>
          </wp:anchor>
        </w:drawing>
      </w: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黄骅市聚源橡塑制品有限公司</w:t>
      </w:r>
      <w:bookmarkEnd w:id="1"/>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b/>
                <w:bCs/>
                <w:szCs w:val="21"/>
              </w:rPr>
            </w:pPr>
            <w:r>
              <w:rPr>
                <w:rFonts w:hint="eastAsia" w:cs="Arial"/>
                <w:b/>
                <w:bCs/>
                <w:color w:val="000000"/>
                <w:szCs w:val="21"/>
              </w:rPr>
              <w:t>审核日期</w:t>
            </w:r>
          </w:p>
        </w:tc>
        <w:tc>
          <w:tcPr>
            <w:tcW w:w="7431" w:type="dxa"/>
            <w:tcMar>
              <w:left w:w="113" w:type="dxa"/>
            </w:tcMar>
            <w:vAlign w:val="top"/>
          </w:tcPr>
          <w:p>
            <w:pPr>
              <w:rPr>
                <w:szCs w:val="21"/>
              </w:rPr>
            </w:pPr>
            <w:r>
              <w:rPr>
                <w:rFonts w:hint="eastAsia" w:ascii="宋体"/>
                <w:b/>
                <w:color w:val="000000"/>
                <w:szCs w:val="21"/>
              </w:rPr>
              <w:t>2021年12月20日 上午至2021年12月20日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vAlign w:val="top"/>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vAlign w:val="top"/>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p>
            <w:pPr>
              <w:spacing w:line="240" w:lineRule="exact"/>
              <w:jc w:val="center"/>
              <w:rPr>
                <w:b/>
                <w:color w:val="000000"/>
                <w:szCs w:val="21"/>
              </w:rPr>
            </w:pPr>
            <w:r>
              <w:rPr>
                <w:b/>
                <w:color w:val="000000"/>
                <w:szCs w:val="21"/>
              </w:rPr>
              <w:t>2020-N1EMS-3014142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2020-N1OHSMS-3014142</w:t>
            </w:r>
          </w:p>
        </w:tc>
        <w:tc>
          <w:tcPr>
            <w:tcW w:w="1140" w:type="dxa"/>
            <w:vAlign w:val="center"/>
          </w:tcPr>
          <w:p>
            <w:pPr>
              <w:spacing w:line="240" w:lineRule="exact"/>
              <w:jc w:val="center"/>
              <w:rPr>
                <w:b/>
                <w:color w:val="000000"/>
                <w:szCs w:val="21"/>
              </w:rPr>
            </w:pPr>
            <w:r>
              <w:rPr>
                <w:b/>
                <w:color w:val="000000"/>
                <w:szCs w:val="21"/>
              </w:rPr>
              <w:t>Q:14.02.04,17.12.05</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E:14.02.04,17.11.03,17.12.05</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张星</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2020-N1EMS-1263722</w:t>
            </w:r>
          </w:p>
        </w:tc>
        <w:tc>
          <w:tcPr>
            <w:tcW w:w="1140" w:type="dxa"/>
            <w:vAlign w:val="center"/>
          </w:tcPr>
          <w:p>
            <w:pPr>
              <w:spacing w:line="240" w:lineRule="exact"/>
              <w:jc w:val="center"/>
              <w:rPr>
                <w:b/>
                <w:color w:val="000000"/>
                <w:szCs w:val="21"/>
              </w:rPr>
            </w:pPr>
            <w:r>
              <w:rPr>
                <w:b/>
                <w:color w:val="000000"/>
                <w:szCs w:val="21"/>
              </w:rPr>
              <w:t>Q:14.02.04,17.11.03,17.12.05</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E:14.02.04,17.11.03,17.12.05</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刘红杰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2021-N1QMS-1281767</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Q:17.11.03,17.12.05</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熊丽丽</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ISC-JSZJ-460</w:t>
            </w:r>
          </w:p>
          <w:p>
            <w:pPr>
              <w:spacing w:line="240" w:lineRule="exact"/>
              <w:jc w:val="center"/>
              <w:rPr>
                <w:b/>
                <w:color w:val="000000"/>
                <w:szCs w:val="21"/>
              </w:rPr>
            </w:pPr>
            <w:r>
              <w:rPr>
                <w:b/>
                <w:color w:val="000000"/>
                <w:szCs w:val="21"/>
              </w:rPr>
              <w:t>ISC-JSZJ-460</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石家庄宝丽美橡塑制品有限公司</w:t>
            </w:r>
          </w:p>
        </w:tc>
        <w:tc>
          <w:tcPr>
            <w:tcW w:w="1140" w:type="dxa"/>
            <w:vAlign w:val="center"/>
          </w:tcPr>
          <w:p>
            <w:pPr>
              <w:spacing w:line="240" w:lineRule="exact"/>
              <w:jc w:val="center"/>
              <w:rPr>
                <w:b/>
                <w:color w:val="000000"/>
                <w:szCs w:val="21"/>
              </w:rPr>
            </w:pPr>
            <w:r>
              <w:rPr>
                <w:b/>
                <w:color w:val="000000"/>
                <w:szCs w:val="21"/>
              </w:rPr>
              <w:t>Q:14.02.04,17.11.03,17.12.05</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O:14.02.04,17.11.03,17.12.05</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48" w:type="dxa"/>
            <w:vAlign w:val="center"/>
          </w:tcPr>
          <w:p>
            <w:pPr>
              <w:rPr>
                <w:b/>
                <w:color w:val="000000"/>
                <w:szCs w:val="21"/>
              </w:rPr>
            </w:pPr>
            <w:r>
              <w:rPr>
                <w:b/>
                <w:color w:val="000000"/>
                <w:szCs w:val="21"/>
              </w:rPr>
              <w:t>熊丽丽</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女</w:t>
            </w:r>
          </w:p>
        </w:tc>
        <w:tc>
          <w:tcPr>
            <w:tcW w:w="3870" w:type="dxa"/>
            <w:vAlign w:val="center"/>
          </w:tcPr>
          <w:p>
            <w:pPr>
              <w:rPr>
                <w:b/>
                <w:color w:val="000000"/>
                <w:szCs w:val="21"/>
              </w:rPr>
            </w:pPr>
            <w:r>
              <w:rPr>
                <w:b/>
                <w:color w:val="000000"/>
                <w:szCs w:val="21"/>
              </w:rPr>
              <w:t>石家庄宝丽美橡塑制品有限公司</w:t>
            </w:r>
          </w:p>
        </w:tc>
        <w:tc>
          <w:tcPr>
            <w:tcW w:w="2228" w:type="dxa"/>
            <w:gridSpan w:val="2"/>
            <w:vAlign w:val="center"/>
          </w:tcPr>
          <w:p>
            <w:pPr>
              <w:rPr>
                <w:rFonts w:hint="eastAsia" w:eastAsia="宋体"/>
                <w:b/>
                <w:color w:val="000000"/>
                <w:szCs w:val="21"/>
                <w:lang w:val="en-US" w:eastAsia="zh-CN"/>
              </w:rPr>
            </w:pPr>
            <w:r>
              <w:rPr>
                <w:rFonts w:hint="eastAsia"/>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r>
              <w:rPr>
                <w:rFonts w:ascii="宋体"/>
                <w:b/>
                <w:color w:val="000000"/>
                <w:szCs w:val="21"/>
              </w:rPr>
              <w:t>黄骅市聚源橡塑制品有限公司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黄骅市开发区石港路京津装备制造转移园经2路702号</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061100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黄骅市开发区石港路京津装备制造转移园经2路702号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061100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赵峻烽</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17717797456</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赵恩元</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赵峻烽</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widowControl/>
              <w:jc w:val="left"/>
              <w:rPr>
                <w:rFonts w:hint="eastAsia" w:ascii="宋体" w:hAnsi="宋体" w:eastAsia="宋体" w:cs="宋体"/>
                <w:color w:val="000000"/>
                <w:kern w:val="0"/>
                <w:szCs w:val="21"/>
                <w:lang w:val="en-US" w:eastAsia="zh-CN"/>
              </w:rPr>
            </w:pPr>
            <w:r>
              <w:rPr>
                <w:rFonts w:hint="eastAsia" w:ascii="宋体" w:hAnsi="宋体"/>
                <w:b/>
                <w:color w:val="000000"/>
                <w:szCs w:val="21"/>
              </w:rPr>
              <w:t>产品</w:t>
            </w:r>
            <w:r>
              <w:rPr>
                <w:rFonts w:hint="eastAsia" w:ascii="宋体"/>
                <w:b/>
                <w:color w:val="000000"/>
                <w:szCs w:val="21"/>
              </w:rPr>
              <w:t>：</w:t>
            </w:r>
            <w:r>
              <w:rPr>
                <w:rFonts w:hint="eastAsia" w:ascii="宋体" w:hAnsi="宋体" w:cs="宋体"/>
                <w:color w:val="000000"/>
                <w:kern w:val="0"/>
                <w:szCs w:val="21"/>
              </w:rPr>
              <w:t>注塑制品的制造、精密零配件的制造、模具制造</w:t>
            </w:r>
          </w:p>
          <w:p>
            <w:pPr>
              <w:tabs>
                <w:tab w:val="left" w:pos="360"/>
              </w:tabs>
              <w:ind w:left="360" w:hanging="360"/>
              <w:rPr>
                <w:rFonts w:ascii="宋体"/>
                <w:b/>
                <w:color w:val="000000"/>
                <w:szCs w:val="21"/>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rFonts w:hint="eastAsia"/>
                <w:b/>
                <w:sz w:val="20"/>
              </w:rPr>
            </w:pP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auto"/>
              <w:ind w:left="425" w:leftChars="0" w:hanging="425" w:firstLineChars="0"/>
              <w:textAlignment w:val="auto"/>
              <w:rPr>
                <w:rFonts w:hint="eastAsia" w:ascii="Arial" w:hAnsi="Arial" w:eastAsia="宋体" w:cs="Arial"/>
                <w:b/>
                <w:bCs/>
                <w:i w:val="0"/>
                <w:iCs w:val="0"/>
                <w:caps w:val="0"/>
                <w:color w:val="191919"/>
                <w:spacing w:val="0"/>
                <w:sz w:val="19"/>
                <w:szCs w:val="19"/>
                <w:shd w:val="clear" w:fill="FFFFFF"/>
                <w:lang w:val="en-US" w:eastAsia="zh-CN"/>
              </w:rPr>
            </w:pPr>
            <w:r>
              <w:rPr>
                <w:rFonts w:hint="eastAsia" w:ascii="Arial" w:hAnsi="Arial" w:eastAsia="宋体" w:cs="Arial"/>
                <w:b/>
                <w:bCs/>
                <w:i w:val="0"/>
                <w:iCs w:val="0"/>
                <w:caps w:val="0"/>
                <w:color w:val="191919"/>
                <w:spacing w:val="0"/>
                <w:sz w:val="19"/>
                <w:szCs w:val="19"/>
                <w:shd w:val="clear" w:fill="FFFFFF"/>
                <w:lang w:val="en-US" w:eastAsia="zh-CN"/>
              </w:rPr>
              <w:t>注塑制品的制造流程：采购注塑原材料---注塑成型--检验--包装出厂</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auto"/>
              <w:ind w:left="425" w:leftChars="0" w:hanging="425" w:firstLineChars="0"/>
              <w:textAlignment w:val="auto"/>
              <w:rPr>
                <w:rFonts w:hint="default" w:ascii="Arial" w:hAnsi="Arial" w:eastAsia="宋体" w:cs="Arial"/>
                <w:b/>
                <w:bCs/>
                <w:i w:val="0"/>
                <w:iCs w:val="0"/>
                <w:caps w:val="0"/>
                <w:color w:val="191919"/>
                <w:spacing w:val="0"/>
                <w:sz w:val="19"/>
                <w:szCs w:val="19"/>
                <w:shd w:val="clear" w:fill="FFFFFF"/>
                <w:lang w:val="en-US" w:eastAsia="zh-CN"/>
              </w:rPr>
            </w:pPr>
            <w:r>
              <w:rPr>
                <w:rFonts w:hint="eastAsia" w:ascii="Arial" w:hAnsi="Arial" w:eastAsia="宋体" w:cs="Arial"/>
                <w:b/>
                <w:bCs/>
                <w:i w:val="0"/>
                <w:iCs w:val="0"/>
                <w:caps w:val="0"/>
                <w:color w:val="191919"/>
                <w:spacing w:val="0"/>
                <w:sz w:val="19"/>
                <w:szCs w:val="19"/>
                <w:shd w:val="clear" w:fill="FFFFFF"/>
                <w:lang w:val="en-US" w:eastAsia="zh-CN"/>
              </w:rPr>
              <w:t>精密零配件的制造：原材料采购--数控加工-检验--入库</w:t>
            </w:r>
          </w:p>
          <w:p>
            <w:pPr>
              <w:numPr>
                <w:ilvl w:val="0"/>
                <w:numId w:val="2"/>
              </w:numPr>
              <w:tabs>
                <w:tab w:val="left" w:pos="360"/>
              </w:tabs>
              <w:ind w:left="425" w:leftChars="0" w:hanging="425" w:firstLineChars="0"/>
              <w:rPr>
                <w:rFonts w:ascii="宋体"/>
                <w:color w:val="000000"/>
                <w:szCs w:val="21"/>
              </w:rPr>
            </w:pPr>
            <w:r>
              <w:rPr>
                <w:rFonts w:hint="eastAsia" w:ascii="Arial" w:hAnsi="Arial" w:eastAsia="宋体" w:cs="Arial"/>
                <w:b/>
                <w:bCs/>
                <w:i w:val="0"/>
                <w:iCs w:val="0"/>
                <w:caps w:val="0"/>
                <w:color w:val="191919"/>
                <w:spacing w:val="0"/>
                <w:sz w:val="19"/>
                <w:szCs w:val="19"/>
                <w:shd w:val="clear" w:fill="FFFFFF"/>
                <w:lang w:val="en-US" w:eastAsia="zh-CN"/>
              </w:rPr>
              <w:t>模具加工：原材料采购---数控加工--模具检验--组装--试模、修模--入库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注塑制品的制造、精密零配件的制造、模具制造</w:t>
            </w:r>
          </w:p>
        </w:tc>
        <w:tc>
          <w:tcPr>
            <w:tcW w:w="2006" w:type="dxa"/>
            <w:gridSpan w:val="3"/>
            <w:vAlign w:val="center"/>
          </w:tcPr>
          <w:p>
            <w:pPr>
              <w:spacing w:line="400" w:lineRule="exact"/>
              <w:rPr>
                <w:rFonts w:ascii="宋体" w:hAnsi="宋体"/>
                <w:b/>
                <w:color w:val="000000"/>
                <w:szCs w:val="21"/>
              </w:rPr>
            </w:pPr>
            <w:r>
              <w:rPr>
                <w:rFonts w:hint="eastAsia" w:ascii="宋体" w:hAnsi="宋体"/>
                <w:b/>
                <w:sz w:val="21"/>
                <w:szCs w:val="21"/>
              </w:rPr>
              <w:t>14.02.04;17.11.03;17.12.05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注塑制品的制造、精密零配件的制造、模具制造所涉及场所的相关环境管理活动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sz w:val="21"/>
                <w:szCs w:val="21"/>
              </w:rPr>
              <w:t>14.02.04;17.11.03;17.12.05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注塑制品的制造、精密零配件的制造、模具制造所涉及场所的相关职业健康安全管理活动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sz w:val="21"/>
                <w:szCs w:val="21"/>
              </w:rPr>
              <w:t>14.02.04;17.11.03;17.12.05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pPr>
              <w:pStyle w:val="5"/>
              <w:rPr>
                <w:rFonts w:hint="default" w:eastAsia="宋体"/>
                <w:lang w:val="en-US" w:eastAsia="zh-CN"/>
              </w:rPr>
            </w:pPr>
            <w:r>
              <w:rPr>
                <w:rFonts w:hint="eastAsia" w:ascii="宋体"/>
                <w:color w:val="000000"/>
                <w:szCs w:val="21"/>
                <w:lang w:val="en-US" w:eastAsia="zh-CN"/>
              </w:rPr>
              <w:t>有变更单：范围进行了变更，见变更单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ascii="Times New Roman" w:hAnsi="Times New Roman" w:eastAsia="黑体" w:cs="Times New Roman"/>
                <w:kern w:val="2"/>
                <w:sz w:val="21"/>
                <w:szCs w:val="21"/>
                <w:lang w:val="en-US" w:eastAsia="zh-CN" w:bidi="ar-SA"/>
              </w:rPr>
            </w:pPr>
            <w:r>
              <w:rPr>
                <w:sz w:val="21"/>
                <w:szCs w:val="21"/>
              </w:rPr>
              <w:t>黄骅市开发区石港路京津装备制造转移园经2路702号</w:t>
            </w:r>
          </w:p>
        </w:tc>
        <w:tc>
          <w:tcPr>
            <w:tcW w:w="2267" w:type="dxa"/>
            <w:vAlign w:val="top"/>
          </w:tcPr>
          <w:p>
            <w:pPr>
              <w:spacing w:before="40" w:after="40"/>
              <w:rPr>
                <w:rFonts w:hint="eastAsia" w:ascii="Times New Roman" w:hAnsi="Times New Roman" w:eastAsia="黑体" w:cs="Times New Roman"/>
                <w:kern w:val="2"/>
                <w:sz w:val="21"/>
                <w:szCs w:val="21"/>
                <w:lang w:val="en-US" w:eastAsia="zh-CN" w:bidi="ar-SA"/>
              </w:rPr>
            </w:pPr>
            <w:r>
              <w:rPr>
                <w:sz w:val="21"/>
                <w:szCs w:val="21"/>
              </w:rPr>
              <w:t>黄骅市开发区石港路京津装备制造转移园经2路702号</w:t>
            </w: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10</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Q：注塑制品的制造、精密零配件的制造、模具制造</w:t>
            </w:r>
          </w:p>
          <w:p>
            <w:pPr>
              <w:widowControl/>
              <w:jc w:val="left"/>
              <w:rPr>
                <w:rFonts w:hint="eastAsia" w:ascii="宋体" w:hAnsi="宋体" w:cs="宋体"/>
                <w:color w:val="000000"/>
                <w:kern w:val="0"/>
                <w:szCs w:val="21"/>
              </w:rPr>
            </w:pPr>
            <w:r>
              <w:rPr>
                <w:rFonts w:hint="eastAsia" w:ascii="宋体" w:hAnsi="宋体" w:cs="宋体"/>
                <w:color w:val="000000"/>
                <w:kern w:val="0"/>
                <w:szCs w:val="21"/>
              </w:rPr>
              <w:t>E：注塑制品的制造、精密零配件的制造、模具制造所涉及场所的相关环境管理活动</w:t>
            </w:r>
          </w:p>
          <w:p>
            <w:pPr>
              <w:pStyle w:val="23"/>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O：注塑制品的制造、精密零配件的制造、模具制造所涉及场所的相关职业健康安全管理活动</w:t>
            </w:r>
          </w:p>
        </w:tc>
        <w:tc>
          <w:tcPr>
            <w:tcW w:w="669" w:type="dxa"/>
            <w:vAlign w:val="cente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lang w:val="en-US" w:eastAsia="zh-CN"/>
              </w:rPr>
              <w:t>/</w:t>
            </w:r>
            <w:r>
              <w:rPr>
                <w:rFonts w:hint="eastAsia" w:ascii="宋体" w:hAnsi="宋体"/>
                <w:b/>
                <w:color w:val="000000"/>
                <w:szCs w:val="21"/>
                <w:lang w:val="de-DE"/>
              </w:rPr>
              <w:t>GB/T24001-2016</w:t>
            </w:r>
            <w:r>
              <w:rPr>
                <w:rFonts w:hint="eastAsia" w:ascii="宋体" w:hAnsi="宋体"/>
                <w:b/>
                <w:color w:val="000000"/>
                <w:szCs w:val="21"/>
                <w:lang w:val="en-US" w:eastAsia="zh-CN"/>
              </w:rPr>
              <w:t>/</w:t>
            </w:r>
            <w:r>
              <w:rPr>
                <w:rFonts w:hint="eastAsia" w:ascii="宋体" w:hAnsi="宋体"/>
                <w:b/>
                <w:color w:val="000000"/>
                <w:szCs w:val="21"/>
                <w:lang w:val="de-DE"/>
              </w:rPr>
              <w:t>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267" w:type="dxa"/>
            <w:vAlign w:val="top"/>
          </w:tcPr>
          <w:p>
            <w:pPr>
              <w:spacing w:before="40" w:after="40"/>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p>
        </w:tc>
        <w:tc>
          <w:tcPr>
            <w:tcW w:w="2803" w:type="dxa"/>
            <w:vAlign w:val="center"/>
          </w:tcPr>
          <w:p>
            <w:pPr>
              <w:spacing w:before="40" w:after="40"/>
              <w:rPr>
                <w:rFonts w:ascii="Times New Roman" w:hAnsi="Times New Roman" w:eastAsia="黑体" w:cs="Times New Roman"/>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p>
        </w:tc>
        <w:tc>
          <w:tcPr>
            <w:tcW w:w="668" w:type="dxa"/>
            <w:shd w:val="clear" w:color="auto" w:fill="FFFFFF"/>
            <w:vAlign w:val="top"/>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p>
        </w:tc>
        <w:tc>
          <w:tcPr>
            <w:tcW w:w="2267" w:type="dxa"/>
            <w:vAlign w:val="top"/>
          </w:tcPr>
          <w:p>
            <w:pPr>
              <w:spacing w:before="40" w:after="40"/>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p>
        </w:tc>
        <w:tc>
          <w:tcPr>
            <w:tcW w:w="2803" w:type="dxa"/>
            <w:vAlign w:val="center"/>
          </w:tcPr>
          <w:p>
            <w:pPr>
              <w:spacing w:before="40" w:after="40"/>
              <w:rPr>
                <w:rFonts w:ascii="Times New Roman" w:hAnsi="Times New Roman" w:eastAsia="黑体" w:cs="Times New Roman"/>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p>
        </w:tc>
        <w:tc>
          <w:tcPr>
            <w:tcW w:w="668" w:type="dxa"/>
            <w:shd w:val="clear" w:color="auto" w:fill="FFFFFF"/>
            <w:vAlign w:val="top"/>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eastAsia="宋体"/>
                <w:color w:val="000000"/>
                <w:szCs w:val="21"/>
                <w:lang w:val="en-US" w:eastAsia="zh-CN"/>
              </w:rPr>
            </w:pPr>
            <w:r>
              <w:rPr>
                <w:rFonts w:hint="eastAsia" w:ascii="宋体"/>
                <w:color w:val="000000"/>
                <w:szCs w:val="21"/>
                <w:lang w:val="en-US" w:eastAsia="zh-CN"/>
              </w:rPr>
              <w:t>数控加工</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注塑成型</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vAlign w:val="top"/>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auto"/>
                <w:spacing w:val="-10"/>
                <w:szCs w:val="21"/>
                <w:lang w:eastAsia="zh-CN"/>
              </w:rPr>
              <w:t>☑</w:t>
            </w:r>
            <w:r>
              <w:rPr>
                <w:rFonts w:hint="eastAsia" w:ascii="宋体" w:hAnsi="宋体"/>
                <w:b/>
                <w:color w:val="auto"/>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1"/>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FF0000"/>
                <w:spacing w:val="-10"/>
                <w:szCs w:val="21"/>
                <w:lang w:eastAsia="zh-CN"/>
              </w:rPr>
              <w:t>☑</w:t>
            </w:r>
            <w:r>
              <w:rPr>
                <w:rFonts w:hint="eastAsia" w:ascii="宋体"/>
                <w:color w:val="FF0000"/>
                <w:spacing w:val="-10"/>
                <w:szCs w:val="21"/>
              </w:rPr>
              <w:t>安全和职业健康主管部门</w:t>
            </w:r>
            <w:r>
              <w:rPr>
                <w:rFonts w:hint="eastAsia" w:ascii="宋体"/>
                <w:color w:val="000000"/>
                <w:spacing w:val="-10"/>
                <w:szCs w:val="21"/>
              </w:rPr>
              <w:t>、</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17" w:name="二阶段审核日期"/>
            <w:r>
              <w:rPr>
                <w:rFonts w:hint="eastAsia" w:ascii="宋体"/>
                <w:b/>
                <w:color w:val="000000"/>
                <w:szCs w:val="21"/>
              </w:rPr>
              <w:t>2021</w:t>
            </w:r>
            <w:r>
              <w:rPr>
                <w:rFonts w:hint="eastAsia" w:ascii="宋体"/>
                <w:b/>
                <w:color w:val="000000"/>
                <w:szCs w:val="21"/>
                <w:lang w:val="en-US" w:eastAsia="zh-CN"/>
              </w:rPr>
              <w:t>.</w:t>
            </w:r>
            <w:r>
              <w:rPr>
                <w:rFonts w:hint="eastAsia" w:ascii="宋体"/>
                <w:b/>
                <w:color w:val="000000"/>
                <w:szCs w:val="21"/>
              </w:rPr>
              <w:t>1</w:t>
            </w:r>
            <w:bookmarkEnd w:id="17"/>
            <w:r>
              <w:rPr>
                <w:rFonts w:hint="eastAsia" w:ascii="宋体"/>
                <w:b/>
                <w:color w:val="000000"/>
                <w:szCs w:val="21"/>
                <w:lang w:val="en-US" w:eastAsia="zh-CN"/>
              </w:rPr>
              <w:t>2.21-22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hAnsi="宋体"/>
          <w:b/>
          <w:color w:val="000000"/>
          <w:szCs w:val="21"/>
        </w:rPr>
      </w:pP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2021.12.20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1</w:t>
            </w:r>
          </w:p>
        </w:tc>
        <w:tc>
          <w:tcPr>
            <w:tcW w:w="6191" w:type="dxa"/>
            <w:gridSpan w:val="2"/>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无</w:t>
            </w:r>
          </w:p>
        </w:tc>
        <w:tc>
          <w:tcPr>
            <w:tcW w:w="922" w:type="dxa"/>
            <w:vAlign w:val="center"/>
          </w:tcPr>
          <w:p>
            <w:pPr>
              <w:pStyle w:val="9"/>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 xml:space="preserve">   12 </w:t>
            </w:r>
            <w:r>
              <w:rPr>
                <w:rFonts w:hint="eastAsia"/>
                <w:b/>
                <w:color w:val="000000"/>
                <w:szCs w:val="21"/>
              </w:rPr>
              <w:t>月</w:t>
            </w:r>
            <w:r>
              <w:rPr>
                <w:rFonts w:hint="eastAsia"/>
                <w:b/>
                <w:color w:val="000000"/>
                <w:szCs w:val="21"/>
                <w:lang w:val="en-US" w:eastAsia="zh-CN"/>
              </w:rPr>
              <w:t xml:space="preserve"> 20</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 xml:space="preserve"> 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20</w:t>
            </w:r>
            <w:bookmarkStart w:id="18" w:name="_GoBack"/>
            <w:bookmarkEnd w:id="18"/>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0" locked="0" layoutInCell="1" allowOverlap="1">
          <wp:simplePos x="0" y="0"/>
          <wp:positionH relativeFrom="column">
            <wp:posOffset>-60960</wp:posOffset>
          </wp:positionH>
          <wp:positionV relativeFrom="paragraph">
            <wp:posOffset>-59690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24E15C90"/>
    <w:multiLevelType w:val="singleLevel"/>
    <w:tmpl w:val="24E15C90"/>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F95531"/>
    <w:rsid w:val="0EB754A4"/>
    <w:rsid w:val="13D6056D"/>
    <w:rsid w:val="148C279A"/>
    <w:rsid w:val="25322896"/>
    <w:rsid w:val="289C2876"/>
    <w:rsid w:val="2B314708"/>
    <w:rsid w:val="2CEF509E"/>
    <w:rsid w:val="2F94104F"/>
    <w:rsid w:val="33C96007"/>
    <w:rsid w:val="48F3182E"/>
    <w:rsid w:val="51775FC7"/>
    <w:rsid w:val="578B4FA7"/>
    <w:rsid w:val="5B7818FA"/>
    <w:rsid w:val="684B7655"/>
    <w:rsid w:val="717A3604"/>
    <w:rsid w:val="746345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4">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next w:val="4"/>
    <w:qFormat/>
    <w:uiPriority w:val="99"/>
    <w:pPr>
      <w:spacing w:after="120" w:afterLines="0"/>
    </w:pPr>
    <w:rPr>
      <w:kern w:val="2"/>
      <w:sz w:val="21"/>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next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框文本 Char"/>
    <w:link w:val="7"/>
    <w:semiHidden/>
    <w:qFormat/>
    <w:locked/>
    <w:uiPriority w:val="99"/>
    <w:rPr>
      <w:rFonts w:ascii="Times New Roman" w:hAnsi="Times New Roman" w:eastAsia="宋体" w:cs="Times New Roman"/>
      <w:sz w:val="18"/>
      <w:szCs w:val="18"/>
    </w:rPr>
  </w:style>
  <w:style w:type="character" w:customStyle="1" w:styleId="16">
    <w:name w:val="页脚 Char"/>
    <w:link w:val="8"/>
    <w:qFormat/>
    <w:locked/>
    <w:uiPriority w:val="99"/>
    <w:rPr>
      <w:rFonts w:ascii="Times New Roman" w:hAnsi="Times New Roman" w:eastAsia="宋体" w:cs="Times New Roman"/>
      <w:sz w:val="18"/>
      <w:szCs w:val="18"/>
    </w:rPr>
  </w:style>
  <w:style w:type="character" w:customStyle="1" w:styleId="17">
    <w:name w:val="页眉 Char"/>
    <w:link w:val="9"/>
    <w:qFormat/>
    <w:locked/>
    <w:uiPriority w:val="99"/>
    <w:rPr>
      <w:rFonts w:ascii="Calibri" w:hAnsi="Calibri" w:eastAsia="宋体" w:cs="Times New Roman"/>
      <w:sz w:val="18"/>
      <w:szCs w:val="18"/>
    </w:rPr>
  </w:style>
  <w:style w:type="character" w:customStyle="1" w:styleId="18">
    <w:name w:val="副标题 Char"/>
    <w:link w:val="10"/>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2021-12-20T13:14:45Z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