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河北鑫泰环保节能科技有限公司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泊头市廊泊路工业区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泊头市廊泊路工业区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高山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18632781129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602925806@qq.com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1268-2021-QE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Q：工业除尘设备（袋式除尘器、静电除尘器、</w:t>
            </w:r>
            <w:r>
              <w:rPr>
                <w:rFonts w:hint="eastAsia"/>
                <w:sz w:val="20"/>
                <w:lang w:val="en-US" w:eastAsia="zh-CN"/>
              </w:rPr>
              <w:t>脱硫脱硝除尘设备</w:t>
            </w:r>
            <w:r>
              <w:rPr>
                <w:sz w:val="20"/>
              </w:rPr>
              <w:t>）的设计、生产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E：工业除尘设备（袋式除尘器、静电除尘器、</w:t>
            </w:r>
            <w:r>
              <w:rPr>
                <w:rFonts w:hint="eastAsia"/>
                <w:sz w:val="20"/>
                <w:lang w:val="en-US" w:eastAsia="zh-CN"/>
              </w:rPr>
              <w:t>脱硫脱硝除尘设备</w:t>
            </w:r>
            <w:r>
              <w:rPr>
                <w:sz w:val="20"/>
              </w:rPr>
              <w:t>）的设计、生产所涉及场所的相关环境管理活动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Q：18.05.07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E：18.05.07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2021年12月18日 上午至2021年12月19日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2.0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张星</w:t>
            </w:r>
            <w:r>
              <w:rPr>
                <w:rFonts w:hint="eastAsia"/>
                <w:sz w:val="20"/>
                <w:lang w:val="en-US" w:eastAsia="zh-CN"/>
              </w:rPr>
              <w:t>(A)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刘红杰</w:t>
            </w:r>
            <w:r>
              <w:rPr>
                <w:rFonts w:hint="eastAsia"/>
                <w:sz w:val="20"/>
                <w:lang w:val="en-US" w:eastAsia="zh-CN"/>
              </w:rPr>
              <w:t>(B)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2021-N1QMS-1281767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15801270410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熊丽丽</w:t>
            </w:r>
            <w:r>
              <w:rPr>
                <w:rFonts w:hint="eastAsia"/>
                <w:sz w:val="20"/>
                <w:lang w:val="en-US" w:eastAsia="zh-CN"/>
              </w:rPr>
              <w:t>(C)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ISC-JSZJ-460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ISC-JSZJ-460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石家庄宝丽美橡塑制品有限公司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13231275100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熊丽丽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ISC-JSZJ-460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ISC-JSZJ-460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石家庄宝丽美橡塑制品有限公司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专家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Q:18.05.07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E:18.05.07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13231275100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2021.12.16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90"/>
        <w:gridCol w:w="893"/>
        <w:gridCol w:w="3038"/>
        <w:gridCol w:w="2459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日期</w:t>
            </w:r>
          </w:p>
        </w:tc>
        <w:tc>
          <w:tcPr>
            <w:tcW w:w="16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时间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过程</w:t>
            </w:r>
          </w:p>
        </w:tc>
        <w:tc>
          <w:tcPr>
            <w:tcW w:w="24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涉及条款</w:t>
            </w:r>
          </w:p>
        </w:tc>
        <w:tc>
          <w:tcPr>
            <w:tcW w:w="126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12.18</w:t>
            </w:r>
          </w:p>
        </w:tc>
        <w:tc>
          <w:tcPr>
            <w:tcW w:w="1690" w:type="dxa"/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</w:rPr>
              <w:t>第一天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24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126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20" w:firstLineChars="100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-8:30</w:t>
            </w:r>
          </w:p>
        </w:tc>
        <w:tc>
          <w:tcPr>
            <w:tcW w:w="893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首次会议</w:t>
            </w:r>
          </w:p>
        </w:tc>
        <w:tc>
          <w:tcPr>
            <w:tcW w:w="2459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20" w:firstLineChars="100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-12：00</w:t>
            </w:r>
          </w:p>
        </w:tc>
        <w:tc>
          <w:tcPr>
            <w:tcW w:w="893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管理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合规义务；危险源辨识、风险评价；合规性评价；监视和测量总则；管理评审；总则；持续改进</w:t>
            </w:r>
          </w:p>
        </w:tc>
        <w:tc>
          <w:tcPr>
            <w:tcW w:w="2459" w:type="dxa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  <w:t>QE4.1/4.2/4.3/4.4/5.1/5.2/5.3/6.2/9.1.1/9.3/10.1/10.3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  <w:t>Q6.1/6.3/7.1.1 E6.1.1/6.1.4/7.1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1" w:type="dxa"/>
            <w:tcBorders>
              <w:righ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AB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A审核E </w:t>
            </w:r>
          </w:p>
          <w:p>
            <w:pPr>
              <w:tabs>
                <w:tab w:val="left" w:pos="709"/>
              </w:tabs>
              <w:ind w:right="57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B审核Q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12：00-12：30</w:t>
            </w:r>
          </w:p>
        </w:tc>
        <w:tc>
          <w:tcPr>
            <w:tcW w:w="893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休息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59" w:type="dxa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12：30-16：00</w:t>
            </w:r>
          </w:p>
        </w:tc>
        <w:tc>
          <w:tcPr>
            <w:tcW w:w="893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生技部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2"/>
                <w:szCs w:val="22"/>
                <w:lang w:val="en-US" w:eastAsia="zh-CN"/>
              </w:rPr>
              <w:t>组织的岗位、职责权限；目标、方案；环境因素评价；基础设施；运行环境；监视和测量资源；运行的策划和控制；产品和服务的设计和开发；生产和服务的控制；产品和服务的放行；标识和可追溯性；顾客或外部供方的财产;产品防护；变更的控制；产品和服务的放行；运行控制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5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  <w:t>Q5.3/6.2/7.1.3/7.1.4/7.1.5/8.1/8.3/8.5.1/8.5.2/8.5.3/8.5.4/8.5.6/8.6/8.7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pStyle w:val="2"/>
              <w:jc w:val="both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12:30-16:00</w:t>
            </w:r>
          </w:p>
        </w:tc>
        <w:tc>
          <w:tcPr>
            <w:tcW w:w="893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办公室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组织的岗位、职责权限；目标、方案；环境因素；合规义务；法律法规要求；文件化信息；文件总则/管理手册、文件和记录控制；能力；意识；沟通、培训和意识；信息交流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;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运行控制；应急准备和响应；合规性评价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;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内部审核；事件、不合格及纠正和预防措施控制</w:t>
            </w:r>
          </w:p>
        </w:tc>
        <w:tc>
          <w:tcPr>
            <w:tcW w:w="245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  <w:t>E5.3/6.2/6.1.2/6.1.3/7.2/7.3/7.4/7.5/8.1/8.2/9.1.2/9.2</w:t>
            </w:r>
            <w:bookmarkStart w:id="27" w:name="_GoBack"/>
            <w:bookmarkEnd w:id="27"/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  <w:t>/10.2</w:t>
            </w:r>
          </w:p>
        </w:tc>
        <w:tc>
          <w:tcPr>
            <w:tcW w:w="1261" w:type="dxa"/>
            <w:tcBorders>
              <w:right w:val="single" w:color="auto" w:sz="8" w:space="0"/>
            </w:tcBorders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16：00-16：30</w:t>
            </w:r>
          </w:p>
        </w:tc>
        <w:tc>
          <w:tcPr>
            <w:tcW w:w="89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与管代沟通整理资料</w:t>
            </w:r>
          </w:p>
        </w:tc>
        <w:tc>
          <w:tcPr>
            <w:tcW w:w="2459" w:type="dxa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16：30</w:t>
            </w:r>
          </w:p>
        </w:tc>
        <w:tc>
          <w:tcPr>
            <w:tcW w:w="89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第一天审核结束（8小时）</w:t>
            </w:r>
          </w:p>
        </w:tc>
        <w:tc>
          <w:tcPr>
            <w:tcW w:w="2459" w:type="dxa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12-19</w:t>
            </w:r>
          </w:p>
        </w:tc>
        <w:tc>
          <w:tcPr>
            <w:tcW w:w="169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: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0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-16：00</w:t>
            </w:r>
          </w:p>
        </w:tc>
        <w:tc>
          <w:tcPr>
            <w:tcW w:w="89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2"/>
                <w:szCs w:val="22"/>
                <w:lang w:val="en-US" w:eastAsia="zh-CN"/>
              </w:rPr>
              <w:t>生技部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2"/>
                <w:szCs w:val="22"/>
                <w:lang w:val="en-US" w:eastAsia="zh-CN"/>
              </w:rPr>
              <w:t>组织的岗位、职责权限；目标、方案；环境因素评价；运行控制；应急准备和响应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5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  <w:t>E5.3/6.2/6.1.2/8.1/8.2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261" w:type="dxa"/>
            <w:tcBorders>
              <w:right w:val="single" w:color="auto" w:sz="8" w:space="0"/>
            </w:tcBorders>
            <w:vAlign w:val="top"/>
          </w:tcPr>
          <w:p>
            <w:pPr>
              <w:tabs>
                <w:tab w:val="left" w:pos="709"/>
              </w:tabs>
              <w:ind w:left="440" w:right="57" w:rightChars="0" w:hanging="440" w:hangingChars="200"/>
              <w:jc w:val="left"/>
              <w:rPr>
                <w:rFonts w:hint="default" w:ascii="宋体" w:hAnsi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 w:cs="Times New Roman"/>
                <w:b w:val="0"/>
                <w:bCs w:val="0"/>
                <w:sz w:val="22"/>
                <w:szCs w:val="22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90" w:type="dxa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8:00-16:00</w:t>
            </w:r>
          </w:p>
        </w:tc>
        <w:tc>
          <w:tcPr>
            <w:tcW w:w="893" w:type="dxa"/>
            <w:vAlign w:val="top"/>
          </w:tcPr>
          <w:p>
            <w:pPr>
              <w:spacing w:line="300" w:lineRule="exact"/>
              <w:rPr>
                <w:rFonts w:hint="eastAsia" w:ascii="宋体" w:hAnsi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办公室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组织的岗位、职责权限；目标、方案；环境因素；合规义务；法律法规要求；文件化信息；文件总则/管理手册、文件和记录控制；人员、组织知识；能力；意识；沟通；能力、培训和意识；信息交流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;交付后的活动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；运行控制；应急准备和响应；绩效的监视和测量；合规性评价内部审核；事件、不合格及纠正和预防措施控制</w:t>
            </w:r>
          </w:p>
        </w:tc>
        <w:tc>
          <w:tcPr>
            <w:tcW w:w="245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  <w:t>Q5.3/6.2/7.1.2/7.1.6/7.2/7.3/7.4/7.5/8.2/8.4/8.5.5/9.1.1/9.1.2/9.1.3/9.2/10.2</w:t>
            </w:r>
          </w:p>
        </w:tc>
        <w:tc>
          <w:tcPr>
            <w:tcW w:w="1261" w:type="dxa"/>
            <w:tcBorders>
              <w:right w:val="single" w:color="auto" w:sz="8" w:space="0"/>
            </w:tcBorders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szCs w:val="22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-16：30</w:t>
            </w:r>
          </w:p>
        </w:tc>
        <w:tc>
          <w:tcPr>
            <w:tcW w:w="893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末次会议</w:t>
            </w:r>
          </w:p>
        </w:tc>
        <w:tc>
          <w:tcPr>
            <w:tcW w:w="2459" w:type="dxa"/>
          </w:tcPr>
          <w:p>
            <w:pPr>
              <w:spacing w:line="300" w:lineRule="exac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90" w:type="dxa"/>
          </w:tcPr>
          <w:p>
            <w:pPr>
              <w:snapToGrid w:val="0"/>
              <w:spacing w:line="320" w:lineRule="exac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  <w:r>
              <w:rPr>
                <w:b w:val="0"/>
                <w:bCs w:val="0"/>
                <w:sz w:val="22"/>
                <w:szCs w:val="22"/>
              </w:rPr>
              <w:t>: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893" w:type="dxa"/>
          </w:tcPr>
          <w:p>
            <w:pPr>
              <w:spacing w:line="300" w:lineRule="exac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第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天结束（8h）</w:t>
            </w:r>
          </w:p>
        </w:tc>
        <w:tc>
          <w:tcPr>
            <w:tcW w:w="2459" w:type="dxa"/>
          </w:tcPr>
          <w:p>
            <w:pPr>
              <w:spacing w:line="300" w:lineRule="exac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9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2"/>
                <w:szCs w:val="22"/>
                <w:lang w:val="en-US" w:eastAsia="zh-CN"/>
              </w:rPr>
              <w:t>12：00-12：30</w:t>
            </w:r>
          </w:p>
        </w:tc>
        <w:tc>
          <w:tcPr>
            <w:tcW w:w="893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休息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5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804"/>
    <w:rsid w:val="00257804"/>
    <w:rsid w:val="002E4443"/>
    <w:rsid w:val="00327D06"/>
    <w:rsid w:val="1AB92214"/>
    <w:rsid w:val="3C424A98"/>
    <w:rsid w:val="3F634D1A"/>
    <w:rsid w:val="46D41CAA"/>
    <w:rsid w:val="493406D8"/>
    <w:rsid w:val="4F2D07FE"/>
    <w:rsid w:val="51844B18"/>
    <w:rsid w:val="522C3C23"/>
    <w:rsid w:val="5697292D"/>
    <w:rsid w:val="5D6155DB"/>
    <w:rsid w:val="5F3A6F39"/>
    <w:rsid w:val="65394020"/>
    <w:rsid w:val="6B993583"/>
    <w:rsid w:val="74826C6C"/>
    <w:rsid w:val="761834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853</Words>
  <Characters>4865</Characters>
  <Lines>40</Lines>
  <Paragraphs>11</Paragraphs>
  <TotalTime>2</TotalTime>
  <ScaleCrop>false</ScaleCrop>
  <LinksUpToDate>false</LinksUpToDate>
  <CharactersWithSpaces>5707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2022-01-04T13:30:33Z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