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hint="eastAsia" w:ascii="宋体" w:hAnsi="宋体" w:cs="宋体"/>
          <w:b/>
          <w:bCs/>
          <w:sz w:val="32"/>
          <w:szCs w:val="32"/>
        </w:rPr>
        <w:t>审核组成员现场评价记录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76"/>
        <w:gridCol w:w="415"/>
        <w:gridCol w:w="1515"/>
        <w:gridCol w:w="1691"/>
        <w:gridCol w:w="439"/>
        <w:gridCol w:w="1300"/>
        <w:gridCol w:w="335"/>
        <w:gridCol w:w="395"/>
        <w:gridCol w:w="20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审核组成员姓名</w:t>
            </w: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hint="eastAsia" w:ascii="宋体" w:hAnsi="宋体" w:cs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李俐</w:t>
            </w:r>
          </w:p>
        </w:tc>
        <w:tc>
          <w:tcPr>
            <w:tcW w:w="1300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资质类型</w:t>
            </w: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审核员□技术专家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continue"/>
            <w:vAlign w:val="center"/>
          </w:tcPr>
          <w:p/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□审核员  □技术专家□实习审核员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□审核员□技术专家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</w:trPr>
        <w:tc>
          <w:tcPr>
            <w:tcW w:w="1776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□审核员□技术专家</w:t>
            </w:r>
          </w:p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认证企业名称</w:t>
            </w:r>
          </w:p>
        </w:tc>
        <w:tc>
          <w:tcPr>
            <w:tcW w:w="4060" w:type="dxa"/>
            <w:gridSpan w:val="4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西安风林科技有限公司</w:t>
            </w:r>
          </w:p>
        </w:tc>
        <w:tc>
          <w:tcPr>
            <w:tcW w:w="1300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审核日期：</w:t>
            </w:r>
          </w:p>
        </w:tc>
        <w:tc>
          <w:tcPr>
            <w:tcW w:w="2826" w:type="dxa"/>
            <w:gridSpan w:val="3"/>
          </w:tcPr>
          <w:p>
            <w:pPr>
              <w:jc w:val="center"/>
              <w:rPr>
                <w:rFonts w:hint="default" w:ascii="宋体" w:hAnsi="宋体" w:cs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2021.12.23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776" w:type="dxa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 xml:space="preserve">审核类型：     </w:t>
            </w:r>
          </w:p>
        </w:tc>
        <w:tc>
          <w:tcPr>
            <w:tcW w:w="8186" w:type="dxa"/>
            <w:gridSpan w:val="8"/>
          </w:tcPr>
          <w:p>
            <w:pPr>
              <w:jc w:val="left"/>
              <w:rPr>
                <w:rFonts w:ascii="宋体" w:hAnsi="宋体" w:cs="宋体"/>
                <w:sz w:val="24"/>
              </w:rPr>
            </w:pPr>
            <w:bookmarkStart w:id="0" w:name="初审"/>
            <w:r>
              <w:rPr>
                <w:rFonts w:hint="eastAsia" w:ascii="宋体" w:hAnsi="宋体" w:cs="宋体"/>
                <w:sz w:val="24"/>
              </w:rPr>
              <w:t>■</w:t>
            </w:r>
            <w:bookmarkEnd w:id="0"/>
            <w:r>
              <w:rPr>
                <w:rFonts w:hint="eastAsia" w:ascii="宋体" w:hAnsi="宋体" w:cs="宋体"/>
                <w:sz w:val="24"/>
              </w:rPr>
              <w:t xml:space="preserve">初审    </w:t>
            </w:r>
            <w:bookmarkStart w:id="1" w:name="监督勾选"/>
            <w:r>
              <w:rPr>
                <w:rFonts w:hint="eastAsia" w:ascii="宋体" w:hAnsi="宋体" w:cs="宋体"/>
                <w:sz w:val="24"/>
              </w:rPr>
              <w:t>□</w:t>
            </w:r>
            <w:bookmarkEnd w:id="1"/>
            <w:r>
              <w:rPr>
                <w:rFonts w:hint="eastAsia" w:ascii="宋体" w:hAnsi="宋体" w:cs="宋体"/>
                <w:sz w:val="24"/>
              </w:rPr>
              <w:t xml:space="preserve">第（  </w:t>
            </w:r>
            <w:bookmarkStart w:id="2" w:name="监督次数"/>
            <w:bookmarkEnd w:id="2"/>
            <w:r>
              <w:rPr>
                <w:rFonts w:hint="eastAsia" w:ascii="宋体" w:hAnsi="宋体" w:cs="宋体"/>
                <w:sz w:val="24"/>
              </w:rPr>
              <w:t xml:space="preserve"> ）次监督  </w:t>
            </w:r>
            <w:bookmarkStart w:id="3" w:name="再认证勾选"/>
            <w:r>
              <w:rPr>
                <w:rFonts w:hint="eastAsia" w:ascii="宋体" w:hAnsi="宋体" w:cs="宋体"/>
                <w:sz w:val="24"/>
              </w:rPr>
              <w:t>□</w:t>
            </w:r>
            <w:bookmarkEnd w:id="3"/>
            <w:r>
              <w:rPr>
                <w:rFonts w:hint="eastAsia" w:ascii="宋体" w:hAnsi="宋体" w:cs="宋体"/>
                <w:sz w:val="24"/>
              </w:rPr>
              <w:t xml:space="preserve">再认证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相关领域</w:t>
            </w:r>
          </w:p>
        </w:tc>
        <w:tc>
          <w:tcPr>
            <w:tcW w:w="8186" w:type="dxa"/>
            <w:gridSpan w:val="8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bookmarkStart w:id="4" w:name="Q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■</w:t>
            </w:r>
            <w:bookmarkEnd w:id="4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QMS  </w:t>
            </w:r>
            <w:bookmarkStart w:id="5" w:name="QJ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5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5</w:t>
            </w:r>
            <w:r>
              <w:rPr>
                <w:rFonts w:ascii="宋体" w:hAnsi="宋体" w:cs="宋体"/>
                <w:bCs/>
                <w:color w:val="000000"/>
                <w:sz w:val="24"/>
              </w:rPr>
              <w:t>0430</w:t>
            </w:r>
            <w:bookmarkStart w:id="6" w:name="E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6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EMS   </w:t>
            </w:r>
            <w:bookmarkStart w:id="7" w:name="S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7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OHSMS</w:t>
            </w:r>
            <w:bookmarkStart w:id="8" w:name="EnMS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8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EnMS  </w:t>
            </w:r>
            <w:bookmarkStart w:id="9" w:name="F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9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FSMS</w:t>
            </w:r>
            <w:bookmarkStart w:id="10" w:name="H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10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HACCP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9"/>
            <w:shd w:val="clear" w:color="auto" w:fill="CFCECE" w:themeFill="background2" w:themeFillShade="E5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评价内容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930" w:type="dxa"/>
            <w:gridSpan w:val="2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A</w:t>
            </w:r>
          </w:p>
        </w:tc>
        <w:tc>
          <w:tcPr>
            <w:tcW w:w="2130" w:type="dxa"/>
            <w:gridSpan w:val="2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B</w:t>
            </w:r>
          </w:p>
        </w:tc>
        <w:tc>
          <w:tcPr>
            <w:tcW w:w="2030" w:type="dxa"/>
            <w:gridSpan w:val="3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C</w:t>
            </w:r>
          </w:p>
        </w:tc>
        <w:tc>
          <w:tcPr>
            <w:tcW w:w="2096" w:type="dxa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职业素养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仪容仪表</w:t>
            </w:r>
          </w:p>
        </w:tc>
        <w:tc>
          <w:tcPr>
            <w:tcW w:w="19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沟通能力</w:t>
            </w:r>
          </w:p>
        </w:tc>
        <w:tc>
          <w:tcPr>
            <w:tcW w:w="19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观察能力</w:t>
            </w:r>
          </w:p>
        </w:tc>
        <w:tc>
          <w:tcPr>
            <w:tcW w:w="19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审核能力</w:t>
            </w:r>
          </w:p>
        </w:tc>
        <w:tc>
          <w:tcPr>
            <w:tcW w:w="19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专业能力</w:t>
            </w:r>
          </w:p>
        </w:tc>
        <w:tc>
          <w:tcPr>
            <w:tcW w:w="19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独立性</w:t>
            </w:r>
          </w:p>
        </w:tc>
        <w:tc>
          <w:tcPr>
            <w:tcW w:w="19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学习能力</w:t>
            </w:r>
          </w:p>
        </w:tc>
        <w:tc>
          <w:tcPr>
            <w:tcW w:w="19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远程审核能力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（适用时）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总体评价</w:t>
            </w:r>
          </w:p>
        </w:tc>
        <w:tc>
          <w:tcPr>
            <w:tcW w:w="19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1" w:hRule="atLeast"/>
        </w:trPr>
        <w:tc>
          <w:tcPr>
            <w:tcW w:w="1776" w:type="dxa"/>
            <w:vMerge w:val="continue"/>
          </w:tcPr>
          <w:p>
            <w:pPr>
              <w:rPr>
                <w:sz w:val="22"/>
                <w:szCs w:val="28"/>
              </w:rPr>
            </w:pPr>
          </w:p>
        </w:tc>
        <w:tc>
          <w:tcPr>
            <w:tcW w:w="8186" w:type="dxa"/>
            <w:gridSpan w:val="8"/>
          </w:tcPr>
          <w:p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8"/>
                <w:szCs w:val="28"/>
              </w:rPr>
              <w:t>不合格</w:t>
            </w:r>
            <w:r>
              <w:rPr>
                <w:rFonts w:hint="eastAsia" w:ascii="宋体" w:hAnsi="宋体" w:cs="宋体"/>
                <w:sz w:val="28"/>
                <w:szCs w:val="28"/>
              </w:rPr>
              <w:t>情况说明：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  <w:p>
            <w:pPr>
              <w:jc w:val="left"/>
              <w:rPr>
                <w:rFonts w:ascii="宋体" w:hAnsi="宋体" w:cs="宋体"/>
                <w:sz w:val="24"/>
              </w:rPr>
            </w:pPr>
            <w:bookmarkStart w:id="11" w:name="总组长"/>
            <w:r>
              <w:rPr>
                <w:rFonts w:ascii="宋体" w:hAnsi="宋体" w:cs="宋体"/>
                <w:sz w:val="24"/>
              </w:rPr>
              <w:t>郭力</w:t>
            </w:r>
            <w:bookmarkEnd w:id="11"/>
          </w:p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074" w:type="dxa"/>
            <w:gridSpan w:val="3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  <w:p>
            <w:pPr>
              <w:jc w:val="left"/>
              <w:rPr>
                <w:rFonts w:hint="default" w:ascii="宋体" w:hAnsi="宋体" w:cs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2021.12.23</w:t>
            </w:r>
            <w:bookmarkStart w:id="12" w:name="_GoBack"/>
            <w:bookmarkEnd w:id="12"/>
          </w:p>
        </w:tc>
      </w:tr>
    </w:tbl>
    <w:p/>
    <w:sectPr>
      <w:headerReference r:id="rId3" w:type="default"/>
      <w:pgSz w:w="11906" w:h="16838"/>
      <w:pgMar w:top="1440" w:right="1080" w:bottom="1440" w:left="1080" w:header="73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7"/>
        <w:rFonts w:hint="default"/>
        <w:szCs w:val="18"/>
      </w:rPr>
    </w:pPr>
    <w:r>
      <w:rPr>
        <w:szCs w:val="18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-161925</wp:posOffset>
          </wp:positionH>
          <wp:positionV relativeFrom="paragraph">
            <wp:posOffset>-67945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Cs w:val="18"/>
      </w:rPr>
      <w:pict>
        <v:shape id="_x0000_s2049" o:spid="_x0000_s2049" o:spt="202" type="#_x0000_t202" style="position:absolute;left:0pt;margin-left:387.7pt;margin-top:5.95pt;height:21.75pt;width:82.6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ISC-B-II-15(05版）</w:t>
                </w:r>
              </w:p>
            </w:txbxContent>
          </v:textbox>
        </v:shape>
      </w:pict>
    </w:r>
    <w:r>
      <w:rPr>
        <w:rStyle w:val="7"/>
        <w:rFonts w:hint="default"/>
        <w:szCs w:val="18"/>
      </w:rPr>
      <w:t>北京国标联合认证有限公司</w:t>
    </w:r>
    <w:r>
      <w:rPr>
        <w:rStyle w:val="7"/>
        <w:rFonts w:hint="default"/>
        <w:szCs w:val="18"/>
      </w:rPr>
      <w:tab/>
    </w:r>
    <w:r>
      <w:rPr>
        <w:rStyle w:val="7"/>
        <w:rFonts w:hint="default"/>
        <w:szCs w:val="18"/>
      </w:rPr>
      <w:tab/>
    </w:r>
    <w:r>
      <w:rPr>
        <w:rStyle w:val="7"/>
        <w:rFonts w:hint="default"/>
        <w:szCs w:val="18"/>
      </w:rPr>
      <w:tab/>
    </w:r>
  </w:p>
  <w:p>
    <w:pPr>
      <w:pStyle w:val="3"/>
      <w:pBdr>
        <w:bottom w:val="single" w:color="auto" w:sz="4" w:space="1"/>
      </w:pBdr>
      <w:spacing w:line="320" w:lineRule="exact"/>
      <w:ind w:firstLine="714" w:firstLineChars="441"/>
      <w:jc w:val="left"/>
    </w:pPr>
    <w:r>
      <w:rPr>
        <w:rStyle w:val="7"/>
        <w:rFonts w:hint="default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58A37D8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133</Words>
  <Characters>759</Characters>
  <Lines>6</Lines>
  <Paragraphs>1</Paragraphs>
  <TotalTime>0</TotalTime>
  <ScaleCrop>false</ScaleCrop>
  <LinksUpToDate>false</LinksUpToDate>
  <CharactersWithSpaces>891</CharactersWithSpaces>
  <Application>WPS Office_11.1.0.11115_F1E327BC-269C-435d-A152-05C5408002CA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2021-06-10T07:50:00Z</dcterms:created>
  <dc:creator>和为贵</dc:creator>
  <cp:lastModifiedBy>郭力</cp:lastModifiedBy>
  <dcterms:modified xsi:type="dcterms:W3CDTF">2021-12-21T07:31:15Z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2052-11.1.0.11115</vt:lpwstr>
  </property>
</Properties>
</file>