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 w:ascii="宋体" w:hAnsi="宋体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-725805</wp:posOffset>
            </wp:positionH>
            <wp:positionV relativeFrom="paragraph">
              <wp:posOffset>-868680</wp:posOffset>
            </wp:positionV>
            <wp:extent cx="7234555" cy="10381615"/>
            <wp:effectExtent l="0" t="0" r="4445" b="6985"/>
            <wp:wrapNone/>
            <wp:docPr id="2" name="图片 2" descr="扫描全能王 2021-12-19 21.37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2-19 21.37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4555" cy="1038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0236-2019-2021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93"/>
        <w:gridCol w:w="567"/>
        <w:gridCol w:w="1046"/>
        <w:gridCol w:w="1557"/>
        <w:gridCol w:w="108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取力器壳体基准孔内径测量</w:t>
            </w:r>
          </w:p>
        </w:tc>
        <w:tc>
          <w:tcPr>
            <w:tcW w:w="26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50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Φ11mm</w:t>
            </w:r>
          </w:p>
        </w:tc>
        <w:tc>
          <w:tcPr>
            <w:tcW w:w="26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±</w:t>
            </w:r>
            <w:r>
              <w:rPr>
                <w:rFonts w:hint="eastAsia" w:ascii="宋体" w:hAnsi="宋体" w:eastAsia="宋体" w:cs="宋体"/>
              </w:rPr>
              <w:t>0.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018</w:t>
            </w:r>
            <w:r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宋体" w:hAnsi="宋体" w:eastAsia="宋体"/>
                <w:position w:val="-12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position w:val="-12"/>
                <w:szCs w:val="21"/>
                <w:lang w:eastAsia="zh-CN"/>
              </w:rPr>
              <w:object>
                <v:shape id="_x0000_i1025" o:spt="75" type="#_x0000_t75" style="height:19pt;width:24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 w:ascii="宋体" w:hAnsi="宋体" w:eastAsia="宋体"/>
                <w:position w:val="-12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position w:val="-12"/>
                <w:szCs w:val="21"/>
                <w:lang w:val="en-US" w:eastAsia="zh-CN"/>
              </w:rPr>
              <w:t>mm</w:t>
            </w:r>
          </w:p>
        </w:tc>
        <w:tc>
          <w:tcPr>
            <w:tcW w:w="26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</w:p>
        </w:tc>
        <w:tc>
          <w:tcPr>
            <w:tcW w:w="26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5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最大允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许误</w:t>
            </w:r>
            <w:r>
              <w:rPr>
                <w:rFonts w:hint="eastAsia" w:ascii="宋体" w:hAnsi="宋体" w:eastAsia="宋体" w:cs="宋体"/>
              </w:rPr>
              <w:t>差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Dragon654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三坐标测量仪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(0～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</w:rPr>
              <w:t>)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±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0.00</w:t>
            </w:r>
            <w:r>
              <w:rPr>
                <w:rFonts w:hint="eastAsia" w:eastAsia="宋体"/>
                <w:szCs w:val="21"/>
                <w:lang w:val="en-US" w:eastAsia="zh-CN"/>
              </w:rPr>
              <w:t>35</w:t>
            </w: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FXZG-MM-1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FXZG-MM-1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温度（20±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℃），相对湿度≯60%RH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胡少波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取力器壳体基准孔内径测量</w:t>
            </w:r>
            <w:r>
              <w:rPr>
                <w:rFonts w:hint="eastAsia" w:ascii="Times New Roman" w:hAnsi="Times New Roman" w:cs="Times New Roman"/>
              </w:rPr>
              <w:t>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取力器壳体基准孔内径测量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验证记录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测量过程监视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1.</w:t>
            </w:r>
            <w:r>
              <w:rPr>
                <w:rFonts w:ascii="Times New Roman" w:hAnsi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/>
                <w:szCs w:val="21"/>
              </w:rPr>
              <w:t>测量过程要素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/>
                <w:szCs w:val="21"/>
              </w:rPr>
              <w:t>)均</w:t>
            </w:r>
            <w:r>
              <w:rPr>
                <w:rFonts w:ascii="Times New Roman" w:hAnsi="Times New Roman"/>
                <w:szCs w:val="21"/>
              </w:rPr>
              <w:t>受控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ascii="Times New Roman" w:hAnsi="Times New Roman"/>
              </w:rPr>
              <w:t>测量过程有效性确认方法正确，满足要求</w:t>
            </w:r>
            <w:r>
              <w:rPr>
                <w:rFonts w:hint="eastAsia" w:ascii="Times New Roman" w:hAnsi="Times New Roman"/>
              </w:rPr>
              <w:t>;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14605</wp:posOffset>
            </wp:positionV>
            <wp:extent cx="955040" cy="347980"/>
            <wp:effectExtent l="0" t="0" r="10160" b="7620"/>
            <wp:wrapNone/>
            <wp:docPr id="1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742731"/>
    <w:rsid w:val="2832792E"/>
    <w:rsid w:val="319D75BF"/>
    <w:rsid w:val="3B632015"/>
    <w:rsid w:val="773C05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1</TotalTime>
  <ScaleCrop>false</ScaleCrop>
  <LinksUpToDate>false</LinksUpToDate>
  <CharactersWithSpaces>565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2021-12-19T15:23:45Z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728B387FD1F4444895848B8CC27A3F7C</vt:lpwstr>
  </property>
</Properties>
</file>